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F2D40" w:rsidRPr="00735F87" w:rsidRDefault="00EF2D40" w:rsidP="007C71EF">
      <w:pPr>
        <w:pStyle w:val="FR1"/>
        <w:adjustRightInd w:val="0"/>
        <w:ind w:left="241" w:hangingChars="100" w:hanging="241"/>
        <w:rPr>
          <w:rFonts w:ascii="Palatino Linotype" w:hAnsi="Palatino Linotype" w:cs="Times New Roman"/>
          <w:bCs/>
          <w:szCs w:val="24"/>
          <w:lang w:eastAsia="ja-JP"/>
        </w:rPr>
      </w:pPr>
    </w:p>
    <w:p w:rsidR="00C63DAB" w:rsidRPr="00735F87" w:rsidRDefault="00C63DAB" w:rsidP="007C71EF">
      <w:pPr>
        <w:pStyle w:val="FR1"/>
        <w:adjustRightInd w:val="0"/>
        <w:ind w:left="281" w:hangingChars="100" w:hanging="281"/>
        <w:rPr>
          <w:rFonts w:ascii="Palatino Linotype" w:hAnsi="Palatino Linotype" w:cs="Times New Roman"/>
          <w:bCs/>
          <w:sz w:val="28"/>
          <w:szCs w:val="28"/>
        </w:rPr>
      </w:pPr>
      <w:r w:rsidRPr="00735F87">
        <w:rPr>
          <w:rFonts w:ascii="Palatino Linotype" w:hAnsi="Palatino Linotype" w:cs="Times New Roman"/>
          <w:bCs/>
          <w:sz w:val="28"/>
          <w:szCs w:val="28"/>
        </w:rPr>
        <w:t>La vie théâtrale en France au XVII</w:t>
      </w:r>
      <w:r w:rsidRPr="00735F87">
        <w:rPr>
          <w:rFonts w:ascii="Palatino Linotype" w:hAnsi="Palatino Linotype" w:cs="Times New Roman"/>
          <w:bCs/>
          <w:sz w:val="28"/>
          <w:szCs w:val="28"/>
          <w:vertAlign w:val="superscript"/>
        </w:rPr>
        <w:t>e</w:t>
      </w:r>
      <w:r w:rsidRPr="00735F87">
        <w:rPr>
          <w:rFonts w:ascii="Palatino Linotype" w:hAnsi="Palatino Linotype" w:cs="Times New Roman"/>
          <w:bCs/>
          <w:sz w:val="28"/>
          <w:szCs w:val="28"/>
        </w:rPr>
        <w:t xml:space="preserve"> siècle</w:t>
      </w:r>
    </w:p>
    <w:p w:rsidR="00EF2D40" w:rsidRPr="00735F87" w:rsidRDefault="00EF2D40" w:rsidP="007C71EF">
      <w:pPr>
        <w:pStyle w:val="FR1"/>
        <w:adjustRightInd w:val="0"/>
        <w:ind w:left="281" w:hangingChars="100" w:hanging="281"/>
        <w:rPr>
          <w:rFonts w:ascii="Palatino Linotype" w:hAnsi="Palatino Linotype" w:cs="Times New Roman"/>
          <w:bCs/>
          <w:sz w:val="28"/>
          <w:szCs w:val="28"/>
          <w:lang w:eastAsia="ja-JP"/>
        </w:rPr>
      </w:pPr>
    </w:p>
    <w:p w:rsidR="00C63DAB" w:rsidRPr="00735F87" w:rsidRDefault="00C63DAB" w:rsidP="007C71EF">
      <w:pPr>
        <w:pStyle w:val="FR1"/>
        <w:adjustRightInd w:val="0"/>
        <w:ind w:left="281" w:hangingChars="100" w:hanging="281"/>
        <w:rPr>
          <w:rFonts w:ascii="Palatino Linotype" w:hAnsi="Palatino Linotype" w:cs="Times New Roman"/>
          <w:bCs/>
          <w:sz w:val="28"/>
          <w:szCs w:val="28"/>
          <w:lang w:eastAsia="ja-JP"/>
        </w:rPr>
      </w:pPr>
      <w:r w:rsidRPr="00735F87">
        <w:rPr>
          <w:rFonts w:ascii="Palatino Linotype" w:hAnsi="Palatino Linotype" w:cs="Times New Roman"/>
          <w:bCs/>
          <w:sz w:val="28"/>
          <w:szCs w:val="28"/>
        </w:rPr>
        <w:t>Bibliographie</w:t>
      </w:r>
    </w:p>
    <w:p w:rsidR="00EF2D40" w:rsidRPr="00735F87" w:rsidRDefault="00EF2D40" w:rsidP="007C71EF">
      <w:pPr>
        <w:pStyle w:val="FR1"/>
        <w:adjustRightInd w:val="0"/>
        <w:ind w:left="241" w:hangingChars="100" w:hanging="241"/>
        <w:rPr>
          <w:rFonts w:ascii="Palatino Linotype" w:hAnsi="Palatino Linotype" w:cs="Times New Roman"/>
          <w:bCs/>
          <w:szCs w:val="24"/>
          <w:lang w:val="fr-CA" w:eastAsia="ja-JP"/>
        </w:rPr>
      </w:pPr>
    </w:p>
    <w:p w:rsidR="007C39BE" w:rsidRPr="00735F87" w:rsidRDefault="007C39BE" w:rsidP="007C71EF">
      <w:pPr>
        <w:pStyle w:val="FR1"/>
        <w:adjustRightInd w:val="0"/>
        <w:ind w:left="241" w:hangingChars="100" w:hanging="241"/>
        <w:rPr>
          <w:rFonts w:ascii="Palatino Linotype" w:hAnsi="Palatino Linotype" w:cs="Times New Roman"/>
          <w:bCs/>
          <w:szCs w:val="24"/>
          <w:lang w:val="fr-CA" w:eastAsia="ja-JP"/>
        </w:rPr>
      </w:pPr>
      <w:r w:rsidRPr="00735F87">
        <w:rPr>
          <w:rFonts w:ascii="Palatino Linotype" w:hAnsi="Palatino Linotype" w:cs="Times New Roman"/>
          <w:bCs/>
          <w:szCs w:val="24"/>
          <w:lang w:val="fr-CA" w:eastAsia="ja-JP"/>
        </w:rPr>
        <w:t>Tamiya TOGUCHI</w:t>
      </w:r>
    </w:p>
    <w:p w:rsidR="007C39BE" w:rsidRPr="00735F87" w:rsidRDefault="00800FC1" w:rsidP="007C71EF">
      <w:pPr>
        <w:pStyle w:val="FR1"/>
        <w:adjustRightInd w:val="0"/>
        <w:ind w:left="240" w:hangingChars="100" w:hanging="240"/>
        <w:rPr>
          <w:rFonts w:ascii="Palatino Linotype" w:hAnsi="Palatino Linotype" w:cs="Times New Roman"/>
          <w:b w:val="0"/>
          <w:bCs/>
          <w:szCs w:val="24"/>
          <w:lang w:val="fr-CA" w:eastAsia="ja-JP"/>
        </w:rPr>
      </w:pPr>
      <w:r w:rsidRPr="00735F87">
        <w:rPr>
          <w:rFonts w:ascii="Palatino Linotype" w:hAnsi="Palatino Linotype" w:cs="Times New Roman"/>
          <w:b w:val="0"/>
          <w:bCs/>
          <w:szCs w:val="24"/>
          <w:lang w:val="fr-CA" w:eastAsia="ja-JP"/>
        </w:rPr>
        <w:t xml:space="preserve">dernière </w:t>
      </w:r>
      <w:r w:rsidR="007C39BE" w:rsidRPr="00735F87">
        <w:rPr>
          <w:rFonts w:ascii="Palatino Linotype" w:hAnsi="Palatino Linotype" w:cs="Times New Roman"/>
          <w:b w:val="0"/>
          <w:bCs/>
          <w:szCs w:val="24"/>
          <w:lang w:val="fr-CA" w:eastAsia="ja-JP"/>
        </w:rPr>
        <w:t xml:space="preserve">mise à jour : le </w:t>
      </w:r>
      <w:r w:rsidR="00944E6E">
        <w:rPr>
          <w:rFonts w:ascii="Palatino Linotype" w:hAnsi="Palatino Linotype" w:cs="Times New Roman" w:hint="eastAsia"/>
          <w:b w:val="0"/>
          <w:bCs/>
          <w:szCs w:val="24"/>
          <w:lang w:val="fr-CA" w:eastAsia="ja-JP"/>
        </w:rPr>
        <w:t>3</w:t>
      </w:r>
      <w:r w:rsidR="007C39BE" w:rsidRPr="00735F87">
        <w:rPr>
          <w:rFonts w:ascii="Palatino Linotype" w:hAnsi="Palatino Linotype" w:cs="Times New Roman"/>
          <w:b w:val="0"/>
          <w:bCs/>
          <w:szCs w:val="24"/>
          <w:lang w:val="fr-CA" w:eastAsia="ja-JP"/>
        </w:rPr>
        <w:t xml:space="preserve"> </w:t>
      </w:r>
      <w:r w:rsidR="00E91564" w:rsidRPr="00735F87">
        <w:rPr>
          <w:rFonts w:ascii="Palatino Linotype" w:hAnsi="Palatino Linotype" w:cs="Times New Roman"/>
          <w:b w:val="0"/>
          <w:bCs/>
          <w:szCs w:val="24"/>
          <w:lang w:val="fr-CA" w:eastAsia="ja-JP"/>
        </w:rPr>
        <w:t>juin</w:t>
      </w:r>
      <w:r w:rsidR="00431AA3" w:rsidRPr="00735F87">
        <w:rPr>
          <w:rFonts w:ascii="Palatino Linotype" w:hAnsi="Palatino Linotype" w:cs="Times New Roman"/>
          <w:b w:val="0"/>
          <w:bCs/>
          <w:szCs w:val="24"/>
          <w:lang w:val="fr-CA" w:eastAsia="ja-JP"/>
        </w:rPr>
        <w:t xml:space="preserve"> 20</w:t>
      </w:r>
      <w:r w:rsidR="00944E6E">
        <w:rPr>
          <w:rFonts w:ascii="Palatino Linotype" w:hAnsi="Palatino Linotype" w:cs="Times New Roman" w:hint="eastAsia"/>
          <w:b w:val="0"/>
          <w:bCs/>
          <w:szCs w:val="24"/>
          <w:lang w:val="fr-CA" w:eastAsia="ja-JP"/>
        </w:rPr>
        <w:t>23</w:t>
      </w:r>
    </w:p>
    <w:p w:rsidR="007C39BE" w:rsidRPr="00735F87" w:rsidRDefault="007C39BE" w:rsidP="00935C41">
      <w:pPr>
        <w:pStyle w:val="FR1"/>
        <w:adjustRightInd w:val="0"/>
        <w:ind w:left="241" w:hangingChars="100" w:hanging="241"/>
        <w:jc w:val="both"/>
        <w:rPr>
          <w:rFonts w:ascii="Palatino Linotype" w:hAnsi="Palatino Linotype" w:cs="Times New Roman"/>
          <w:bCs/>
          <w:szCs w:val="24"/>
          <w:lang w:val="fr-CA" w:eastAsia="ja-JP"/>
        </w:rPr>
      </w:pPr>
    </w:p>
    <w:p w:rsidR="007D7B4D" w:rsidRPr="00735F87" w:rsidRDefault="007D7B4D" w:rsidP="00935C41">
      <w:pPr>
        <w:pStyle w:val="FR1"/>
        <w:adjustRightInd w:val="0"/>
        <w:ind w:left="240" w:hangingChars="100" w:hanging="240"/>
        <w:jc w:val="both"/>
        <w:rPr>
          <w:rFonts w:ascii="Palatino Linotype" w:hAnsi="Palatino Linotype" w:cs="Times New Roman"/>
          <w:b w:val="0"/>
          <w:bCs/>
          <w:szCs w:val="24"/>
          <w:lang w:val="fr-CA" w:eastAsia="ja-JP"/>
        </w:rPr>
      </w:pPr>
    </w:p>
    <w:p w:rsidR="00C63DAB" w:rsidRPr="00735F87" w:rsidRDefault="002462D7"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 xml:space="preserve">Achard </w:t>
      </w:r>
      <w:r w:rsidR="00C63DAB" w:rsidRPr="00735F87">
        <w:rPr>
          <w:rFonts w:ascii="Palatino Linotype" w:hAnsi="Palatino Linotype" w:cs="Times New Roman"/>
          <w:bCs/>
          <w:sz w:val="24"/>
          <w:szCs w:val="24"/>
        </w:rPr>
        <w:t xml:space="preserve">(P.), </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Théâtre. Troupes de comédie à Avignon</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Bulletin historique et archéologique de Vaucluse,</w:t>
      </w:r>
      <w:r w:rsidR="00C63DAB" w:rsidRPr="00735F87">
        <w:rPr>
          <w:rFonts w:ascii="Palatino Linotype" w:hAnsi="Palatino Linotype" w:cs="Times New Roman"/>
          <w:bCs/>
          <w:sz w:val="24"/>
          <w:szCs w:val="24"/>
          <w:lang w:val="fr-CA" w:eastAsia="ja-JP"/>
        </w:rPr>
        <w:t xml:space="preserve"> 1881,</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142-143.</w:t>
      </w:r>
    </w:p>
    <w:p w:rsidR="001D185A" w:rsidRPr="00735F87" w:rsidRDefault="002462D7" w:rsidP="00935C41">
      <w:pPr>
        <w:adjustRightInd w:val="0"/>
        <w:spacing w:line="240" w:lineRule="auto"/>
        <w:ind w:left="240" w:hangingChars="100" w:hanging="240"/>
        <w:jc w:val="both"/>
        <w:rPr>
          <w:rFonts w:ascii="Palatino Linotype" w:eastAsia="ＭＳ Ｐゴシック" w:hAnsi="Palatino Linotype"/>
          <w:sz w:val="24"/>
          <w:szCs w:val="24"/>
        </w:rPr>
      </w:pPr>
      <w:r w:rsidRPr="00735F87">
        <w:rPr>
          <w:rFonts w:ascii="Palatino Linotype" w:eastAsia="ＭＳ Ｐゴシック" w:hAnsi="Palatino Linotype"/>
          <w:smallCaps/>
          <w:sz w:val="24"/>
          <w:szCs w:val="24"/>
        </w:rPr>
        <w:t>Adam</w:t>
      </w:r>
      <w:r w:rsidR="00B648CC" w:rsidRPr="00735F87">
        <w:rPr>
          <w:rFonts w:ascii="Palatino Linotype" w:eastAsia="ＭＳ Ｐゴシック" w:hAnsi="Palatino Linotype"/>
          <w:sz w:val="24"/>
          <w:szCs w:val="24"/>
        </w:rPr>
        <w:t xml:space="preserve"> (</w:t>
      </w:r>
      <w:r w:rsidR="001D185A" w:rsidRPr="00735F87">
        <w:rPr>
          <w:rFonts w:ascii="Palatino Linotype" w:eastAsia="ＭＳ Ｐゴシック" w:hAnsi="Palatino Linotype"/>
          <w:sz w:val="24"/>
          <w:szCs w:val="24"/>
        </w:rPr>
        <w:t>Antoine</w:t>
      </w:r>
      <w:r w:rsidR="00B648CC" w:rsidRPr="00735F87">
        <w:rPr>
          <w:rFonts w:ascii="Palatino Linotype" w:eastAsia="ＭＳ Ｐゴシック" w:hAnsi="Palatino Linotype"/>
          <w:sz w:val="24"/>
          <w:szCs w:val="24"/>
        </w:rPr>
        <w:t>)</w:t>
      </w:r>
      <w:r w:rsidR="001D185A" w:rsidRPr="00735F87">
        <w:rPr>
          <w:rFonts w:ascii="Palatino Linotype" w:eastAsia="ＭＳ Ｐゴシック" w:hAnsi="Palatino Linotype"/>
          <w:sz w:val="24"/>
          <w:szCs w:val="24"/>
        </w:rPr>
        <w:t xml:space="preserve">, </w:t>
      </w:r>
      <w:r w:rsidR="001D185A" w:rsidRPr="00735F87">
        <w:rPr>
          <w:rFonts w:ascii="Palatino Linotype" w:eastAsia="ＭＳ Ｐゴシック" w:hAnsi="Palatino Linotype"/>
          <w:i/>
          <w:sz w:val="24"/>
          <w:szCs w:val="24"/>
        </w:rPr>
        <w:t>Histoire de la littérature française au XVII</w:t>
      </w:r>
      <w:r w:rsidR="001D185A" w:rsidRPr="00735F87">
        <w:rPr>
          <w:rFonts w:ascii="Palatino Linotype" w:eastAsia="ＭＳ Ｐゴシック" w:hAnsi="Palatino Linotype"/>
          <w:i/>
          <w:sz w:val="24"/>
          <w:szCs w:val="24"/>
          <w:vertAlign w:val="superscript"/>
        </w:rPr>
        <w:t>e</w:t>
      </w:r>
      <w:r w:rsidR="001D185A" w:rsidRPr="00735F87">
        <w:rPr>
          <w:rFonts w:ascii="Palatino Linotype" w:eastAsia="ＭＳ Ｐゴシック" w:hAnsi="Palatino Linotype"/>
          <w:i/>
          <w:sz w:val="24"/>
          <w:szCs w:val="24"/>
        </w:rPr>
        <w:t xml:space="preserve"> siècle</w:t>
      </w:r>
      <w:r w:rsidR="001D185A" w:rsidRPr="00735F87">
        <w:rPr>
          <w:rFonts w:ascii="Palatino Linotype" w:eastAsia="ＭＳ Ｐゴシック" w:hAnsi="Palatino Linotype"/>
          <w:sz w:val="24"/>
          <w:szCs w:val="24"/>
        </w:rPr>
        <w:t xml:space="preserve">, </w:t>
      </w:r>
      <w:r w:rsidR="00FE001A" w:rsidRPr="00735F87">
        <w:rPr>
          <w:rFonts w:ascii="Palatino Linotype" w:eastAsia="ＭＳ Ｐゴシック" w:hAnsi="Palatino Linotype"/>
          <w:sz w:val="24"/>
          <w:szCs w:val="24"/>
        </w:rPr>
        <w:t xml:space="preserve">5 vol., Paris, </w:t>
      </w:r>
      <w:r w:rsidR="001D185A" w:rsidRPr="00735F87">
        <w:rPr>
          <w:rFonts w:ascii="Palatino Linotype" w:eastAsia="ＭＳ Ｐゴシック" w:hAnsi="Palatino Linotype"/>
          <w:sz w:val="24"/>
          <w:szCs w:val="24"/>
        </w:rPr>
        <w:t>D</w:t>
      </w:r>
      <w:r w:rsidR="00FE001A" w:rsidRPr="00735F87">
        <w:rPr>
          <w:rFonts w:ascii="Palatino Linotype" w:eastAsia="ＭＳ Ｐゴシック" w:hAnsi="Palatino Linotype"/>
          <w:sz w:val="24"/>
          <w:szCs w:val="24"/>
        </w:rPr>
        <w:t>el Ducat</w:t>
      </w:r>
      <w:r w:rsidR="001D185A" w:rsidRPr="00735F87">
        <w:rPr>
          <w:rFonts w:ascii="Palatino Linotype" w:eastAsia="ＭＳ Ｐゴシック" w:hAnsi="Palatino Linotype"/>
          <w:sz w:val="24"/>
          <w:szCs w:val="24"/>
        </w:rPr>
        <w:t>, 196</w:t>
      </w:r>
      <w:r w:rsidR="00FE001A" w:rsidRPr="00735F87">
        <w:rPr>
          <w:rFonts w:ascii="Palatino Linotype" w:eastAsia="ＭＳ Ｐゴシック" w:hAnsi="Palatino Linotype"/>
          <w:sz w:val="24"/>
          <w:szCs w:val="24"/>
        </w:rPr>
        <w:t>2</w:t>
      </w:r>
      <w:r w:rsidR="00E66B5F" w:rsidRPr="00735F87">
        <w:rPr>
          <w:rFonts w:ascii="Palatino Linotype" w:eastAsia="ＭＳ Ｐゴシック" w:hAnsi="Palatino Linotype"/>
          <w:sz w:val="24"/>
          <w:szCs w:val="24"/>
        </w:rPr>
        <w:t xml:space="preserve"> et 1968</w:t>
      </w:r>
      <w:r w:rsidR="001D185A" w:rsidRPr="00735F87">
        <w:rPr>
          <w:rFonts w:ascii="Palatino Linotype" w:eastAsia="ＭＳ Ｐゴシック" w:hAnsi="Palatino Linotype"/>
          <w:sz w:val="24"/>
          <w:szCs w:val="24"/>
        </w:rPr>
        <w:t>.</w:t>
      </w:r>
    </w:p>
    <w:p w:rsidR="00C63DAB" w:rsidRPr="00735F87" w:rsidRDefault="002462D7"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Adrielle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(Victor), </w:t>
      </w:r>
      <w:r w:rsidR="00C63DAB" w:rsidRPr="00735F87">
        <w:rPr>
          <w:rFonts w:ascii="Palatino Linotype" w:hAnsi="Palatino Linotype" w:cs="Times New Roman"/>
          <w:bCs/>
          <w:i/>
          <w:sz w:val="24"/>
          <w:szCs w:val="24"/>
        </w:rPr>
        <w:t>Le théâtre à Arras et à Lille en</w:t>
      </w:r>
      <w:r w:rsidR="00C63DAB" w:rsidRPr="00735F87">
        <w:rPr>
          <w:rFonts w:ascii="Palatino Linotype" w:hAnsi="Palatino Linotype" w:cs="Times New Roman"/>
          <w:bCs/>
          <w:i/>
          <w:sz w:val="24"/>
          <w:szCs w:val="24"/>
          <w:lang w:val="fr-CA" w:eastAsia="ja-JP"/>
        </w:rPr>
        <w:t xml:space="preserve"> 1683,</w:t>
      </w:r>
      <w:r w:rsidR="00C63DAB" w:rsidRPr="00735F87">
        <w:rPr>
          <w:rFonts w:ascii="Palatino Linotype" w:hAnsi="Palatino Linotype" w:cs="Times New Roman"/>
          <w:bCs/>
          <w:i/>
          <w:sz w:val="24"/>
          <w:szCs w:val="24"/>
        </w:rPr>
        <w:t xml:space="preserve"> les représentations</w:t>
      </w:r>
      <w:r w:rsidR="00C63DAB" w:rsidRPr="00735F87">
        <w:rPr>
          <w:rFonts w:ascii="Palatino Linotype" w:hAnsi="Palatino Linotype" w:cs="Times New Roman"/>
          <w:bCs/>
          <w:i/>
          <w:sz w:val="24"/>
          <w:szCs w:val="24"/>
          <w:lang w:val="fr-CA"/>
        </w:rPr>
        <w:t xml:space="preserve"> </w:t>
      </w:r>
      <w:r w:rsidR="00C63DAB" w:rsidRPr="00735F87">
        <w:rPr>
          <w:rFonts w:ascii="Palatino Linotype" w:hAnsi="Palatino Linotype" w:cs="Times New Roman"/>
          <w:bCs/>
          <w:i/>
          <w:sz w:val="24"/>
          <w:szCs w:val="24"/>
        </w:rPr>
        <w:t>de Dancourt</w:t>
      </w:r>
      <w:r w:rsidR="00C63DAB" w:rsidRPr="00735F87">
        <w:rPr>
          <w:rFonts w:ascii="Palatino Linotype" w:hAnsi="Palatino Linotype" w:cs="Times New Roman"/>
          <w:bCs/>
          <w:sz w:val="24"/>
          <w:szCs w:val="24"/>
        </w:rPr>
        <w:t>, Paris,</w:t>
      </w:r>
      <w:r w:rsidR="00C63DAB" w:rsidRPr="00735F87">
        <w:rPr>
          <w:rFonts w:ascii="Palatino Linotype" w:hAnsi="Palatino Linotype" w:cs="Times New Roman"/>
          <w:bCs/>
          <w:sz w:val="24"/>
          <w:szCs w:val="24"/>
          <w:lang w:val="fr-CA" w:eastAsia="ja-JP"/>
        </w:rPr>
        <w:t xml:space="preserve"> 1893.</w:t>
      </w:r>
    </w:p>
    <w:p w:rsidR="001A61FA" w:rsidRPr="00735F87" w:rsidRDefault="001A61FA" w:rsidP="001A61FA">
      <w:pPr>
        <w:pStyle w:val="23"/>
        <w:shd w:val="clear" w:color="auto" w:fill="auto"/>
        <w:adjustRightInd w:val="0"/>
        <w:snapToGrid w:val="0"/>
        <w:spacing w:line="240" w:lineRule="auto"/>
        <w:ind w:left="240" w:right="20" w:hangingChars="100" w:hanging="240"/>
        <w:rPr>
          <w:rStyle w:val="76pt"/>
          <w:rFonts w:ascii="Palatino Linotype" w:eastAsia="ＭＳ 明朝" w:hAnsi="Palatino Linotype"/>
          <w:smallCaps w:val="0"/>
          <w:sz w:val="24"/>
          <w:szCs w:val="24"/>
          <w:lang w:eastAsia="ja-JP"/>
        </w:rPr>
      </w:pPr>
      <w:r w:rsidRPr="00735F87">
        <w:rPr>
          <w:rStyle w:val="76pt"/>
          <w:rFonts w:ascii="Palatino Linotype" w:hAnsi="Palatino Linotype"/>
          <w:i/>
          <w:smallCaps w:val="0"/>
          <w:sz w:val="24"/>
          <w:szCs w:val="24"/>
        </w:rPr>
        <w:t>Album Théâtre classique. La vie théâtrale sous Louis XIII et Louis XIV</w:t>
      </w:r>
      <w:r w:rsidRPr="00735F87">
        <w:rPr>
          <w:rStyle w:val="76pt"/>
          <w:rFonts w:ascii="Palatino Linotype" w:hAnsi="Palatino Linotype"/>
          <w:smallCaps w:val="0"/>
          <w:sz w:val="24"/>
          <w:szCs w:val="24"/>
        </w:rPr>
        <w:t>, iconographie S. Chevalley, Paris, Gallimard, 1970 (Bibliothèque de la Pléiade).</w:t>
      </w:r>
    </w:p>
    <w:p w:rsidR="00C63DAB" w:rsidRPr="00735F87" w:rsidRDefault="002462D7"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Allies</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(Albert-Paul), </w:t>
      </w:r>
      <w:r w:rsidR="00C63DAB" w:rsidRPr="00735F87">
        <w:rPr>
          <w:rFonts w:ascii="Palatino Linotype" w:hAnsi="Palatino Linotype" w:cs="Times New Roman"/>
          <w:bCs/>
          <w:i/>
          <w:sz w:val="24"/>
          <w:szCs w:val="24"/>
        </w:rPr>
        <w:t>Une ville d'Etats. Pézenas aux XVI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rPr>
        <w:t xml:space="preserve"> et XVII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rPr>
        <w:t xml:space="preserve"> siècles. Molière à Pézenas</w:t>
      </w:r>
      <w:r w:rsidR="00C63DAB" w:rsidRPr="00735F87">
        <w:rPr>
          <w:rFonts w:ascii="Palatino Linotype" w:hAnsi="Palatino Linotype" w:cs="Times New Roman"/>
          <w:bCs/>
          <w:sz w:val="24"/>
          <w:szCs w:val="24"/>
        </w:rPr>
        <w:t>, Paris, Flammarion,</w:t>
      </w:r>
      <w:r w:rsidR="00C63DAB" w:rsidRPr="00735F87">
        <w:rPr>
          <w:rFonts w:ascii="Palatino Linotype" w:hAnsi="Palatino Linotype" w:cs="Times New Roman"/>
          <w:bCs/>
          <w:sz w:val="24"/>
          <w:szCs w:val="24"/>
          <w:lang w:val="fr-CA" w:eastAsia="ja-JP"/>
        </w:rPr>
        <w:t xml:space="preserve"> 1908.</w:t>
      </w:r>
    </w:p>
    <w:p w:rsidR="00C63DAB" w:rsidRPr="00735F87" w:rsidRDefault="002462D7"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Ancely</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(R.), </w:t>
      </w:r>
      <w:r w:rsidR="00C63DAB" w:rsidRPr="00735F87">
        <w:rPr>
          <w:rFonts w:ascii="Palatino Linotype" w:hAnsi="Palatino Linotype" w:cs="Times New Roman"/>
          <w:bCs/>
          <w:i/>
          <w:sz w:val="24"/>
          <w:szCs w:val="24"/>
        </w:rPr>
        <w:t>Histoire du théâtre et du spectacle à Pau sous l'Ancien Régime</w:t>
      </w:r>
      <w:r w:rsidR="00C63DAB" w:rsidRPr="00735F87">
        <w:rPr>
          <w:rFonts w:ascii="Palatino Linotype" w:hAnsi="Palatino Linotype" w:cs="Times New Roman"/>
          <w:bCs/>
          <w:sz w:val="24"/>
          <w:szCs w:val="24"/>
        </w:rPr>
        <w:t>, Pau, Imprimerie Commerciale des Pyrénées,</w:t>
      </w:r>
      <w:r w:rsidR="00C63DAB" w:rsidRPr="00735F87">
        <w:rPr>
          <w:rFonts w:ascii="Palatino Linotype" w:hAnsi="Palatino Linotype" w:cs="Times New Roman"/>
          <w:bCs/>
          <w:sz w:val="24"/>
          <w:szCs w:val="24"/>
          <w:lang w:val="fr-CA" w:eastAsia="ja-JP"/>
        </w:rPr>
        <w:t xml:space="preserve"> 1955.</w:t>
      </w:r>
    </w:p>
    <w:p w:rsidR="0005781E" w:rsidRPr="00735F87" w:rsidRDefault="0005781E" w:rsidP="00935C41">
      <w:pPr>
        <w:snapToGrid w:val="0"/>
        <w:spacing w:line="240" w:lineRule="auto"/>
        <w:ind w:left="240" w:hangingChars="100" w:hanging="240"/>
        <w:jc w:val="both"/>
        <w:rPr>
          <w:rFonts w:ascii="Palatino Linotype" w:hAnsi="Palatino Linotype" w:cs="Arial"/>
          <w:sz w:val="24"/>
          <w:szCs w:val="24"/>
        </w:rPr>
      </w:pPr>
      <w:r w:rsidRPr="00735F87">
        <w:rPr>
          <w:rFonts w:ascii="Palatino Linotype" w:hAnsi="Palatino Linotype" w:cs="Arial"/>
          <w:smallCaps/>
          <w:sz w:val="24"/>
          <w:szCs w:val="24"/>
        </w:rPr>
        <w:t xml:space="preserve">Aubignac </w:t>
      </w:r>
      <w:r w:rsidRPr="00735F87">
        <w:rPr>
          <w:rFonts w:ascii="Palatino Linotype" w:hAnsi="Palatino Linotype" w:cs="Arial"/>
          <w:sz w:val="24"/>
          <w:szCs w:val="24"/>
        </w:rPr>
        <w:t xml:space="preserve">(François Hédelin, abbé d'), </w:t>
      </w:r>
      <w:r w:rsidRPr="00735F87">
        <w:rPr>
          <w:rFonts w:ascii="Palatino Linotype" w:hAnsi="Palatino Linotype" w:cs="Arial"/>
          <w:i/>
          <w:noProof/>
          <w:sz w:val="24"/>
          <w:szCs w:val="24"/>
        </w:rPr>
        <w:t>La Pratique du théâtre...</w:t>
      </w:r>
      <w:r w:rsidRPr="00735F87">
        <w:rPr>
          <w:rFonts w:ascii="Palatino Linotype" w:hAnsi="Palatino Linotype" w:cs="Arial"/>
          <w:sz w:val="24"/>
          <w:szCs w:val="24"/>
        </w:rPr>
        <w:t xml:space="preserve"> (suivie</w:t>
      </w:r>
      <w:r w:rsidRPr="00735F87">
        <w:rPr>
          <w:rFonts w:ascii="Palatino Linotype" w:hAnsi="Palatino Linotype" w:cs="Arial"/>
          <w:sz w:val="24"/>
          <w:szCs w:val="24"/>
          <w:lang w:val="fr-CA"/>
        </w:rPr>
        <w:t xml:space="preserve"> </w:t>
      </w:r>
      <w:r w:rsidRPr="00735F87">
        <w:rPr>
          <w:rFonts w:ascii="Palatino Linotype" w:hAnsi="Palatino Linotype" w:cs="Arial"/>
          <w:sz w:val="24"/>
          <w:szCs w:val="24"/>
        </w:rPr>
        <w:t xml:space="preserve">d'un </w:t>
      </w:r>
      <w:r w:rsidRPr="00735F87">
        <w:rPr>
          <w:rFonts w:ascii="Palatino Linotype" w:hAnsi="Palatino Linotype" w:cs="Arial"/>
          <w:i/>
          <w:noProof/>
          <w:sz w:val="24"/>
          <w:szCs w:val="24"/>
        </w:rPr>
        <w:t>Projet pour le rétablissement du théâtre français),</w:t>
      </w:r>
      <w:r w:rsidRPr="00735F87">
        <w:rPr>
          <w:rFonts w:ascii="Palatino Linotype" w:hAnsi="Palatino Linotype" w:cs="Arial"/>
          <w:sz w:val="24"/>
          <w:szCs w:val="24"/>
        </w:rPr>
        <w:t xml:space="preserve"> Paris, Antoine</w:t>
      </w:r>
      <w:r w:rsidRPr="00735F87">
        <w:rPr>
          <w:rFonts w:ascii="Palatino Linotype" w:hAnsi="Palatino Linotype" w:cs="Arial"/>
          <w:sz w:val="24"/>
          <w:szCs w:val="24"/>
          <w:lang w:val="fr-CA"/>
        </w:rPr>
        <w:t xml:space="preserve"> </w:t>
      </w:r>
      <w:r w:rsidRPr="00735F87">
        <w:rPr>
          <w:rFonts w:ascii="Palatino Linotype" w:hAnsi="Palatino Linotype" w:cs="Arial"/>
          <w:sz w:val="24"/>
          <w:szCs w:val="24"/>
        </w:rPr>
        <w:t>de Sommaville,</w:t>
      </w:r>
      <w:r w:rsidRPr="00735F87">
        <w:rPr>
          <w:rFonts w:ascii="Palatino Linotype" w:hAnsi="Palatino Linotype" w:cs="Arial"/>
          <w:noProof/>
          <w:sz w:val="24"/>
          <w:szCs w:val="24"/>
        </w:rPr>
        <w:t xml:space="preserve"> 1657</w:t>
      </w:r>
      <w:r w:rsidRPr="00735F87">
        <w:rPr>
          <w:rFonts w:ascii="Palatino Linotype" w:hAnsi="Palatino Linotype" w:cs="Arial"/>
          <w:sz w:val="24"/>
          <w:szCs w:val="24"/>
        </w:rPr>
        <w:t>. [éd. par Pierre Martino, Alger, Jules Carbonel/Paris, Édouard Champion, 1927.]</w:t>
      </w:r>
    </w:p>
    <w:p w:rsidR="00FB7D81" w:rsidRPr="00735F87" w:rsidRDefault="00FB7D81" w:rsidP="00935C41">
      <w:pPr>
        <w:adjustRightInd w:val="0"/>
        <w:spacing w:line="240" w:lineRule="auto"/>
        <w:ind w:left="240" w:hangingChars="100" w:hanging="240"/>
        <w:jc w:val="both"/>
        <w:rPr>
          <w:rFonts w:ascii="Palatino Linotype" w:hAnsi="Palatino Linotype" w:cs="Arial"/>
          <w:smallCaps/>
          <w:sz w:val="24"/>
          <w:szCs w:val="24"/>
          <w:lang w:eastAsia="ja-JP"/>
        </w:rPr>
      </w:pPr>
      <w:r w:rsidRPr="00735F87">
        <w:rPr>
          <w:rFonts w:ascii="Palatino Linotype" w:hAnsi="Palatino Linotype" w:cs="Arial"/>
          <w:smallCaps/>
          <w:sz w:val="24"/>
          <w:szCs w:val="24"/>
        </w:rPr>
        <w:t>Aubignac</w:t>
      </w:r>
      <w:r w:rsidRPr="00735F87">
        <w:rPr>
          <w:rFonts w:ascii="Palatino Linotype" w:hAnsi="Palatino Linotype"/>
          <w:sz w:val="24"/>
          <w:szCs w:val="24"/>
        </w:rPr>
        <w:t xml:space="preserve"> (François Hédelin, abbé d</w:t>
      </w:r>
      <w:r w:rsidRPr="00735F87">
        <w:rPr>
          <w:rFonts w:ascii="Palatino Linotype" w:hAnsi="Palatino Linotype"/>
          <w:sz w:val="24"/>
          <w:szCs w:val="24"/>
          <w:lang w:val="fr-CA"/>
        </w:rPr>
        <w:t>'</w:t>
      </w:r>
      <w:r w:rsidR="000B0F95" w:rsidRPr="00735F87">
        <w:rPr>
          <w:rFonts w:ascii="Palatino Linotype" w:hAnsi="Palatino Linotype"/>
          <w:sz w:val="24"/>
          <w:szCs w:val="24"/>
          <w:lang w:val="fr-CA"/>
        </w:rPr>
        <w:t>),</w:t>
      </w:r>
      <w:r w:rsidRPr="00735F87">
        <w:rPr>
          <w:rFonts w:ascii="Palatino Linotype" w:hAnsi="Palatino Linotype"/>
          <w:sz w:val="24"/>
          <w:szCs w:val="24"/>
        </w:rPr>
        <w:t xml:space="preserve"> </w:t>
      </w:r>
      <w:r w:rsidRPr="00735F87">
        <w:rPr>
          <w:rStyle w:val="4"/>
          <w:rFonts w:ascii="Palatino Linotype" w:eastAsia="ＭＳ 明朝" w:hAnsi="Palatino Linotype"/>
          <w:sz w:val="24"/>
          <w:szCs w:val="24"/>
        </w:rPr>
        <w:t>La Pratique du théâtre,</w:t>
      </w:r>
      <w:r w:rsidRPr="00735F87">
        <w:rPr>
          <w:rFonts w:ascii="Palatino Linotype" w:hAnsi="Palatino Linotype"/>
          <w:sz w:val="24"/>
          <w:szCs w:val="24"/>
        </w:rPr>
        <w:t xml:space="preserve"> éd. Hélène </w:t>
      </w:r>
      <w:r w:rsidRPr="00735F87">
        <w:rPr>
          <w:rFonts w:ascii="Palatino Linotype" w:hAnsi="Palatino Linotype"/>
          <w:sz w:val="24"/>
          <w:szCs w:val="24"/>
          <w:lang w:val="it-IT"/>
        </w:rPr>
        <w:t xml:space="preserve">Baby, </w:t>
      </w:r>
      <w:r w:rsidRPr="00735F87">
        <w:rPr>
          <w:rFonts w:ascii="Palatino Linotype" w:hAnsi="Palatino Linotype"/>
          <w:sz w:val="24"/>
          <w:szCs w:val="24"/>
        </w:rPr>
        <w:t>Paris, Champion, 2001 (Sources classiques, 26).</w:t>
      </w:r>
    </w:p>
    <w:p w:rsidR="0005781E" w:rsidRPr="00735F87" w:rsidRDefault="0005781E" w:rsidP="00935C41">
      <w:pPr>
        <w:adjustRightInd w:val="0"/>
        <w:spacing w:line="240" w:lineRule="auto"/>
        <w:ind w:left="240" w:hangingChars="100" w:hanging="240"/>
        <w:jc w:val="both"/>
        <w:rPr>
          <w:rFonts w:ascii="Palatino Linotype" w:hAnsi="Palatino Linotype" w:cs="Times New Roman"/>
          <w:bCs/>
          <w:smallCaps/>
          <w:sz w:val="24"/>
          <w:szCs w:val="24"/>
          <w:lang w:val="fr-CA" w:eastAsia="ja-JP"/>
        </w:rPr>
      </w:pPr>
      <w:r w:rsidRPr="00735F87">
        <w:rPr>
          <w:rFonts w:ascii="Palatino Linotype" w:hAnsi="Palatino Linotype" w:cs="Arial"/>
          <w:smallCaps/>
          <w:sz w:val="24"/>
          <w:szCs w:val="24"/>
        </w:rPr>
        <w:t xml:space="preserve">Aubignac </w:t>
      </w:r>
      <w:r w:rsidRPr="00735F87">
        <w:rPr>
          <w:rFonts w:ascii="Palatino Linotype" w:hAnsi="Palatino Linotype" w:cs="Arial"/>
          <w:sz w:val="24"/>
          <w:szCs w:val="24"/>
        </w:rPr>
        <w:t xml:space="preserve">(François Hédelin, abbé d'), </w:t>
      </w:r>
      <w:r w:rsidRPr="00735F87">
        <w:rPr>
          <w:rFonts w:ascii="Palatino Linotype" w:hAnsi="Palatino Linotype" w:cs="Arial"/>
          <w:i/>
          <w:noProof/>
          <w:sz w:val="24"/>
          <w:szCs w:val="24"/>
        </w:rPr>
        <w:t>Dissertation sur la condamnation des théâtres,</w:t>
      </w:r>
      <w:r w:rsidRPr="00735F87">
        <w:rPr>
          <w:rFonts w:ascii="Palatino Linotype" w:hAnsi="Palatino Linotype" w:cs="Arial"/>
          <w:sz w:val="24"/>
          <w:szCs w:val="24"/>
        </w:rPr>
        <w:t xml:space="preserve"> Paris, N. Pépingué, </w:t>
      </w:r>
      <w:r w:rsidRPr="00735F87">
        <w:rPr>
          <w:rFonts w:ascii="Palatino Linotype" w:hAnsi="Palatino Linotype" w:cs="Arial"/>
          <w:noProof/>
          <w:sz w:val="24"/>
          <w:szCs w:val="24"/>
        </w:rPr>
        <w:t>1666,</w:t>
      </w:r>
      <w:r w:rsidRPr="00735F87">
        <w:rPr>
          <w:rFonts w:ascii="Palatino Linotype" w:hAnsi="Palatino Linotype" w:cs="Arial"/>
          <w:sz w:val="24"/>
          <w:szCs w:val="24"/>
        </w:rPr>
        <w:t xml:space="preserve"> in-12.</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Baluffe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(Auguste),</w:t>
      </w:r>
      <w:r w:rsidR="00405708" w:rsidRPr="00735F87">
        <w:rPr>
          <w:rFonts w:ascii="Palatino Linotype" w:hAnsi="Palatino Linotype" w:cs="Times New Roman"/>
          <w:bCs/>
          <w:sz w:val="24"/>
          <w:szCs w:val="24"/>
        </w:rPr>
        <w:t xml:space="preserve"> « </w:t>
      </w:r>
      <w:r w:rsidR="00C63DAB" w:rsidRPr="00735F87">
        <w:rPr>
          <w:rFonts w:ascii="Palatino Linotype" w:hAnsi="Palatino Linotype" w:cs="Times New Roman"/>
          <w:bCs/>
          <w:sz w:val="24"/>
          <w:szCs w:val="24"/>
        </w:rPr>
        <w:t>Un comédien de campagne au</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rPr>
        <w:t>XVII</w:t>
      </w:r>
      <w:r w:rsidR="00C63DAB" w:rsidRPr="00735F87">
        <w:rPr>
          <w:rFonts w:ascii="Palatino Linotype" w:hAnsi="Palatino Linotype" w:cs="Times New Roman"/>
          <w:bCs/>
          <w:sz w:val="24"/>
          <w:szCs w:val="24"/>
          <w:vertAlign w:val="superscript"/>
        </w:rPr>
        <w:t>e</w:t>
      </w:r>
      <w:r w:rsidR="00C63DAB" w:rsidRPr="00735F87">
        <w:rPr>
          <w:rFonts w:ascii="Palatino Linotype" w:hAnsi="Palatino Linotype" w:cs="Times New Roman"/>
          <w:bCs/>
          <w:sz w:val="24"/>
          <w:szCs w:val="24"/>
        </w:rPr>
        <w:t xml:space="preserve"> siècle, Charles Dufresne</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d'art dramatique,</w:t>
      </w:r>
      <w:r w:rsidR="00C63DAB" w:rsidRPr="00735F87">
        <w:rPr>
          <w:rFonts w:ascii="Palatino Linotype" w:hAnsi="Palatino Linotype" w:cs="Times New Roman"/>
          <w:bCs/>
          <w:sz w:val="24"/>
          <w:szCs w:val="24"/>
        </w:rPr>
        <w:t xml:space="preserve"> 1</w:t>
      </w:r>
      <w:r w:rsidR="00C63DAB" w:rsidRPr="00735F87">
        <w:rPr>
          <w:rFonts w:ascii="Palatino Linotype" w:hAnsi="Palatino Linotype" w:cs="Times New Roman"/>
          <w:bCs/>
          <w:sz w:val="24"/>
          <w:szCs w:val="24"/>
          <w:vertAlign w:val="superscript"/>
          <w:lang w:val="fr-CA" w:eastAsia="ja-JP"/>
        </w:rPr>
        <w:t>er</w:t>
      </w:r>
      <w:r w:rsidR="00C63DAB" w:rsidRPr="00735F87">
        <w:rPr>
          <w:rFonts w:ascii="Palatino Linotype" w:hAnsi="Palatino Linotype" w:cs="Times New Roman"/>
          <w:bCs/>
          <w:sz w:val="24"/>
          <w:szCs w:val="24"/>
        </w:rPr>
        <w:t xml:space="preserve"> novembre</w:t>
      </w:r>
      <w:r w:rsidR="00C63DAB" w:rsidRPr="00735F87">
        <w:rPr>
          <w:rFonts w:ascii="Palatino Linotype" w:hAnsi="Palatino Linotype" w:cs="Times New Roman"/>
          <w:bCs/>
          <w:sz w:val="24"/>
          <w:szCs w:val="24"/>
          <w:lang w:val="fr-CA" w:eastAsia="ja-JP"/>
        </w:rPr>
        <w:t xml:space="preserve"> 1887,</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170-186.</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Bapst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(Germain),</w:t>
      </w:r>
      <w:r w:rsidR="00C63DAB" w:rsidRPr="00735F87">
        <w:rPr>
          <w:rFonts w:ascii="Palatino Linotype" w:hAnsi="Palatino Linotype" w:cs="Times New Roman"/>
          <w:bCs/>
          <w:i/>
          <w:iCs/>
          <w:sz w:val="24"/>
          <w:szCs w:val="24"/>
        </w:rPr>
        <w:t xml:space="preserve"> Essai sur l'histoire du Théâtre</w:t>
      </w:r>
      <w:r w:rsidR="00C63DAB" w:rsidRPr="00735F87">
        <w:rPr>
          <w:rFonts w:ascii="Palatino Linotype" w:hAnsi="Palatino Linotype" w:cs="Times New Roman"/>
          <w:bCs/>
          <w:sz w:val="24"/>
          <w:szCs w:val="24"/>
        </w:rPr>
        <w:t>, Paris, Hachette,</w:t>
      </w:r>
      <w:r w:rsidR="00C63DAB" w:rsidRPr="00735F87">
        <w:rPr>
          <w:rFonts w:ascii="Palatino Linotype" w:hAnsi="Palatino Linotype" w:cs="Times New Roman"/>
          <w:bCs/>
          <w:sz w:val="24"/>
          <w:szCs w:val="24"/>
          <w:lang w:val="fr-CA" w:eastAsia="ja-JP"/>
        </w:rPr>
        <w:t xml:space="preserve"> 1893. </w:t>
      </w:r>
      <w:r w:rsidR="00C63DAB" w:rsidRPr="00735F87">
        <w:rPr>
          <w:rFonts w:ascii="Palatino Linotype" w:hAnsi="Palatino Linotype" w:cs="Times New Roman"/>
          <w:sz w:val="24"/>
          <w:szCs w:val="24"/>
          <w:lang w:val="fr-CA"/>
        </w:rPr>
        <w:t>Réimpression, New York, Burt Franklin, 1971.</w:t>
      </w:r>
    </w:p>
    <w:p w:rsidR="006D48C8" w:rsidRPr="00735F87" w:rsidRDefault="006D48C8" w:rsidP="006D48C8">
      <w:pPr>
        <w:pStyle w:val="21"/>
        <w:shd w:val="clear" w:color="auto" w:fill="auto"/>
        <w:adjustRightInd w:val="0"/>
        <w:snapToGrid w:val="0"/>
        <w:spacing w:line="240" w:lineRule="auto"/>
        <w:ind w:left="240" w:hangingChars="100" w:hanging="240"/>
        <w:jc w:val="both"/>
        <w:rPr>
          <w:rFonts w:ascii="Palatino Linotype" w:hAnsi="Palatino Linotype"/>
          <w:sz w:val="24"/>
          <w:szCs w:val="24"/>
        </w:rPr>
      </w:pPr>
      <w:r w:rsidRPr="00735F87">
        <w:rPr>
          <w:rFonts w:ascii="Palatino Linotype" w:hAnsi="Palatino Linotype"/>
          <w:sz w:val="24"/>
          <w:szCs w:val="24"/>
        </w:rPr>
        <w:t>B</w:t>
      </w:r>
      <w:r w:rsidRPr="00735F87">
        <w:rPr>
          <w:rFonts w:ascii="Palatino Linotype" w:hAnsi="Palatino Linotype"/>
          <w:smallCaps/>
          <w:sz w:val="24"/>
          <w:szCs w:val="24"/>
        </w:rPr>
        <w:t>arbaro</w:t>
      </w:r>
      <w:r w:rsidRPr="00735F87">
        <w:rPr>
          <w:rFonts w:ascii="Palatino Linotype" w:hAnsi="Palatino Linotype"/>
          <w:sz w:val="24"/>
          <w:szCs w:val="24"/>
        </w:rPr>
        <w:t xml:space="preserve"> </w:t>
      </w:r>
      <w:r w:rsidRPr="00735F87">
        <w:rPr>
          <w:rFonts w:ascii="Palatino Linotype" w:eastAsia="ＭＳ 明朝" w:hAnsi="Palatino Linotype"/>
          <w:sz w:val="24"/>
          <w:szCs w:val="24"/>
          <w:lang w:eastAsia="ja-JP"/>
        </w:rPr>
        <w:t>(</w:t>
      </w:r>
      <w:r w:rsidRPr="00735F87">
        <w:rPr>
          <w:rFonts w:ascii="Palatino Linotype" w:hAnsi="Palatino Linotype"/>
          <w:sz w:val="24"/>
          <w:szCs w:val="24"/>
        </w:rPr>
        <w:t>Daniele</w:t>
      </w:r>
      <w:r w:rsidRPr="00735F87">
        <w:rPr>
          <w:rFonts w:ascii="Palatino Linotype" w:eastAsia="ＭＳ 明朝" w:hAnsi="Palatino Linotype"/>
          <w:sz w:val="24"/>
          <w:szCs w:val="24"/>
          <w:lang w:eastAsia="ja-JP"/>
        </w:rPr>
        <w:t>)</w:t>
      </w:r>
      <w:r w:rsidRPr="00735F87">
        <w:rPr>
          <w:rFonts w:ascii="Palatino Linotype" w:hAnsi="Palatino Linotype"/>
          <w:sz w:val="24"/>
          <w:szCs w:val="24"/>
        </w:rPr>
        <w:t xml:space="preserve">, Commentaire du </w:t>
      </w:r>
      <w:r w:rsidRPr="00735F87">
        <w:rPr>
          <w:rStyle w:val="ad"/>
          <w:rFonts w:ascii="Palatino Linotype" w:hAnsi="Palatino Linotype"/>
          <w:sz w:val="24"/>
          <w:szCs w:val="24"/>
        </w:rPr>
        <w:t>De Architectura</w:t>
      </w:r>
      <w:r w:rsidRPr="00735F87">
        <w:rPr>
          <w:rFonts w:ascii="Palatino Linotype" w:hAnsi="Palatino Linotype"/>
          <w:sz w:val="24"/>
          <w:szCs w:val="24"/>
        </w:rPr>
        <w:t xml:space="preserve"> de Vitruve (1556-1567), éd. par P. Caye, </w:t>
      </w:r>
      <w:r w:rsidRPr="00735F87">
        <w:rPr>
          <w:rStyle w:val="ad"/>
          <w:rFonts w:ascii="Palatino Linotype" w:hAnsi="Palatino Linotype"/>
          <w:sz w:val="24"/>
          <w:szCs w:val="24"/>
        </w:rPr>
        <w:t>in Le Savoir de Palladio,</w:t>
      </w:r>
      <w:r w:rsidRPr="00735F87">
        <w:rPr>
          <w:rFonts w:ascii="Palatino Linotype" w:hAnsi="Palatino Linotype"/>
          <w:sz w:val="24"/>
          <w:szCs w:val="24"/>
        </w:rPr>
        <w:t xml:space="preserve"> Paris, Klincksieck, 1995.</w:t>
      </w:r>
    </w:p>
    <w:p w:rsidR="00C63DAB" w:rsidRPr="00735F87" w:rsidRDefault="00022773" w:rsidP="00935C41">
      <w:pPr>
        <w:adjustRightInd w:val="0"/>
        <w:spacing w:line="240" w:lineRule="auto"/>
        <w:ind w:left="240" w:hangingChars="100" w:hanging="240"/>
        <w:jc w:val="both"/>
        <w:rPr>
          <w:rFonts w:ascii="Palatino Linotype" w:hAnsi="Palatino Linotype" w:cs="Times New Roman"/>
          <w:sz w:val="24"/>
          <w:szCs w:val="24"/>
          <w:lang w:val="fr-CA" w:eastAsia="ja-JP"/>
        </w:rPr>
      </w:pPr>
      <w:r w:rsidRPr="00735F87">
        <w:rPr>
          <w:rFonts w:ascii="Palatino Linotype" w:hAnsi="Palatino Linotype" w:cs="Times New Roman"/>
          <w:smallCaps/>
          <w:sz w:val="24"/>
          <w:szCs w:val="24"/>
          <w:lang w:val="fr-CA" w:eastAsia="ja-JP"/>
        </w:rPr>
        <w:t>Barbé</w:t>
      </w:r>
      <w:r w:rsidR="00C63DAB" w:rsidRPr="00735F87">
        <w:rPr>
          <w:rFonts w:ascii="Palatino Linotype" w:hAnsi="Palatino Linotype" w:cs="Times New Roman"/>
          <w:smallCaps/>
          <w:sz w:val="24"/>
          <w:szCs w:val="24"/>
          <w:lang w:val="fr-CA" w:eastAsia="ja-JP"/>
        </w:rPr>
        <w:t xml:space="preserve"> </w:t>
      </w:r>
      <w:r w:rsidR="00C63DAB" w:rsidRPr="00735F87">
        <w:rPr>
          <w:rFonts w:ascii="Palatino Linotype" w:hAnsi="Palatino Linotype" w:cs="Times New Roman"/>
          <w:sz w:val="24"/>
          <w:szCs w:val="24"/>
        </w:rPr>
        <w:t xml:space="preserve">(Jean-Julien), </w:t>
      </w:r>
      <w:r w:rsidR="00C63DAB" w:rsidRPr="00735F87">
        <w:rPr>
          <w:rFonts w:ascii="Palatino Linotype" w:hAnsi="Palatino Linotype" w:cs="Times New Roman"/>
          <w:i/>
          <w:iCs/>
          <w:sz w:val="24"/>
          <w:szCs w:val="24"/>
        </w:rPr>
        <w:t>Le Théâtre à Metz</w:t>
      </w:r>
      <w:r w:rsidR="00C63DAB" w:rsidRPr="00735F87">
        <w:rPr>
          <w:rFonts w:ascii="Palatino Linotype" w:hAnsi="Palatino Linotype" w:cs="Times New Roman"/>
          <w:sz w:val="24"/>
          <w:szCs w:val="24"/>
        </w:rPr>
        <w:t>, Metz,</w:t>
      </w:r>
      <w:r w:rsidR="00C63DAB" w:rsidRPr="00735F87">
        <w:rPr>
          <w:rFonts w:ascii="Palatino Linotype" w:hAnsi="Palatino Linotype" w:cs="Times New Roman"/>
          <w:sz w:val="24"/>
          <w:szCs w:val="24"/>
          <w:lang w:val="fr-CA" w:eastAsia="ja-JP"/>
        </w:rPr>
        <w:t xml:space="preserve"> 1908.</w:t>
      </w:r>
    </w:p>
    <w:p w:rsidR="00C63DAB" w:rsidRPr="00735F87" w:rsidRDefault="00022773" w:rsidP="00935C41">
      <w:pPr>
        <w:adjustRightInd w:val="0"/>
        <w:spacing w:line="240" w:lineRule="auto"/>
        <w:ind w:left="240" w:hangingChars="100" w:hanging="240"/>
        <w:jc w:val="both"/>
        <w:rPr>
          <w:rFonts w:ascii="Palatino Linotype" w:hAnsi="Palatino Linotype" w:cs="Times New Roman"/>
          <w:iCs/>
          <w:sz w:val="24"/>
          <w:szCs w:val="24"/>
          <w:lang w:val="en-US"/>
        </w:rPr>
      </w:pPr>
      <w:r w:rsidRPr="00735F87">
        <w:rPr>
          <w:rFonts w:ascii="Palatino Linotype" w:hAnsi="Palatino Linotype" w:cs="Times New Roman"/>
          <w:smallCaps/>
          <w:sz w:val="24"/>
          <w:szCs w:val="24"/>
          <w:lang w:val="en-US"/>
        </w:rPr>
        <w:t>Barensprung</w:t>
      </w:r>
      <w:r w:rsidR="00C63DAB" w:rsidRPr="00735F87">
        <w:rPr>
          <w:rFonts w:ascii="Palatino Linotype" w:hAnsi="Palatino Linotype" w:cs="Times New Roman"/>
          <w:smallCaps/>
          <w:sz w:val="24"/>
          <w:szCs w:val="24"/>
          <w:lang w:val="en-US"/>
        </w:rPr>
        <w:t xml:space="preserve"> </w:t>
      </w:r>
      <w:r w:rsidR="00C63DAB" w:rsidRPr="00735F87">
        <w:rPr>
          <w:rFonts w:ascii="Palatino Linotype" w:hAnsi="Palatino Linotype" w:cs="Times New Roman"/>
          <w:sz w:val="24"/>
          <w:szCs w:val="24"/>
          <w:lang w:val="en-US"/>
        </w:rPr>
        <w:t xml:space="preserve">(H.W.), </w:t>
      </w:r>
      <w:r w:rsidR="00405708" w:rsidRPr="00735F87">
        <w:rPr>
          <w:rFonts w:ascii="Palatino Linotype" w:hAnsi="Palatino Linotype" w:cs="Times New Roman"/>
          <w:sz w:val="24"/>
          <w:szCs w:val="24"/>
          <w:lang w:val="en-US"/>
        </w:rPr>
        <w:t xml:space="preserve">« </w:t>
      </w:r>
      <w:r w:rsidR="00C63DAB" w:rsidRPr="00735F87">
        <w:rPr>
          <w:rFonts w:ascii="Palatino Linotype" w:hAnsi="Palatino Linotype" w:cs="Times New Roman"/>
          <w:sz w:val="24"/>
          <w:szCs w:val="24"/>
          <w:lang w:val="en-US"/>
        </w:rPr>
        <w:t>Vernscheiner Geschichte des Theaters</w:t>
      </w:r>
      <w:r w:rsidR="00405708" w:rsidRPr="00735F87">
        <w:rPr>
          <w:rFonts w:ascii="Palatino Linotype" w:hAnsi="Palatino Linotype" w:cs="Times New Roman"/>
          <w:sz w:val="24"/>
          <w:szCs w:val="24"/>
          <w:lang w:val="en-US"/>
        </w:rPr>
        <w:t xml:space="preserve"> »,</w:t>
      </w:r>
      <w:r w:rsidR="00C63DAB" w:rsidRPr="00735F87">
        <w:rPr>
          <w:rFonts w:ascii="Palatino Linotype" w:hAnsi="Palatino Linotype" w:cs="Times New Roman"/>
          <w:sz w:val="24"/>
          <w:szCs w:val="24"/>
          <w:lang w:val="en-US"/>
        </w:rPr>
        <w:t xml:space="preserve"> in </w:t>
      </w:r>
      <w:r w:rsidR="00C63DAB" w:rsidRPr="00735F87">
        <w:rPr>
          <w:rFonts w:ascii="Palatino Linotype" w:hAnsi="Palatino Linotype" w:cs="Times New Roman"/>
          <w:i/>
          <w:sz w:val="24"/>
          <w:szCs w:val="24"/>
          <w:lang w:val="en-US"/>
        </w:rPr>
        <w:t xml:space="preserve">Meklenburg </w:t>
      </w:r>
      <w:r w:rsidR="00C63DAB" w:rsidRPr="00735F87">
        <w:rPr>
          <w:rFonts w:ascii="Palatino Linotype" w:hAnsi="Palatino Linotype" w:cs="Times New Roman"/>
          <w:i/>
          <w:iCs/>
          <w:sz w:val="24"/>
          <w:szCs w:val="24"/>
          <w:lang w:val="en-US"/>
        </w:rPr>
        <w:t>Schiverin</w:t>
      </w:r>
      <w:r w:rsidR="00C63DAB" w:rsidRPr="00735F87">
        <w:rPr>
          <w:rFonts w:ascii="Palatino Linotype" w:hAnsi="Palatino Linotype" w:cs="Times New Roman"/>
          <w:sz w:val="24"/>
          <w:szCs w:val="24"/>
          <w:lang w:val="en-US"/>
        </w:rPr>
        <w:t>,</w:t>
      </w:r>
      <w:r w:rsidR="00C63DAB" w:rsidRPr="00735F87">
        <w:rPr>
          <w:rFonts w:ascii="Palatino Linotype" w:hAnsi="Palatino Linotype" w:cs="Times New Roman"/>
          <w:iCs/>
          <w:sz w:val="24"/>
          <w:szCs w:val="24"/>
          <w:lang w:val="en-US"/>
        </w:rPr>
        <w:t xml:space="preserve"> Schiverin, 1837.</w:t>
      </w:r>
    </w:p>
    <w:p w:rsidR="009A67AD" w:rsidRPr="00735F87" w:rsidRDefault="009A67AD" w:rsidP="009A67AD">
      <w:pPr>
        <w:ind w:left="240" w:hangingChars="100" w:hanging="240"/>
        <w:rPr>
          <w:rFonts w:ascii="Palatino Linotype" w:hAnsi="Palatino Linotype"/>
          <w:color w:val="000000"/>
          <w:sz w:val="24"/>
          <w:szCs w:val="24"/>
          <w:lang w:val="en-US"/>
        </w:rPr>
      </w:pPr>
      <w:r w:rsidRPr="00735F87">
        <w:rPr>
          <w:rFonts w:ascii="Palatino Linotype" w:hAnsi="Palatino Linotype"/>
          <w:color w:val="000000"/>
          <w:sz w:val="24"/>
          <w:szCs w:val="24"/>
          <w:lang w:val="en-US"/>
        </w:rPr>
        <w:t>B</w:t>
      </w:r>
      <w:r w:rsidRPr="00735F87">
        <w:rPr>
          <w:rFonts w:ascii="Palatino Linotype" w:hAnsi="Palatino Linotype"/>
          <w:smallCaps/>
          <w:color w:val="000000"/>
          <w:sz w:val="24"/>
          <w:szCs w:val="24"/>
          <w:lang w:val="en-US"/>
        </w:rPr>
        <w:t>arnett</w:t>
      </w:r>
      <w:r w:rsidRPr="00735F87">
        <w:rPr>
          <w:rFonts w:ascii="Palatino Linotype" w:hAnsi="Palatino Linotype"/>
          <w:color w:val="000000"/>
          <w:sz w:val="24"/>
          <w:szCs w:val="24"/>
          <w:lang w:val="en-US"/>
        </w:rPr>
        <w:t xml:space="preserve"> (Dene), </w:t>
      </w:r>
      <w:r w:rsidRPr="00735F87">
        <w:rPr>
          <w:rFonts w:ascii="Palatino Linotype" w:hAnsi="Palatino Linotype"/>
          <w:i/>
          <w:color w:val="000000"/>
          <w:sz w:val="24"/>
          <w:szCs w:val="24"/>
          <w:lang w:val="en-US"/>
        </w:rPr>
        <w:t>The</w:t>
      </w:r>
      <w:r w:rsidRPr="00735F87">
        <w:rPr>
          <w:rFonts w:ascii="Palatino Linotype" w:hAnsi="Palatino Linotype"/>
          <w:color w:val="000000"/>
          <w:sz w:val="24"/>
          <w:szCs w:val="24"/>
          <w:lang w:val="en-US"/>
        </w:rPr>
        <w:t xml:space="preserve"> </w:t>
      </w:r>
      <w:r w:rsidRPr="00735F87">
        <w:rPr>
          <w:rFonts w:ascii="Palatino Linotype" w:hAnsi="Palatino Linotype"/>
          <w:i/>
          <w:iCs/>
          <w:color w:val="000000"/>
          <w:sz w:val="24"/>
          <w:szCs w:val="24"/>
          <w:lang w:val="en-US"/>
        </w:rPr>
        <w:t xml:space="preserve">Art of Gesture: </w:t>
      </w:r>
      <w:r w:rsidRPr="00735F87">
        <w:rPr>
          <w:rFonts w:ascii="Palatino Linotype" w:hAnsi="Palatino Linotype"/>
          <w:i/>
          <w:color w:val="000000"/>
          <w:sz w:val="24"/>
          <w:szCs w:val="24"/>
          <w:lang w:val="en-US"/>
        </w:rPr>
        <w:t>The</w:t>
      </w:r>
      <w:r w:rsidRPr="00735F87">
        <w:rPr>
          <w:rFonts w:ascii="Palatino Linotype" w:hAnsi="Palatino Linotype"/>
          <w:color w:val="000000"/>
          <w:sz w:val="24"/>
          <w:szCs w:val="24"/>
          <w:lang w:val="en-US"/>
        </w:rPr>
        <w:t xml:space="preserve"> </w:t>
      </w:r>
      <w:r w:rsidRPr="00735F87">
        <w:rPr>
          <w:rFonts w:ascii="Palatino Linotype" w:hAnsi="Palatino Linotype"/>
          <w:i/>
          <w:iCs/>
          <w:color w:val="000000"/>
          <w:sz w:val="24"/>
          <w:szCs w:val="24"/>
          <w:lang w:val="en-US"/>
        </w:rPr>
        <w:t xml:space="preserve">Practies and Principles of the 18 th. century Acting, </w:t>
      </w:r>
      <w:r w:rsidRPr="00735F87">
        <w:rPr>
          <w:rFonts w:ascii="Palatino Linotype" w:hAnsi="Palatino Linotype"/>
          <w:color w:val="000000"/>
          <w:sz w:val="24"/>
          <w:szCs w:val="24"/>
          <w:lang w:val="en-US"/>
        </w:rPr>
        <w:t>Heidelberg, C. Winter, 1987.</w:t>
      </w:r>
    </w:p>
    <w:p w:rsidR="00077A1C" w:rsidRPr="00735F87" w:rsidRDefault="00022773" w:rsidP="00935C41">
      <w:pPr>
        <w:adjustRightInd w:val="0"/>
        <w:spacing w:line="240" w:lineRule="auto"/>
        <w:ind w:left="240" w:hangingChars="100" w:hanging="240"/>
        <w:jc w:val="both"/>
        <w:rPr>
          <w:rFonts w:ascii="Palatino Linotype" w:hAnsi="Palatino Linotype" w:cs="Times New Roman"/>
          <w:iCs/>
          <w:sz w:val="24"/>
          <w:szCs w:val="24"/>
          <w:lang w:val="fr-CA"/>
        </w:rPr>
      </w:pPr>
      <w:r w:rsidRPr="00735F87">
        <w:rPr>
          <w:rFonts w:ascii="Palatino Linotype" w:hAnsi="Palatino Linotype" w:cs="Times New Roman"/>
          <w:smallCaps/>
          <w:sz w:val="24"/>
          <w:szCs w:val="24"/>
        </w:rPr>
        <w:t xml:space="preserve">Baschet </w:t>
      </w:r>
      <w:r w:rsidR="00077A1C" w:rsidRPr="00735F87">
        <w:rPr>
          <w:rFonts w:ascii="Palatino Linotype" w:hAnsi="Palatino Linotype"/>
          <w:sz w:val="24"/>
          <w:szCs w:val="24"/>
        </w:rPr>
        <w:t xml:space="preserve">(Armand), </w:t>
      </w:r>
      <w:r w:rsidR="00077A1C" w:rsidRPr="00735F87">
        <w:rPr>
          <w:rFonts w:ascii="Palatino Linotype" w:hAnsi="Palatino Linotype"/>
          <w:i/>
          <w:iCs/>
          <w:sz w:val="24"/>
          <w:szCs w:val="24"/>
        </w:rPr>
        <w:t>Les comédiens italiens à la cour de France sous Charles IX, Henri III, Henri IV et Louis XlII</w:t>
      </w:r>
      <w:r w:rsidR="00077A1C" w:rsidRPr="00735F87">
        <w:rPr>
          <w:rFonts w:ascii="Palatino Linotype" w:hAnsi="Palatino Linotype"/>
          <w:sz w:val="24"/>
          <w:szCs w:val="24"/>
        </w:rPr>
        <w:t>, Paris, Plon, 1882</w:t>
      </w:r>
    </w:p>
    <w:p w:rsidR="00935C41" w:rsidRPr="00735F87" w:rsidRDefault="00935C41" w:rsidP="00935C41">
      <w:pPr>
        <w:pStyle w:val="21"/>
        <w:shd w:val="clear" w:color="auto" w:fill="auto"/>
        <w:adjustRightInd w:val="0"/>
        <w:snapToGrid w:val="0"/>
        <w:spacing w:line="240" w:lineRule="auto"/>
        <w:ind w:left="240" w:hangingChars="100" w:hanging="240"/>
        <w:jc w:val="both"/>
        <w:rPr>
          <w:rFonts w:ascii="Palatino Linotype" w:eastAsia="ＭＳ 明朝" w:hAnsi="Palatino Linotype"/>
          <w:sz w:val="24"/>
          <w:szCs w:val="24"/>
          <w:lang w:val="en-US" w:eastAsia="ja-JP"/>
        </w:rPr>
      </w:pPr>
      <w:r w:rsidRPr="00735F87">
        <w:rPr>
          <w:rFonts w:ascii="Palatino Linotype" w:hAnsi="Palatino Linotype"/>
          <w:smallCaps/>
          <w:sz w:val="24"/>
          <w:szCs w:val="24"/>
          <w:lang w:val="en-US"/>
        </w:rPr>
        <w:t>Baur-Heinhold</w:t>
      </w:r>
      <w:r w:rsidRPr="00735F87">
        <w:rPr>
          <w:rFonts w:ascii="Palatino Linotype" w:hAnsi="Palatino Linotype"/>
          <w:sz w:val="24"/>
          <w:szCs w:val="24"/>
          <w:lang w:val="en-US"/>
        </w:rPr>
        <w:t xml:space="preserve"> </w:t>
      </w:r>
      <w:r w:rsidRPr="00735F87">
        <w:rPr>
          <w:rFonts w:ascii="Palatino Linotype" w:eastAsia="ＭＳ 明朝" w:hAnsi="Palatino Linotype"/>
          <w:sz w:val="24"/>
          <w:szCs w:val="24"/>
          <w:lang w:val="en-US" w:eastAsia="ja-JP"/>
        </w:rPr>
        <w:t>(</w:t>
      </w:r>
      <w:r w:rsidRPr="00735F87">
        <w:rPr>
          <w:rFonts w:ascii="Palatino Linotype" w:hAnsi="Palatino Linotype"/>
          <w:sz w:val="24"/>
          <w:szCs w:val="24"/>
          <w:lang w:val="en-US"/>
        </w:rPr>
        <w:t>Magarete</w:t>
      </w:r>
      <w:r w:rsidRPr="00735F87">
        <w:rPr>
          <w:rFonts w:ascii="Palatino Linotype" w:eastAsia="ＭＳ 明朝" w:hAnsi="Palatino Linotype"/>
          <w:sz w:val="24"/>
          <w:szCs w:val="24"/>
          <w:lang w:val="en-US" w:eastAsia="ja-JP"/>
        </w:rPr>
        <w:t>)</w:t>
      </w:r>
      <w:r w:rsidRPr="00735F87">
        <w:rPr>
          <w:rFonts w:ascii="Palatino Linotype" w:hAnsi="Palatino Linotype"/>
          <w:sz w:val="24"/>
          <w:szCs w:val="24"/>
          <w:lang w:val="en-US"/>
        </w:rPr>
        <w:t xml:space="preserve">, </w:t>
      </w:r>
      <w:r w:rsidRPr="00735F87">
        <w:rPr>
          <w:rStyle w:val="ad"/>
          <w:rFonts w:ascii="Palatino Linotype" w:hAnsi="Palatino Linotype"/>
          <w:sz w:val="24"/>
          <w:szCs w:val="24"/>
          <w:lang w:val="en-US"/>
        </w:rPr>
        <w:t>Baroque Theatre,</w:t>
      </w:r>
      <w:r w:rsidRPr="00735F87">
        <w:rPr>
          <w:rFonts w:ascii="Palatino Linotype" w:hAnsi="Palatino Linotype"/>
          <w:sz w:val="24"/>
          <w:szCs w:val="24"/>
          <w:lang w:val="en-US"/>
        </w:rPr>
        <w:t xml:space="preserve"> transi, by M. W. Whittall, London, Thames and Hudson, 1967.</w:t>
      </w:r>
    </w:p>
    <w:p w:rsidR="009D7279" w:rsidRPr="00735F87" w:rsidRDefault="009D7279" w:rsidP="00935C41">
      <w:pPr>
        <w:adjustRightInd w:val="0"/>
        <w:spacing w:line="240" w:lineRule="auto"/>
        <w:ind w:left="240" w:hangingChars="100" w:hanging="240"/>
        <w:jc w:val="both"/>
        <w:rPr>
          <w:rFonts w:ascii="Palatino Linotype" w:hAnsi="Palatino Linotype" w:cs="Times New Roman"/>
          <w:bCs/>
          <w:smallCaps/>
          <w:sz w:val="24"/>
          <w:szCs w:val="24"/>
          <w:lang w:val="fr-CA"/>
        </w:rPr>
      </w:pPr>
      <w:r w:rsidRPr="00735F87">
        <w:rPr>
          <w:rFonts w:ascii="Palatino Linotype" w:hAnsi="Palatino Linotype"/>
          <w:sz w:val="24"/>
          <w:szCs w:val="24"/>
        </w:rPr>
        <w:lastRenderedPageBreak/>
        <w:t>B</w:t>
      </w:r>
      <w:r w:rsidRPr="00735F87">
        <w:rPr>
          <w:rFonts w:ascii="Palatino Linotype" w:hAnsi="Palatino Linotype"/>
          <w:smallCaps/>
          <w:sz w:val="24"/>
          <w:szCs w:val="24"/>
        </w:rPr>
        <w:t>ayard</w:t>
      </w:r>
      <w:r w:rsidRPr="00735F87">
        <w:rPr>
          <w:rFonts w:ascii="Palatino Linotype" w:hAnsi="Palatino Linotype"/>
          <w:sz w:val="24"/>
          <w:szCs w:val="24"/>
        </w:rPr>
        <w:t xml:space="preserve"> (Marc), « Les faiseurs d’artifice : Georges Buffequin et les artistes de l’éphémère à l’époque de Richelieu », </w:t>
      </w:r>
      <w:r w:rsidRPr="00735F87">
        <w:rPr>
          <w:rStyle w:val="4"/>
          <w:rFonts w:ascii="Palatino Linotype" w:eastAsia="ＭＳ 明朝" w:hAnsi="Palatino Linotype"/>
          <w:sz w:val="24"/>
          <w:szCs w:val="24"/>
        </w:rPr>
        <w:t>XVII</w:t>
      </w:r>
      <w:r w:rsidRPr="00735F87">
        <w:rPr>
          <w:rStyle w:val="4"/>
          <w:rFonts w:ascii="Palatino Linotype" w:eastAsia="ＭＳ 明朝" w:hAnsi="Palatino Linotype"/>
          <w:sz w:val="24"/>
          <w:szCs w:val="24"/>
          <w:vertAlign w:val="superscript"/>
        </w:rPr>
        <w:t>e</w:t>
      </w:r>
      <w:r w:rsidRPr="00735F87">
        <w:rPr>
          <w:rStyle w:val="4"/>
          <w:rFonts w:ascii="Palatino Linotype" w:eastAsia="ＭＳ 明朝" w:hAnsi="Palatino Linotype"/>
          <w:sz w:val="24"/>
          <w:szCs w:val="24"/>
        </w:rPr>
        <w:t xml:space="preserve"> </w:t>
      </w:r>
      <w:r w:rsidRPr="00735F87">
        <w:rPr>
          <w:rStyle w:val="4"/>
          <w:rFonts w:ascii="Palatino Linotype" w:eastAsia="ＭＳ 明朝" w:hAnsi="Palatino Linotype"/>
          <w:color w:val="auto"/>
          <w:sz w:val="24"/>
          <w:szCs w:val="24"/>
        </w:rPr>
        <w:t>siècle,</w:t>
      </w:r>
      <w:r w:rsidRPr="00735F87">
        <w:rPr>
          <w:rFonts w:ascii="Palatino Linotype" w:hAnsi="Palatino Linotype"/>
          <w:sz w:val="24"/>
          <w:szCs w:val="24"/>
        </w:rPr>
        <w:t xml:space="preserve"> n° 230, 2006, pp. 151-164.</w:t>
      </w:r>
    </w:p>
    <w:p w:rsidR="00412F2A" w:rsidRPr="00735F87" w:rsidRDefault="00412F2A" w:rsidP="00412F2A">
      <w:pPr>
        <w:pStyle w:val="71"/>
        <w:shd w:val="clear" w:color="auto" w:fill="auto"/>
        <w:adjustRightInd w:val="0"/>
        <w:snapToGrid w:val="0"/>
        <w:spacing w:before="0" w:line="240" w:lineRule="auto"/>
        <w:ind w:left="240" w:right="20" w:hangingChars="100" w:hanging="240"/>
        <w:rPr>
          <w:rFonts w:ascii="Palatino Linotype" w:hAnsi="Palatino Linotype"/>
          <w:sz w:val="24"/>
          <w:szCs w:val="24"/>
          <w:lang w:val="fr-CA"/>
        </w:rPr>
      </w:pPr>
      <w:r w:rsidRPr="00735F87">
        <w:rPr>
          <w:rFonts w:ascii="Palatino Linotype" w:hAnsi="Palatino Linotype"/>
          <w:i w:val="0"/>
          <w:sz w:val="24"/>
          <w:szCs w:val="24"/>
          <w:lang w:val="fr-CA"/>
        </w:rPr>
        <w:t>B</w:t>
      </w:r>
      <w:r w:rsidRPr="00735F87">
        <w:rPr>
          <w:rFonts w:ascii="Palatino Linotype" w:hAnsi="Palatino Linotype"/>
          <w:i w:val="0"/>
          <w:smallCaps/>
          <w:sz w:val="24"/>
          <w:szCs w:val="24"/>
          <w:lang w:val="fr-CA"/>
        </w:rPr>
        <w:t>ayard</w:t>
      </w:r>
      <w:r w:rsidRPr="00735F87">
        <w:rPr>
          <w:rFonts w:ascii="Palatino Linotype" w:hAnsi="Palatino Linotype"/>
          <w:i w:val="0"/>
          <w:sz w:val="24"/>
          <w:szCs w:val="24"/>
          <w:lang w:val="fr-CA"/>
        </w:rPr>
        <w:t xml:space="preserve"> (Marc)</w:t>
      </w:r>
      <w:r w:rsidRPr="00735F87">
        <w:rPr>
          <w:rStyle w:val="7"/>
          <w:rFonts w:ascii="Palatino Linotype" w:hAnsi="Palatino Linotype"/>
          <w:sz w:val="24"/>
          <w:szCs w:val="24"/>
        </w:rPr>
        <w:t xml:space="preserve">, </w:t>
      </w:r>
      <w:r w:rsidRPr="00735F87">
        <w:rPr>
          <w:rFonts w:ascii="Palatino Linotype" w:hAnsi="Palatino Linotype"/>
          <w:sz w:val="24"/>
          <w:szCs w:val="24"/>
          <w:lang w:val="fr-CA"/>
        </w:rPr>
        <w:t xml:space="preserve">Feinte baroque. Iconographie et esthétique de la variété au </w:t>
      </w:r>
      <w:r w:rsidRPr="00735F87">
        <w:rPr>
          <w:rStyle w:val="76pt"/>
          <w:rFonts w:ascii="Palatino Linotype" w:eastAsia="ＭＳ 明朝" w:hAnsi="Palatino Linotype"/>
          <w:i/>
          <w:sz w:val="24"/>
          <w:szCs w:val="24"/>
          <w:lang w:eastAsia="ja-JP"/>
        </w:rPr>
        <w:t>XVII</w:t>
      </w:r>
      <w:r w:rsidR="009A67AD" w:rsidRPr="00735F87">
        <w:rPr>
          <w:rStyle w:val="76pt"/>
          <w:rFonts w:ascii="Palatino Linotype" w:eastAsia="ＭＳ 明朝" w:hAnsi="Palatino Linotype"/>
          <w:i/>
          <w:smallCaps w:val="0"/>
          <w:sz w:val="24"/>
          <w:szCs w:val="24"/>
          <w:vertAlign w:val="superscript"/>
          <w:lang w:eastAsia="ja-JP"/>
        </w:rPr>
        <w:t>e</w:t>
      </w:r>
      <w:r w:rsidRPr="00735F87">
        <w:rPr>
          <w:rFonts w:ascii="Palatino Linotype" w:hAnsi="Palatino Linotype"/>
          <w:sz w:val="24"/>
          <w:szCs w:val="24"/>
          <w:lang w:val="fr-CA"/>
        </w:rPr>
        <w:t xml:space="preserve"> siècle, </w:t>
      </w:r>
      <w:r w:rsidRPr="00735F87">
        <w:rPr>
          <w:rStyle w:val="7"/>
          <w:rFonts w:ascii="Palatino Linotype" w:hAnsi="Palatino Linotype"/>
          <w:sz w:val="24"/>
          <w:szCs w:val="24"/>
        </w:rPr>
        <w:t>Paris, Somogy-Académie de France à Rome, 2010.</w:t>
      </w:r>
    </w:p>
    <w:p w:rsidR="00412F2A" w:rsidRPr="00735F87" w:rsidRDefault="00412F2A" w:rsidP="00412F2A">
      <w:pPr>
        <w:pStyle w:val="23"/>
        <w:shd w:val="clear" w:color="auto" w:fill="auto"/>
        <w:adjustRightInd w:val="0"/>
        <w:snapToGrid w:val="0"/>
        <w:spacing w:line="240" w:lineRule="auto"/>
        <w:ind w:left="240" w:hangingChars="100" w:hanging="240"/>
        <w:rPr>
          <w:rFonts w:ascii="Palatino Linotype" w:hAnsi="Palatino Linotype"/>
          <w:smallCaps/>
          <w:sz w:val="24"/>
          <w:szCs w:val="24"/>
          <w:lang w:val="fr-CA"/>
        </w:rPr>
      </w:pPr>
      <w:r w:rsidRPr="00735F87">
        <w:rPr>
          <w:rStyle w:val="76pt"/>
          <w:rFonts w:ascii="Palatino Linotype" w:hAnsi="Palatino Linotype"/>
          <w:smallCaps w:val="0"/>
          <w:sz w:val="24"/>
          <w:szCs w:val="24"/>
        </w:rPr>
        <w:t>B</w:t>
      </w:r>
      <w:r w:rsidRPr="00735F87">
        <w:rPr>
          <w:rStyle w:val="76pt"/>
          <w:rFonts w:ascii="Palatino Linotype" w:hAnsi="Palatino Linotype"/>
          <w:sz w:val="24"/>
          <w:szCs w:val="24"/>
        </w:rPr>
        <w:t>eaussant</w:t>
      </w:r>
      <w:r w:rsidRPr="00735F87">
        <w:rPr>
          <w:rStyle w:val="76pt"/>
          <w:rFonts w:ascii="Palatino Linotype" w:hAnsi="Palatino Linotype"/>
          <w:smallCaps w:val="0"/>
          <w:sz w:val="24"/>
          <w:szCs w:val="24"/>
        </w:rPr>
        <w:t xml:space="preserve"> </w:t>
      </w:r>
      <w:r w:rsidRPr="00735F87">
        <w:rPr>
          <w:rStyle w:val="76pt"/>
          <w:rFonts w:ascii="Palatino Linotype" w:eastAsia="ＭＳ 明朝" w:hAnsi="Palatino Linotype"/>
          <w:smallCaps w:val="0"/>
          <w:sz w:val="24"/>
          <w:szCs w:val="24"/>
          <w:lang w:eastAsia="ja-JP"/>
        </w:rPr>
        <w:t>(</w:t>
      </w:r>
      <w:r w:rsidRPr="00735F87">
        <w:rPr>
          <w:rStyle w:val="76pt"/>
          <w:rFonts w:ascii="Palatino Linotype" w:hAnsi="Palatino Linotype"/>
          <w:smallCaps w:val="0"/>
          <w:sz w:val="24"/>
          <w:szCs w:val="24"/>
        </w:rPr>
        <w:t>Philippe</w:t>
      </w:r>
      <w:r w:rsidRPr="00735F87">
        <w:rPr>
          <w:rStyle w:val="76pt"/>
          <w:rFonts w:ascii="Palatino Linotype" w:eastAsia="ＭＳ 明朝" w:hAnsi="Palatino Linotype"/>
          <w:smallCaps w:val="0"/>
          <w:sz w:val="24"/>
          <w:szCs w:val="24"/>
          <w:lang w:eastAsia="ja-JP"/>
        </w:rPr>
        <w:t>)</w:t>
      </w:r>
      <w:r w:rsidRPr="00735F87">
        <w:rPr>
          <w:rStyle w:val="76pt"/>
          <w:rFonts w:ascii="Palatino Linotype" w:hAnsi="Palatino Linotype"/>
          <w:smallCaps w:val="0"/>
          <w:sz w:val="24"/>
          <w:szCs w:val="24"/>
        </w:rPr>
        <w:t xml:space="preserve">, </w:t>
      </w:r>
      <w:r w:rsidRPr="00735F87">
        <w:rPr>
          <w:rStyle w:val="76pt"/>
          <w:rFonts w:ascii="Palatino Linotype" w:hAnsi="Palatino Linotype"/>
          <w:i/>
          <w:smallCaps w:val="0"/>
          <w:sz w:val="24"/>
          <w:szCs w:val="24"/>
        </w:rPr>
        <w:t>Lully, le musicien du Soleil</w:t>
      </w:r>
      <w:r w:rsidRPr="00735F87">
        <w:rPr>
          <w:rStyle w:val="76pt"/>
          <w:rFonts w:ascii="Palatino Linotype" w:hAnsi="Palatino Linotype"/>
          <w:smallCaps w:val="0"/>
          <w:sz w:val="24"/>
          <w:szCs w:val="24"/>
        </w:rPr>
        <w:t>, Paris, Gallimard, 1992.</w:t>
      </w:r>
    </w:p>
    <w:p w:rsidR="00EF2051" w:rsidRPr="00735F87" w:rsidRDefault="00EF2051" w:rsidP="00935C41">
      <w:pPr>
        <w:adjustRightInd w:val="0"/>
        <w:spacing w:line="240" w:lineRule="auto"/>
        <w:ind w:left="240" w:hangingChars="100" w:hanging="240"/>
        <w:jc w:val="both"/>
        <w:rPr>
          <w:rFonts w:ascii="Palatino Linotype" w:hAnsi="Palatino Linotype" w:cs="Times New Roman"/>
          <w:bCs/>
          <w:smallCaps/>
          <w:sz w:val="24"/>
          <w:szCs w:val="24"/>
          <w:lang w:val="fr-CA"/>
        </w:rPr>
      </w:pPr>
      <w:r w:rsidRPr="00735F87">
        <w:rPr>
          <w:rFonts w:ascii="Palatino Linotype" w:hAnsi="Palatino Linotype" w:cs="Times New Roman"/>
          <w:bCs/>
          <w:smallCaps/>
          <w:sz w:val="24"/>
          <w:szCs w:val="24"/>
          <w:lang w:val="fr-CA"/>
        </w:rPr>
        <w:t>Bec</w:t>
      </w:r>
      <w:r w:rsidRPr="00735F87">
        <w:rPr>
          <w:rFonts w:ascii="Palatino Linotype" w:hAnsi="Palatino Linotype" w:cs="Times New Roman"/>
          <w:bCs/>
          <w:sz w:val="24"/>
          <w:szCs w:val="24"/>
          <w:lang w:val="fr-CA"/>
        </w:rPr>
        <w:t xml:space="preserve"> (Christian) et </w:t>
      </w:r>
      <w:r w:rsidRPr="00735F87">
        <w:rPr>
          <w:rFonts w:ascii="Palatino Linotype" w:hAnsi="Palatino Linotype" w:cs="Times New Roman"/>
          <w:bCs/>
          <w:smallCaps/>
          <w:sz w:val="24"/>
          <w:szCs w:val="24"/>
          <w:lang w:val="fr-CA"/>
        </w:rPr>
        <w:t xml:space="preserve">Mamczarz </w:t>
      </w:r>
      <w:r w:rsidRPr="00735F87">
        <w:rPr>
          <w:rFonts w:ascii="Palatino Linotype" w:hAnsi="Palatino Linotype" w:cs="Times New Roman"/>
          <w:bCs/>
          <w:sz w:val="24"/>
          <w:szCs w:val="24"/>
          <w:lang w:val="fr-CA"/>
        </w:rPr>
        <w:t xml:space="preserve">(Irène), </w:t>
      </w:r>
      <w:r w:rsidRPr="00735F87">
        <w:rPr>
          <w:rFonts w:ascii="Palatino Linotype" w:hAnsi="Palatino Linotype" w:cs="Times New Roman"/>
          <w:bCs/>
          <w:i/>
          <w:sz w:val="24"/>
          <w:szCs w:val="24"/>
          <w:lang w:val="fr-CA"/>
        </w:rPr>
        <w:t>Le théâtre italien et l'Europe, XV</w:t>
      </w:r>
      <w:r w:rsidRPr="00735F87">
        <w:rPr>
          <w:rFonts w:ascii="Palatino Linotype" w:hAnsi="Palatino Linotype" w:cs="Times New Roman"/>
          <w:bCs/>
          <w:i/>
          <w:sz w:val="24"/>
          <w:szCs w:val="24"/>
          <w:vertAlign w:val="superscript"/>
          <w:lang w:val="fr-CA"/>
        </w:rPr>
        <w:t>e</w:t>
      </w:r>
      <w:r w:rsidRPr="00735F87">
        <w:rPr>
          <w:rFonts w:ascii="Palatino Linotype" w:hAnsi="Palatino Linotype" w:cs="Times New Roman"/>
          <w:bCs/>
          <w:i/>
          <w:sz w:val="24"/>
          <w:szCs w:val="24"/>
          <w:lang w:val="fr-CA"/>
        </w:rPr>
        <w:t xml:space="preserve"> - XVII</w:t>
      </w:r>
      <w:r w:rsidRPr="00735F87">
        <w:rPr>
          <w:rFonts w:ascii="Palatino Linotype" w:hAnsi="Palatino Linotype" w:cs="Times New Roman"/>
          <w:bCs/>
          <w:i/>
          <w:sz w:val="24"/>
          <w:szCs w:val="24"/>
          <w:vertAlign w:val="superscript"/>
          <w:lang w:val="fr-CA"/>
        </w:rPr>
        <w:t>e</w:t>
      </w:r>
      <w:r w:rsidRPr="00735F87">
        <w:rPr>
          <w:rFonts w:ascii="Palatino Linotype" w:hAnsi="Palatino Linotype" w:cs="Times New Roman"/>
          <w:bCs/>
          <w:i/>
          <w:sz w:val="24"/>
          <w:szCs w:val="24"/>
          <w:lang w:val="fr-CA"/>
        </w:rPr>
        <w:t xml:space="preserve"> siècles</w:t>
      </w:r>
      <w:r w:rsidRPr="00735F87">
        <w:rPr>
          <w:rFonts w:ascii="Palatino Linotype" w:hAnsi="Palatino Linotype" w:cs="Times New Roman"/>
          <w:bCs/>
          <w:sz w:val="24"/>
          <w:szCs w:val="24"/>
          <w:lang w:val="fr-CA"/>
        </w:rPr>
        <w:t>, Paris, Presses Universitaires de France, 1983.</w:t>
      </w:r>
    </w:p>
    <w:p w:rsidR="00BC18AE" w:rsidRPr="00735F87" w:rsidRDefault="00BC18A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Beffara</w:t>
      </w:r>
      <w:r w:rsidRPr="00735F87">
        <w:rPr>
          <w:rFonts w:ascii="Palatino Linotype" w:hAnsi="Palatino Linotype" w:cs="Times New Roman"/>
          <w:bCs/>
          <w:smallCaps/>
          <w:sz w:val="24"/>
          <w:szCs w:val="24"/>
          <w:lang w:val="fr-CA" w:eastAsia="ja-JP"/>
        </w:rPr>
        <w:t xml:space="preserve"> </w:t>
      </w:r>
      <w:r w:rsidRPr="00735F87">
        <w:rPr>
          <w:rFonts w:ascii="Palatino Linotype" w:hAnsi="Palatino Linotype" w:cs="Times New Roman"/>
          <w:bCs/>
          <w:sz w:val="24"/>
          <w:szCs w:val="24"/>
        </w:rPr>
        <w:t xml:space="preserve">(L.F.), </w:t>
      </w:r>
      <w:r w:rsidRPr="00735F87">
        <w:rPr>
          <w:rFonts w:ascii="Palatino Linotype" w:hAnsi="Palatino Linotype" w:cs="Times New Roman"/>
          <w:bCs/>
          <w:i/>
          <w:iCs/>
          <w:sz w:val="24"/>
          <w:szCs w:val="24"/>
        </w:rPr>
        <w:t>Dissertation sur J.B. Poquelin-Molière</w:t>
      </w:r>
      <w:r w:rsidRPr="00735F87">
        <w:rPr>
          <w:rFonts w:ascii="Palatino Linotype" w:hAnsi="Palatino Linotype" w:cs="Times New Roman"/>
          <w:bCs/>
          <w:sz w:val="24"/>
          <w:szCs w:val="24"/>
        </w:rPr>
        <w:t>, Paris, Vente,</w:t>
      </w:r>
      <w:r w:rsidRPr="00735F87">
        <w:rPr>
          <w:rFonts w:ascii="Palatino Linotype" w:hAnsi="Palatino Linotype" w:cs="Times New Roman"/>
          <w:bCs/>
          <w:sz w:val="24"/>
          <w:szCs w:val="24"/>
          <w:lang w:val="fr-CA" w:eastAsia="ja-JP"/>
        </w:rPr>
        <w:t xml:space="preserve"> 1821.</w:t>
      </w:r>
    </w:p>
    <w:p w:rsidR="00BC18AE" w:rsidRPr="00735F87" w:rsidRDefault="00BC18A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 xml:space="preserve">Beijer </w:t>
      </w:r>
      <w:r w:rsidRPr="00735F87">
        <w:rPr>
          <w:rFonts w:ascii="Palatino Linotype" w:hAnsi="Palatino Linotype" w:cs="Times New Roman"/>
          <w:bCs/>
          <w:sz w:val="24"/>
          <w:szCs w:val="24"/>
        </w:rPr>
        <w:t>(Agne)</w:t>
      </w:r>
      <w:r w:rsidRPr="00735F87">
        <w:rPr>
          <w:rFonts w:ascii="Palatino Linotype" w:hAnsi="Palatino Linotype" w:cs="Times New Roman"/>
          <w:bCs/>
          <w:sz w:val="24"/>
          <w:szCs w:val="24"/>
          <w:lang w:val="fr-CA" w:eastAsia="ja-JP"/>
        </w:rPr>
        <w:t xml:space="preserve"> et </w:t>
      </w:r>
      <w:r w:rsidRPr="00735F87">
        <w:rPr>
          <w:rFonts w:ascii="Palatino Linotype" w:hAnsi="Palatino Linotype"/>
          <w:smallCaps/>
          <w:sz w:val="24"/>
          <w:szCs w:val="24"/>
          <w:lang w:val="fr-CA" w:eastAsia="ja-JP"/>
        </w:rPr>
        <w:t xml:space="preserve">Duchartre </w:t>
      </w:r>
      <w:r w:rsidRPr="00735F87">
        <w:rPr>
          <w:rFonts w:ascii="Palatino Linotype" w:hAnsi="Palatino Linotype"/>
          <w:sz w:val="24"/>
          <w:szCs w:val="24"/>
          <w:lang w:val="fr-CA" w:eastAsia="ja-JP"/>
        </w:rPr>
        <w:t>(Pierre-Louis)</w:t>
      </w:r>
      <w:r w:rsidRPr="00735F87">
        <w:rPr>
          <w:rFonts w:ascii="Palatino Linotype" w:hAnsi="Palatino Linotype" w:cs="Times New Roman"/>
          <w:bCs/>
          <w:sz w:val="24"/>
          <w:szCs w:val="24"/>
          <w:lang w:val="fr-CA" w:eastAsia="ja-JP"/>
        </w:rPr>
        <w:t xml:space="preserve">, </w:t>
      </w:r>
      <w:r w:rsidRPr="00735F87">
        <w:rPr>
          <w:rFonts w:ascii="Palatino Linotype" w:hAnsi="Palatino Linotype" w:cs="Times New Roman"/>
          <w:bCs/>
          <w:i/>
          <w:sz w:val="24"/>
          <w:szCs w:val="24"/>
          <w:lang w:val="fr-CA" w:eastAsia="ja-JP"/>
        </w:rPr>
        <w:t>Le Recueil Fossard : La commedia dell'arte aux XVI</w:t>
      </w:r>
      <w:r w:rsidRPr="00735F87">
        <w:rPr>
          <w:rFonts w:ascii="Palatino Linotype" w:hAnsi="Palatino Linotype" w:cs="Times New Roman"/>
          <w:bCs/>
          <w:i/>
          <w:sz w:val="24"/>
          <w:szCs w:val="24"/>
          <w:vertAlign w:val="superscript"/>
          <w:lang w:val="fr-CA" w:eastAsia="ja-JP"/>
        </w:rPr>
        <w:t>e</w:t>
      </w:r>
      <w:r w:rsidRPr="00735F87">
        <w:rPr>
          <w:rFonts w:ascii="Palatino Linotype" w:hAnsi="Palatino Linotype" w:cs="Times New Roman"/>
          <w:bCs/>
          <w:i/>
          <w:sz w:val="24"/>
          <w:szCs w:val="24"/>
          <w:lang w:val="fr-CA" w:eastAsia="ja-JP"/>
        </w:rPr>
        <w:t xml:space="preserve"> siècle</w:t>
      </w:r>
      <w:r w:rsidRPr="00735F87">
        <w:rPr>
          <w:rFonts w:ascii="Palatino Linotype" w:hAnsi="Palatino Linotype" w:cs="Times New Roman"/>
          <w:bCs/>
          <w:sz w:val="24"/>
          <w:szCs w:val="24"/>
          <w:lang w:val="fr-CA" w:eastAsia="ja-JP"/>
        </w:rPr>
        <w:t>, Paris, Librairie Théâtrale, 1981.</w:t>
      </w:r>
    </w:p>
    <w:p w:rsidR="00402151" w:rsidRPr="00735F87" w:rsidRDefault="00402151" w:rsidP="00402151">
      <w:pPr>
        <w:pStyle w:val="21"/>
        <w:shd w:val="clear" w:color="auto" w:fill="auto"/>
        <w:adjustRightInd w:val="0"/>
        <w:snapToGrid w:val="0"/>
        <w:spacing w:line="240" w:lineRule="auto"/>
        <w:ind w:left="240" w:hangingChars="100" w:hanging="240"/>
        <w:jc w:val="both"/>
        <w:rPr>
          <w:rFonts w:ascii="Palatino Linotype" w:eastAsia="ＭＳ 明朝" w:hAnsi="Palatino Linotype"/>
          <w:sz w:val="24"/>
          <w:szCs w:val="24"/>
          <w:lang w:eastAsia="ja-JP"/>
        </w:rPr>
      </w:pPr>
      <w:r w:rsidRPr="00735F87">
        <w:rPr>
          <w:rFonts w:ascii="Palatino Linotype" w:hAnsi="Palatino Linotype"/>
          <w:bCs/>
          <w:smallCaps/>
          <w:sz w:val="24"/>
          <w:szCs w:val="24"/>
          <w:lang w:val="fr-CA" w:eastAsia="ja-JP"/>
        </w:rPr>
        <w:t>Beijer</w:t>
      </w:r>
      <w:r w:rsidRPr="00735F87">
        <w:rPr>
          <w:rFonts w:ascii="Palatino Linotype" w:hAnsi="Palatino Linotype"/>
          <w:sz w:val="24"/>
          <w:szCs w:val="24"/>
        </w:rPr>
        <w:t xml:space="preserve"> </w:t>
      </w:r>
      <w:r w:rsidRPr="00735F87">
        <w:rPr>
          <w:rFonts w:ascii="Palatino Linotype" w:hAnsi="Palatino Linotype"/>
          <w:bCs/>
          <w:sz w:val="24"/>
          <w:szCs w:val="24"/>
        </w:rPr>
        <w:t>(Agne)</w:t>
      </w:r>
      <w:r w:rsidRPr="00735F87">
        <w:rPr>
          <w:rFonts w:ascii="Palatino Linotype" w:hAnsi="Palatino Linotype"/>
          <w:sz w:val="24"/>
          <w:szCs w:val="24"/>
        </w:rPr>
        <w:t xml:space="preserve">, «Une Maquette de décor récemment retrouvée pour le </w:t>
      </w:r>
      <w:r w:rsidRPr="00735F87">
        <w:rPr>
          <w:rStyle w:val="ad"/>
          <w:rFonts w:ascii="Palatino Linotype" w:hAnsi="Palatino Linotype"/>
          <w:sz w:val="24"/>
          <w:szCs w:val="24"/>
        </w:rPr>
        <w:t>Ballet de la Prospérité des Armes de France</w:t>
      </w:r>
      <w:r w:rsidRPr="00735F87">
        <w:rPr>
          <w:rFonts w:ascii="Palatino Linotype" w:hAnsi="Palatino Linotype"/>
          <w:sz w:val="24"/>
          <w:szCs w:val="24"/>
        </w:rPr>
        <w:t xml:space="preserve"> dansé à Paris le 7 février 1641. Etude sur la mise en scène au grand théâtre du Palais-Cardinal avant l’arrivée de Torelli », </w:t>
      </w:r>
      <w:r w:rsidRPr="00735F87">
        <w:rPr>
          <w:rStyle w:val="ad"/>
          <w:rFonts w:ascii="Palatino Linotype" w:hAnsi="Palatino Linotype"/>
          <w:sz w:val="24"/>
          <w:szCs w:val="24"/>
        </w:rPr>
        <w:t>in Le Lieu théâtral à la renaissance,</w:t>
      </w:r>
      <w:r w:rsidRPr="00735F87">
        <w:rPr>
          <w:rFonts w:ascii="Palatino Linotype" w:hAnsi="Palatino Linotype"/>
          <w:sz w:val="24"/>
          <w:szCs w:val="24"/>
        </w:rPr>
        <w:t xml:space="preserve"> éd. par J. Jacquot, Paris, CNRS, 1964, p. 337 à 404.</w:t>
      </w:r>
    </w:p>
    <w:p w:rsidR="00BC18AE" w:rsidRPr="00735F87" w:rsidRDefault="00BC18AE" w:rsidP="00935C41">
      <w:pPr>
        <w:adjustRightInd w:val="0"/>
        <w:spacing w:line="240" w:lineRule="auto"/>
        <w:ind w:left="240" w:hangingChars="100" w:hanging="240"/>
        <w:jc w:val="both"/>
        <w:rPr>
          <w:rFonts w:ascii="Palatino Linotype" w:hAnsi="Palatino Linotype"/>
          <w:sz w:val="24"/>
          <w:szCs w:val="24"/>
          <w:shd w:val="clear" w:color="auto" w:fill="80FFFF"/>
        </w:rPr>
      </w:pPr>
      <w:r w:rsidRPr="00735F87">
        <w:rPr>
          <w:rFonts w:ascii="Palatino Linotype" w:hAnsi="Palatino Linotype"/>
          <w:sz w:val="24"/>
          <w:szCs w:val="24"/>
        </w:rPr>
        <w:t>B</w:t>
      </w:r>
      <w:r w:rsidRPr="00735F87">
        <w:rPr>
          <w:rFonts w:ascii="Palatino Linotype" w:hAnsi="Palatino Linotype"/>
          <w:smallCaps/>
          <w:sz w:val="24"/>
          <w:szCs w:val="24"/>
        </w:rPr>
        <w:t>elmas</w:t>
      </w:r>
      <w:r w:rsidRPr="00735F87">
        <w:rPr>
          <w:rFonts w:ascii="Palatino Linotype" w:hAnsi="Palatino Linotype"/>
          <w:sz w:val="24"/>
          <w:szCs w:val="24"/>
        </w:rPr>
        <w:t xml:space="preserve"> (Elisabeth), « La police des théâtres à l’âge classique », [in] </w:t>
      </w:r>
      <w:r w:rsidRPr="00735F87">
        <w:rPr>
          <w:rStyle w:val="4"/>
          <w:rFonts w:ascii="Palatino Linotype" w:eastAsia="ＭＳ 明朝" w:hAnsi="Palatino Linotype"/>
          <w:sz w:val="24"/>
          <w:szCs w:val="24"/>
        </w:rPr>
        <w:t>Théâtre et spectacles hier et aujourd’hui. Epoque moderne et contemporaine,</w:t>
      </w:r>
      <w:r w:rsidRPr="00735F87">
        <w:rPr>
          <w:rFonts w:ascii="Palatino Linotype" w:hAnsi="Palatino Linotype"/>
          <w:sz w:val="24"/>
          <w:szCs w:val="24"/>
        </w:rPr>
        <w:t xml:space="preserve"> Paris, Editions du Comité des travaux historiques et scientifiques, 1991, pp. 293-302.</w:t>
      </w:r>
    </w:p>
    <w:p w:rsidR="00A755B1" w:rsidRPr="00735F87" w:rsidRDefault="00A755B1" w:rsidP="00935C41">
      <w:pPr>
        <w:adjustRightInd w:val="0"/>
        <w:spacing w:line="240" w:lineRule="auto"/>
        <w:ind w:left="240" w:hangingChars="100" w:hanging="240"/>
        <w:jc w:val="both"/>
        <w:rPr>
          <w:rFonts w:ascii="Palatino Linotype" w:hAnsi="Palatino Linotype" w:cs="Arial"/>
          <w:sz w:val="24"/>
          <w:szCs w:val="24"/>
          <w:lang w:val="fr-CA"/>
        </w:rPr>
      </w:pPr>
      <w:r w:rsidRPr="00735F87">
        <w:rPr>
          <w:rFonts w:ascii="Palatino Linotype" w:hAnsi="Palatino Linotype" w:cs="Arial"/>
          <w:sz w:val="24"/>
          <w:szCs w:val="24"/>
        </w:rPr>
        <w:t>B</w:t>
      </w:r>
      <w:r w:rsidRPr="00735F87">
        <w:rPr>
          <w:rFonts w:ascii="Palatino Linotype" w:hAnsi="Palatino Linotype" w:cs="Arial"/>
          <w:smallCaps/>
          <w:sz w:val="24"/>
          <w:szCs w:val="24"/>
          <w:lang w:val="fr-CA" w:eastAsia="ja-JP"/>
        </w:rPr>
        <w:t>é</w:t>
      </w:r>
      <w:r w:rsidRPr="00735F87">
        <w:rPr>
          <w:rFonts w:ascii="Palatino Linotype" w:hAnsi="Palatino Linotype" w:cs="Arial"/>
          <w:smallCaps/>
          <w:sz w:val="24"/>
          <w:szCs w:val="24"/>
        </w:rPr>
        <w:t>nichou</w:t>
      </w:r>
      <w:r w:rsidRPr="00735F87">
        <w:rPr>
          <w:rFonts w:ascii="Palatino Linotype" w:hAnsi="Palatino Linotype" w:cs="Arial"/>
          <w:sz w:val="24"/>
          <w:szCs w:val="24"/>
        </w:rPr>
        <w:t xml:space="preserve"> (Paul), </w:t>
      </w:r>
      <w:r w:rsidRPr="00735F87">
        <w:rPr>
          <w:rFonts w:ascii="Palatino Linotype" w:hAnsi="Palatino Linotype" w:cs="Arial"/>
          <w:i/>
          <w:noProof/>
          <w:sz w:val="24"/>
          <w:szCs w:val="24"/>
        </w:rPr>
        <w:t>Morales du grand siècle,</w:t>
      </w:r>
      <w:r w:rsidRPr="00735F87">
        <w:rPr>
          <w:rFonts w:ascii="Palatino Linotype" w:hAnsi="Palatino Linotype" w:cs="Arial"/>
          <w:sz w:val="24"/>
          <w:szCs w:val="24"/>
        </w:rPr>
        <w:t xml:space="preserve"> </w:t>
      </w:r>
      <w:r w:rsidRPr="00735F87">
        <w:rPr>
          <w:rFonts w:ascii="Palatino Linotype" w:hAnsi="Palatino Linotype" w:cs="Times New Roman"/>
          <w:bCs/>
          <w:sz w:val="24"/>
          <w:szCs w:val="24"/>
        </w:rPr>
        <w:t xml:space="preserve">Paris, </w:t>
      </w:r>
      <w:r w:rsidRPr="00735F87">
        <w:rPr>
          <w:rFonts w:ascii="Palatino Linotype" w:hAnsi="Palatino Linotype" w:cs="Arial"/>
          <w:sz w:val="24"/>
          <w:szCs w:val="24"/>
        </w:rPr>
        <w:t>Gallimard,</w:t>
      </w:r>
      <w:r w:rsidRPr="00735F87">
        <w:rPr>
          <w:rFonts w:ascii="Palatino Linotype" w:hAnsi="Palatino Linotype" w:cs="Arial"/>
          <w:noProof/>
          <w:sz w:val="24"/>
          <w:szCs w:val="24"/>
        </w:rPr>
        <w:t xml:space="preserve"> 1948.</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smallCaps/>
          <w:sz w:val="24"/>
          <w:szCs w:val="24"/>
          <w:lang w:val="fr-CA" w:eastAsia="ja-JP"/>
        </w:rPr>
        <w:t>Berlioz</w:t>
      </w:r>
      <w:r w:rsidR="00C63DAB" w:rsidRPr="00735F87">
        <w:rPr>
          <w:rFonts w:ascii="Palatino Linotype" w:hAnsi="Palatino Linotype" w:cs="Times New Roman"/>
          <w:smallCaps/>
          <w:sz w:val="24"/>
          <w:szCs w:val="24"/>
          <w:lang w:val="fr-CA" w:eastAsia="ja-JP"/>
        </w:rPr>
        <w:t xml:space="preserve"> </w:t>
      </w:r>
      <w:r w:rsidR="00C63DAB" w:rsidRPr="00735F87">
        <w:rPr>
          <w:rFonts w:ascii="Palatino Linotype" w:hAnsi="Palatino Linotype" w:cs="Times New Roman"/>
          <w:sz w:val="24"/>
          <w:szCs w:val="24"/>
        </w:rPr>
        <w:t xml:space="preserve">(Jean), </w:t>
      </w:r>
      <w:r w:rsidR="00405708" w:rsidRPr="00735F87">
        <w:rPr>
          <w:rFonts w:ascii="Palatino Linotype" w:hAnsi="Palatino Linotype" w:cs="Times New Roman"/>
          <w:sz w:val="24"/>
          <w:szCs w:val="24"/>
        </w:rPr>
        <w:t xml:space="preserve">« </w:t>
      </w:r>
      <w:r w:rsidR="00C63DAB" w:rsidRPr="00735F87">
        <w:rPr>
          <w:rFonts w:ascii="Palatino Linotype" w:hAnsi="Palatino Linotype" w:cs="Times New Roman"/>
          <w:sz w:val="24"/>
          <w:szCs w:val="24"/>
        </w:rPr>
        <w:t>Les comédiens du duc de Savoie à Lyon en</w:t>
      </w:r>
      <w:r w:rsidR="00C63DAB" w:rsidRPr="00735F87">
        <w:rPr>
          <w:rFonts w:ascii="Palatino Linotype" w:hAnsi="Palatino Linotype" w:cs="Times New Roman"/>
          <w:sz w:val="24"/>
          <w:szCs w:val="24"/>
          <w:lang w:val="fr-CA" w:eastAsia="ja-JP"/>
        </w:rPr>
        <w:t xml:space="preserve"> 1672</w:t>
      </w:r>
      <w:r w:rsidR="00405708" w:rsidRPr="00735F87">
        <w:rPr>
          <w:rFonts w:ascii="Palatino Linotype" w:hAnsi="Palatino Linotype" w:cs="Times New Roman"/>
          <w:sz w:val="24"/>
          <w:szCs w:val="24"/>
          <w:lang w:val="fr-CA" w:eastAsia="ja-JP"/>
        </w:rPr>
        <w:t xml:space="preserve"> »</w:t>
      </w:r>
      <w:r w:rsidR="00C63DAB" w:rsidRPr="00735F87">
        <w:rPr>
          <w:rFonts w:ascii="Palatino Linotype" w:hAnsi="Palatino Linotype" w:cs="Times New Roman"/>
          <w:sz w:val="24"/>
          <w:szCs w:val="24"/>
          <w:lang w:val="fr-CA" w:eastAsia="ja-JP"/>
        </w:rPr>
        <w:t>,</w:t>
      </w:r>
      <w:r w:rsidR="00C63DAB" w:rsidRPr="00735F87">
        <w:rPr>
          <w:rFonts w:ascii="Palatino Linotype" w:hAnsi="Palatino Linotype" w:cs="Times New Roman"/>
          <w:sz w:val="24"/>
          <w:szCs w:val="24"/>
        </w:rPr>
        <w:t xml:space="preserve"> dans  </w:t>
      </w:r>
      <w:r w:rsidR="00C63DAB" w:rsidRPr="00735F87">
        <w:rPr>
          <w:rFonts w:ascii="Palatino Linotype" w:hAnsi="Palatino Linotype" w:cs="Times New Roman"/>
          <w:i/>
          <w:iCs/>
          <w:sz w:val="24"/>
          <w:szCs w:val="24"/>
        </w:rPr>
        <w:t xml:space="preserve">Bulletin de la Société archéologique, historique et artistique le Vieux </w:t>
      </w:r>
      <w:r w:rsidR="00C63DAB" w:rsidRPr="00735F87">
        <w:rPr>
          <w:rFonts w:ascii="Palatino Linotype" w:hAnsi="Palatino Linotype" w:cs="Times New Roman"/>
          <w:bCs/>
          <w:i/>
          <w:sz w:val="24"/>
          <w:szCs w:val="24"/>
          <w:lang w:val="fr-CA" w:eastAsia="ja-JP"/>
        </w:rPr>
        <w:t>papier,</w:t>
      </w:r>
      <w:r w:rsidR="00C63DAB" w:rsidRPr="00735F87">
        <w:rPr>
          <w:rFonts w:ascii="Palatino Linotype" w:hAnsi="Palatino Linotype" w:cs="Times New Roman"/>
          <w:bCs/>
          <w:sz w:val="24"/>
          <w:szCs w:val="24"/>
        </w:rPr>
        <w:t xml:space="preserve"> janvier</w:t>
      </w:r>
      <w:r w:rsidR="00C63DAB" w:rsidRPr="00735F87">
        <w:rPr>
          <w:rFonts w:ascii="Palatino Linotype" w:hAnsi="Palatino Linotype" w:cs="Times New Roman"/>
          <w:bCs/>
          <w:sz w:val="24"/>
          <w:szCs w:val="24"/>
          <w:lang w:val="fr-CA" w:eastAsia="ja-JP"/>
        </w:rPr>
        <w:t xml:space="preserve"> 1965, 206-207.</w:t>
      </w:r>
    </w:p>
    <w:p w:rsidR="00A774E7" w:rsidRPr="00735F87" w:rsidRDefault="00A774E7" w:rsidP="00A774E7">
      <w:pPr>
        <w:pStyle w:val="21"/>
        <w:shd w:val="clear" w:color="auto" w:fill="auto"/>
        <w:adjustRightInd w:val="0"/>
        <w:snapToGrid w:val="0"/>
        <w:spacing w:line="240" w:lineRule="auto"/>
        <w:ind w:left="240" w:hangingChars="100" w:hanging="240"/>
        <w:jc w:val="both"/>
        <w:rPr>
          <w:rFonts w:ascii="Palatino Linotype" w:hAnsi="Palatino Linotype"/>
          <w:sz w:val="24"/>
          <w:szCs w:val="24"/>
        </w:rPr>
      </w:pPr>
      <w:r w:rsidRPr="00735F87">
        <w:rPr>
          <w:rFonts w:ascii="Palatino Linotype" w:hAnsi="Palatino Linotype"/>
          <w:sz w:val="24"/>
          <w:szCs w:val="24"/>
        </w:rPr>
        <w:t>B</w:t>
      </w:r>
      <w:r w:rsidRPr="00735F87">
        <w:rPr>
          <w:rFonts w:ascii="Palatino Linotype" w:hAnsi="Palatino Linotype"/>
          <w:smallCaps/>
          <w:sz w:val="24"/>
          <w:szCs w:val="24"/>
        </w:rPr>
        <w:t>ernard-Tambour</w:t>
      </w:r>
      <w:r w:rsidRPr="00735F87">
        <w:rPr>
          <w:rFonts w:ascii="Palatino Linotype" w:hAnsi="Palatino Linotype"/>
          <w:sz w:val="24"/>
          <w:szCs w:val="24"/>
        </w:rPr>
        <w:t xml:space="preserve"> </w:t>
      </w:r>
      <w:r w:rsidRPr="00735F87">
        <w:rPr>
          <w:rFonts w:ascii="Palatino Linotype" w:eastAsia="ＭＳ 明朝" w:hAnsi="Palatino Linotype"/>
          <w:sz w:val="24"/>
          <w:szCs w:val="24"/>
          <w:lang w:eastAsia="ja-JP"/>
        </w:rPr>
        <w:t>(</w:t>
      </w:r>
      <w:r w:rsidRPr="00735F87">
        <w:rPr>
          <w:rFonts w:ascii="Palatino Linotype" w:hAnsi="Palatino Linotype"/>
          <w:sz w:val="24"/>
          <w:szCs w:val="24"/>
        </w:rPr>
        <w:t>Thierry</w:t>
      </w:r>
      <w:r w:rsidRPr="00735F87">
        <w:rPr>
          <w:rFonts w:ascii="Palatino Linotype" w:eastAsia="ＭＳ 明朝" w:hAnsi="Palatino Linotype"/>
          <w:sz w:val="24"/>
          <w:szCs w:val="24"/>
          <w:lang w:eastAsia="ja-JP"/>
        </w:rPr>
        <w:t>)</w:t>
      </w:r>
      <w:r w:rsidRPr="00735F87">
        <w:rPr>
          <w:rFonts w:ascii="Palatino Linotype" w:hAnsi="Palatino Linotype"/>
          <w:sz w:val="24"/>
          <w:szCs w:val="24"/>
        </w:rPr>
        <w:t xml:space="preserve"> et C</w:t>
      </w:r>
      <w:r w:rsidRPr="00735F87">
        <w:rPr>
          <w:rFonts w:ascii="Palatino Linotype" w:hAnsi="Palatino Linotype"/>
          <w:smallCaps/>
          <w:sz w:val="24"/>
          <w:szCs w:val="24"/>
        </w:rPr>
        <w:t>arlier</w:t>
      </w:r>
      <w:r w:rsidRPr="00735F87">
        <w:rPr>
          <w:rFonts w:ascii="Palatino Linotype" w:hAnsi="Palatino Linotype"/>
          <w:sz w:val="24"/>
          <w:szCs w:val="24"/>
        </w:rPr>
        <w:t xml:space="preserve"> </w:t>
      </w:r>
      <w:r w:rsidRPr="00735F87">
        <w:rPr>
          <w:rFonts w:ascii="Palatino Linotype" w:eastAsia="ＭＳ 明朝" w:hAnsi="Palatino Linotype"/>
          <w:sz w:val="24"/>
          <w:szCs w:val="24"/>
          <w:lang w:eastAsia="ja-JP"/>
        </w:rPr>
        <w:t>(</w:t>
      </w:r>
      <w:r w:rsidRPr="00735F87">
        <w:rPr>
          <w:rFonts w:ascii="Palatino Linotype" w:hAnsi="Palatino Linotype"/>
          <w:sz w:val="24"/>
          <w:szCs w:val="24"/>
        </w:rPr>
        <w:t>Yves</w:t>
      </w:r>
      <w:r w:rsidRPr="00735F87">
        <w:rPr>
          <w:rFonts w:ascii="Palatino Linotype" w:eastAsia="ＭＳ 明朝" w:hAnsi="Palatino Linotype"/>
          <w:sz w:val="24"/>
          <w:szCs w:val="24"/>
          <w:lang w:eastAsia="ja-JP"/>
        </w:rPr>
        <w:t>)</w:t>
      </w:r>
      <w:r w:rsidRPr="00735F87">
        <w:rPr>
          <w:rFonts w:ascii="Palatino Linotype" w:hAnsi="Palatino Linotype"/>
          <w:sz w:val="24"/>
          <w:szCs w:val="24"/>
        </w:rPr>
        <w:t xml:space="preserve"> (éd.), </w:t>
      </w:r>
      <w:r w:rsidRPr="00735F87">
        <w:rPr>
          <w:rStyle w:val="ad"/>
          <w:rFonts w:ascii="Palatino Linotype" w:hAnsi="Palatino Linotype"/>
          <w:sz w:val="24"/>
          <w:szCs w:val="24"/>
        </w:rPr>
        <w:t>Jeu des rois, roi des jeux. Le jeu de paume en France,</w:t>
      </w:r>
      <w:r w:rsidRPr="00735F87">
        <w:rPr>
          <w:rFonts w:ascii="Palatino Linotype" w:hAnsi="Palatino Linotype"/>
          <w:sz w:val="24"/>
          <w:szCs w:val="24"/>
        </w:rPr>
        <w:t xml:space="preserve"> Catalogue de l’exposition du Château de Fontainebleau, 2 octobre 2001-7 janvier 2002, Paris, Réunion des Musées Nationaux, 2001.</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Bernardin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(N.M.), </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 mariage de Molière</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Hommes et Mœurs du XVII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lang w:val="fr-CA" w:eastAsia="ja-JP"/>
        </w:rPr>
        <w:t xml:space="preserve"> siècle,</w:t>
      </w:r>
      <w:r w:rsidR="00C63DAB" w:rsidRPr="00735F87">
        <w:rPr>
          <w:rFonts w:ascii="Palatino Linotype" w:hAnsi="Palatino Linotype" w:cs="Times New Roman"/>
          <w:bCs/>
          <w:sz w:val="24"/>
          <w:szCs w:val="24"/>
        </w:rPr>
        <w:t xml:space="preserve"> Paris, Lecène et Oudin,</w:t>
      </w:r>
      <w:r w:rsidR="00C63DAB" w:rsidRPr="00735F87">
        <w:rPr>
          <w:rFonts w:ascii="Palatino Linotype" w:hAnsi="Palatino Linotype" w:cs="Times New Roman"/>
          <w:bCs/>
          <w:sz w:val="24"/>
          <w:szCs w:val="24"/>
          <w:lang w:val="fr-CA" w:eastAsia="ja-JP"/>
        </w:rPr>
        <w:t xml:space="preserve"> 1900,</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237-246.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Bernardin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lang w:val="fr-CA" w:eastAsia="ja-JP"/>
        </w:rPr>
        <w:t>(N.M.),</w:t>
      </w:r>
      <w:r w:rsidR="00C63DAB" w:rsidRPr="00735F87">
        <w:rPr>
          <w:rFonts w:ascii="Palatino Linotype" w:hAnsi="Palatino Linotype" w:cs="Times New Roman"/>
          <w:bCs/>
          <w:sz w:val="24"/>
          <w:szCs w:val="24"/>
        </w:rPr>
        <w:t xml:space="preserve"> </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Un mari d'actrice, le chevalier de l'Hermite-Soliers</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Hommes et Moeurs du XVII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lang w:val="fr-CA" w:eastAsia="ja-JP"/>
        </w:rPr>
        <w:t xml:space="preserve"> siècle,</w:t>
      </w:r>
      <w:r w:rsidR="00C63DAB" w:rsidRPr="00735F87">
        <w:rPr>
          <w:rFonts w:ascii="Palatino Linotype" w:hAnsi="Palatino Linotype" w:cs="Times New Roman"/>
          <w:bCs/>
          <w:sz w:val="24"/>
          <w:szCs w:val="24"/>
        </w:rPr>
        <w:t xml:space="preserve"> Paris, Lecène et Oudin,</w:t>
      </w:r>
      <w:r w:rsidR="00C63DAB" w:rsidRPr="00735F87">
        <w:rPr>
          <w:rFonts w:ascii="Palatino Linotype" w:hAnsi="Palatino Linotype" w:cs="Times New Roman"/>
          <w:bCs/>
          <w:sz w:val="24"/>
          <w:szCs w:val="24"/>
          <w:lang w:val="fr-CA" w:eastAsia="ja-JP"/>
        </w:rPr>
        <w:t xml:space="preserve"> 1900, </w:t>
      </w:r>
      <w:r w:rsidR="00C63DAB" w:rsidRPr="00735F87">
        <w:rPr>
          <w:rFonts w:ascii="Palatino Linotype" w:hAnsi="Palatino Linotype" w:cs="Times New Roman"/>
          <w:bCs/>
          <w:sz w:val="24"/>
          <w:szCs w:val="24"/>
        </w:rPr>
        <w:t>pp.</w:t>
      </w:r>
      <w:r w:rsidR="00C63DAB" w:rsidRPr="00735F87">
        <w:rPr>
          <w:rFonts w:ascii="Palatino Linotype" w:hAnsi="Palatino Linotype" w:cs="Times New Roman"/>
          <w:bCs/>
          <w:sz w:val="24"/>
          <w:szCs w:val="24"/>
          <w:lang w:val="fr-CA" w:eastAsia="ja-JP"/>
        </w:rPr>
        <w:t xml:space="preserve"> 187-236. </w:t>
      </w:r>
    </w:p>
    <w:p w:rsidR="00BC18AE" w:rsidRPr="00735F87" w:rsidRDefault="00BC18AE" w:rsidP="00935C41">
      <w:pPr>
        <w:pStyle w:val="41"/>
        <w:shd w:val="clear" w:color="auto" w:fill="auto"/>
        <w:spacing w:after="0" w:line="240" w:lineRule="auto"/>
        <w:ind w:left="237" w:right="40" w:hangingChars="100" w:hanging="237"/>
        <w:jc w:val="both"/>
        <w:rPr>
          <w:rFonts w:ascii="Palatino Linotype" w:hAnsi="Palatino Linotype"/>
          <w:sz w:val="24"/>
          <w:szCs w:val="24"/>
          <w:lang w:val="fr-CA"/>
        </w:rPr>
      </w:pPr>
      <w:r w:rsidRPr="00735F87">
        <w:rPr>
          <w:rFonts w:ascii="Palatino Linotype" w:hAnsi="Palatino Linotype"/>
          <w:sz w:val="24"/>
          <w:szCs w:val="24"/>
          <w:lang w:val="fr-CA"/>
        </w:rPr>
        <w:t>B</w:t>
      </w:r>
      <w:r w:rsidRPr="00735F87">
        <w:rPr>
          <w:rFonts w:ascii="Palatino Linotype" w:hAnsi="Palatino Linotype"/>
          <w:smallCaps/>
          <w:sz w:val="24"/>
          <w:szCs w:val="24"/>
          <w:lang w:val="fr-CA"/>
        </w:rPr>
        <w:t xml:space="preserve">erregard </w:t>
      </w:r>
      <w:r w:rsidRPr="00735F87">
        <w:rPr>
          <w:rFonts w:ascii="Palatino Linotype" w:hAnsi="Palatino Linotype"/>
          <w:sz w:val="24"/>
          <w:szCs w:val="24"/>
          <w:lang w:val="fr-CA"/>
        </w:rPr>
        <w:t xml:space="preserve">(Sandrine), « Les didascalies dans cinq pièces de Hardy : </w:t>
      </w:r>
      <w:r w:rsidRPr="00735F87">
        <w:rPr>
          <w:rStyle w:val="4"/>
          <w:rFonts w:ascii="Palatino Linotype" w:hAnsi="Palatino Linotype"/>
          <w:sz w:val="24"/>
          <w:szCs w:val="24"/>
        </w:rPr>
        <w:t>Didon, Alphée, La Force du sang, Lucrèce, Scédase</w:t>
      </w:r>
      <w:r w:rsidRPr="00735F87">
        <w:rPr>
          <w:rFonts w:ascii="Palatino Linotype" w:hAnsi="Palatino Linotype"/>
          <w:sz w:val="24"/>
          <w:szCs w:val="24"/>
          <w:lang w:val="fr-CA"/>
        </w:rPr>
        <w:t xml:space="preserve"> », </w:t>
      </w:r>
      <w:r w:rsidRPr="00735F87">
        <w:rPr>
          <w:rStyle w:val="4"/>
          <w:rFonts w:ascii="Palatino Linotype" w:hAnsi="Palatino Linotype"/>
          <w:sz w:val="24"/>
          <w:szCs w:val="24"/>
        </w:rPr>
        <w:t>P.F.S.C.L.,</w:t>
      </w:r>
      <w:r w:rsidRPr="00735F87">
        <w:rPr>
          <w:rFonts w:ascii="Palatino Linotype" w:hAnsi="Palatino Linotype"/>
          <w:sz w:val="24"/>
          <w:szCs w:val="24"/>
          <w:lang w:val="fr-CA"/>
        </w:rPr>
        <w:t xml:space="preserve"> vol. XXXI, n° 60, 2004, pp. 9-26.</w:t>
      </w:r>
    </w:p>
    <w:p w:rsidR="00BC18AE" w:rsidRPr="00735F87" w:rsidRDefault="00BC18AE" w:rsidP="00935C41">
      <w:pPr>
        <w:pStyle w:val="41"/>
        <w:shd w:val="clear" w:color="auto" w:fill="auto"/>
        <w:spacing w:after="0" w:line="240" w:lineRule="auto"/>
        <w:ind w:left="237" w:right="40" w:hangingChars="100" w:hanging="237"/>
        <w:jc w:val="both"/>
        <w:rPr>
          <w:rFonts w:ascii="Palatino Linotype" w:hAnsi="Palatino Linotype"/>
          <w:sz w:val="24"/>
          <w:szCs w:val="24"/>
          <w:lang w:val="fr-CA"/>
        </w:rPr>
      </w:pPr>
      <w:r w:rsidRPr="00735F87">
        <w:rPr>
          <w:rFonts w:ascii="Palatino Linotype" w:hAnsi="Palatino Linotype"/>
          <w:sz w:val="24"/>
          <w:szCs w:val="24"/>
          <w:lang w:val="fr-CA"/>
        </w:rPr>
        <w:t>B</w:t>
      </w:r>
      <w:r w:rsidRPr="00735F87">
        <w:rPr>
          <w:rFonts w:ascii="Palatino Linotype" w:hAnsi="Palatino Linotype"/>
          <w:smallCaps/>
          <w:sz w:val="24"/>
          <w:szCs w:val="24"/>
          <w:lang w:val="fr-CA"/>
        </w:rPr>
        <w:t>erregard</w:t>
      </w:r>
      <w:r w:rsidRPr="00735F87">
        <w:rPr>
          <w:rFonts w:ascii="Palatino Linotype" w:hAnsi="Palatino Linotype"/>
          <w:sz w:val="24"/>
          <w:szCs w:val="24"/>
          <w:lang w:val="fr-CA"/>
        </w:rPr>
        <w:t xml:space="preserve"> (Sandrine), « Les didascalies dans le théâtre de Corneille », </w:t>
      </w:r>
      <w:r w:rsidRPr="00735F87">
        <w:rPr>
          <w:rStyle w:val="4"/>
          <w:rFonts w:ascii="Palatino Linotype" w:hAnsi="Palatino Linotype"/>
          <w:sz w:val="24"/>
          <w:szCs w:val="24"/>
        </w:rPr>
        <w:t>XVII</w:t>
      </w:r>
      <w:r w:rsidRPr="00735F87">
        <w:rPr>
          <w:rStyle w:val="4"/>
          <w:rFonts w:ascii="Palatino Linotype" w:hAnsi="Palatino Linotype"/>
          <w:sz w:val="24"/>
          <w:szCs w:val="24"/>
          <w:vertAlign w:val="superscript"/>
        </w:rPr>
        <w:t>e</w:t>
      </w:r>
      <w:r w:rsidRPr="00735F87">
        <w:rPr>
          <w:rStyle w:val="4"/>
          <w:rFonts w:ascii="Palatino Linotype" w:hAnsi="Palatino Linotype"/>
          <w:sz w:val="24"/>
          <w:szCs w:val="24"/>
        </w:rPr>
        <w:t xml:space="preserve"> siècle, </w:t>
      </w:r>
      <w:r w:rsidRPr="00735F87">
        <w:rPr>
          <w:rFonts w:ascii="Palatino Linotype" w:hAnsi="Palatino Linotype"/>
          <w:sz w:val="24"/>
          <w:szCs w:val="24"/>
          <w:lang w:val="fr-CA"/>
        </w:rPr>
        <w:t>n° 227, 2005, pp. 227-241.</w:t>
      </w:r>
    </w:p>
    <w:p w:rsidR="00A774E7" w:rsidRPr="00735F87" w:rsidRDefault="00A774E7" w:rsidP="00A774E7">
      <w:pPr>
        <w:pStyle w:val="41"/>
        <w:shd w:val="clear" w:color="auto" w:fill="auto"/>
        <w:spacing w:after="0" w:line="240" w:lineRule="auto"/>
        <w:ind w:left="237" w:right="40" w:hangingChars="100" w:hanging="237"/>
        <w:jc w:val="both"/>
        <w:rPr>
          <w:rFonts w:ascii="Palatino Linotype" w:hAnsi="Palatino Linotype"/>
          <w:sz w:val="24"/>
          <w:szCs w:val="24"/>
          <w:lang w:val="fr-CA"/>
        </w:rPr>
      </w:pPr>
      <w:r w:rsidRPr="00735F87">
        <w:rPr>
          <w:rFonts w:ascii="Palatino Linotype" w:hAnsi="Palatino Linotype"/>
          <w:sz w:val="24"/>
          <w:szCs w:val="24"/>
          <w:lang w:val="fr-CA"/>
        </w:rPr>
        <w:t>B</w:t>
      </w:r>
      <w:r w:rsidRPr="00735F87">
        <w:rPr>
          <w:rFonts w:ascii="Palatino Linotype" w:hAnsi="Palatino Linotype"/>
          <w:smallCaps/>
          <w:sz w:val="24"/>
          <w:szCs w:val="24"/>
          <w:lang w:val="fr-CA"/>
        </w:rPr>
        <w:t>euer</w:t>
      </w:r>
      <w:r w:rsidRPr="00735F87">
        <w:rPr>
          <w:rFonts w:ascii="Palatino Linotype" w:hAnsi="Palatino Linotype"/>
          <w:sz w:val="24"/>
          <w:szCs w:val="24"/>
          <w:lang w:val="fr-CA"/>
        </w:rPr>
        <w:t xml:space="preserve"> (Agne), « Une maquette de décor récemment retrouvée pour le </w:t>
      </w:r>
      <w:r w:rsidRPr="00735F87">
        <w:rPr>
          <w:rStyle w:val="4"/>
          <w:rFonts w:ascii="Palatino Linotype" w:hAnsi="Palatino Linotype"/>
          <w:sz w:val="24"/>
          <w:szCs w:val="24"/>
        </w:rPr>
        <w:t>Ballet de la prospérité des armes de France</w:t>
      </w:r>
      <w:r w:rsidRPr="00735F87">
        <w:rPr>
          <w:rFonts w:ascii="Palatino Linotype" w:hAnsi="Palatino Linotype"/>
          <w:sz w:val="24"/>
          <w:szCs w:val="24"/>
          <w:lang w:val="fr-CA"/>
        </w:rPr>
        <w:t xml:space="preserve"> dansé à Paris, le 7 février 1641 », [in] </w:t>
      </w:r>
      <w:r w:rsidRPr="00735F87">
        <w:rPr>
          <w:rStyle w:val="4"/>
          <w:rFonts w:ascii="Palatino Linotype" w:hAnsi="Palatino Linotype"/>
          <w:sz w:val="24"/>
          <w:szCs w:val="24"/>
        </w:rPr>
        <w:t>Le Lieu théâtral à la Renaissance,</w:t>
      </w:r>
      <w:r w:rsidRPr="00735F87">
        <w:rPr>
          <w:rFonts w:ascii="Palatino Linotype" w:hAnsi="Palatino Linotype"/>
          <w:sz w:val="24"/>
          <w:szCs w:val="24"/>
          <w:lang w:val="fr-CA"/>
        </w:rPr>
        <w:t xml:space="preserve"> p. p. Jean Jacquot, Paris, CNRS, 2</w:t>
      </w:r>
      <w:r w:rsidRPr="00735F87">
        <w:rPr>
          <w:rFonts w:ascii="Palatino Linotype" w:hAnsi="Palatino Linotype"/>
          <w:sz w:val="24"/>
          <w:szCs w:val="24"/>
          <w:vertAlign w:val="superscript"/>
          <w:lang w:val="fr-CA"/>
        </w:rPr>
        <w:t>e</w:t>
      </w:r>
      <w:r w:rsidRPr="00735F87">
        <w:rPr>
          <w:rFonts w:ascii="Palatino Linotype" w:hAnsi="Palatino Linotype"/>
          <w:sz w:val="24"/>
          <w:szCs w:val="24"/>
          <w:lang w:val="fr-CA"/>
        </w:rPr>
        <w:t xml:space="preserve"> éd. 1968 (1964), pp. 378-403.</w:t>
      </w:r>
    </w:p>
    <w:p w:rsidR="002176F2"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Biais</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(Emile)</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 théâtre à Angoulême</w:t>
      </w:r>
      <w:r w:rsidR="00C63DAB" w:rsidRPr="00735F87">
        <w:rPr>
          <w:rFonts w:ascii="Palatino Linotype" w:hAnsi="Palatino Linotype" w:cs="Times New Roman"/>
          <w:bCs/>
          <w:sz w:val="24"/>
          <w:szCs w:val="24"/>
          <w:lang w:val="fr-CA" w:eastAsia="ja-JP"/>
        </w:rPr>
        <w:t xml:space="preserve"> (XV</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w:t>
      </w:r>
      <w:r w:rsidR="00C63DAB" w:rsidRPr="00735F87">
        <w:rPr>
          <w:rFonts w:ascii="Palatino Linotype" w:hAnsi="Palatino Linotype" w:cs="Times New Roman"/>
          <w:bCs/>
          <w:sz w:val="24"/>
          <w:szCs w:val="24"/>
          <w:lang w:val="fr-CA" w:eastAsia="ja-JP"/>
        </w:rPr>
        <w:t xml:space="preserve"> -</w:t>
      </w:r>
      <w:r w:rsidR="00405708"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1904)</w:t>
      </w:r>
      <w:r w:rsidR="00405708"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Réunion des Sociétés des Beaux-Arts des départements,</w:t>
      </w:r>
      <w:r w:rsidR="00C63DAB" w:rsidRPr="00735F87">
        <w:rPr>
          <w:rFonts w:ascii="Palatino Linotype" w:hAnsi="Palatino Linotype" w:cs="Times New Roman"/>
          <w:bCs/>
          <w:sz w:val="24"/>
          <w:szCs w:val="24"/>
          <w:lang w:val="fr-CA" w:eastAsia="ja-JP"/>
        </w:rPr>
        <w:t xml:space="preserve"> 1904,</w:t>
      </w:r>
      <w:r w:rsidR="00C63DAB" w:rsidRPr="00735F87">
        <w:rPr>
          <w:rFonts w:ascii="Palatino Linotype" w:hAnsi="Palatino Linotype" w:cs="Times New Roman"/>
          <w:bCs/>
          <w:sz w:val="24"/>
          <w:szCs w:val="24"/>
        </w:rPr>
        <w:t xml:space="preserve"> t.</w:t>
      </w:r>
      <w:r w:rsidR="00C63DAB" w:rsidRPr="00735F87">
        <w:rPr>
          <w:rFonts w:ascii="Palatino Linotype" w:hAnsi="Palatino Linotype" w:cs="Times New Roman"/>
          <w:bCs/>
          <w:sz w:val="24"/>
          <w:szCs w:val="24"/>
          <w:lang w:val="fr-CA" w:eastAsia="ja-JP"/>
        </w:rPr>
        <w:t xml:space="preserve"> XXVIII,</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279-313.</w:t>
      </w:r>
    </w:p>
    <w:p w:rsidR="00C37C71" w:rsidRPr="00735F87" w:rsidRDefault="002176F2" w:rsidP="00C37C71">
      <w:pPr>
        <w:adjustRightInd w:val="0"/>
        <w:spacing w:line="240" w:lineRule="auto"/>
        <w:ind w:left="240" w:hangingChars="100" w:hanging="240"/>
        <w:jc w:val="both"/>
        <w:rPr>
          <w:rFonts w:ascii="Palatino Linotype" w:hAnsi="Palatino Linotype"/>
          <w:sz w:val="24"/>
          <w:szCs w:val="24"/>
          <w:lang w:val="fr-CA" w:eastAsia="ja-JP"/>
        </w:rPr>
      </w:pPr>
      <w:r w:rsidRPr="00735F87">
        <w:rPr>
          <w:rFonts w:ascii="Palatino Linotype" w:hAnsi="Palatino Linotype" w:cs="Times New Roman"/>
          <w:smallCaps/>
          <w:sz w:val="24"/>
          <w:szCs w:val="24"/>
          <w:lang w:val="fr-CA"/>
        </w:rPr>
        <w:t xml:space="preserve">Biet </w:t>
      </w:r>
      <w:r w:rsidRPr="00735F87">
        <w:rPr>
          <w:rFonts w:ascii="Palatino Linotype" w:hAnsi="Palatino Linotype"/>
          <w:sz w:val="24"/>
          <w:szCs w:val="24"/>
          <w:lang w:val="fr-CA"/>
        </w:rPr>
        <w:t xml:space="preserve">(Christian), </w:t>
      </w:r>
      <w:r w:rsidRPr="00735F87">
        <w:rPr>
          <w:rFonts w:ascii="Palatino Linotype" w:hAnsi="Palatino Linotype"/>
          <w:i/>
          <w:sz w:val="24"/>
          <w:szCs w:val="24"/>
          <w:lang w:val="fr-CA"/>
        </w:rPr>
        <w:t>Les Miroirs du Soleil - Le Roi Louis XIV et ses artistes</w:t>
      </w:r>
      <w:r w:rsidRPr="00735F87">
        <w:rPr>
          <w:rFonts w:ascii="Palatino Linotype" w:hAnsi="Palatino Linotype"/>
          <w:sz w:val="24"/>
          <w:szCs w:val="24"/>
          <w:lang w:val="fr-CA"/>
        </w:rPr>
        <w:t>, Paris, Gallimard, 2000.</w:t>
      </w:r>
    </w:p>
    <w:p w:rsidR="00C37C71" w:rsidRPr="00735F87" w:rsidRDefault="00C37C71" w:rsidP="00C37C71">
      <w:pPr>
        <w:adjustRightInd w:val="0"/>
        <w:spacing w:line="240" w:lineRule="auto"/>
        <w:ind w:left="240" w:hangingChars="100" w:hanging="240"/>
        <w:jc w:val="both"/>
        <w:rPr>
          <w:rFonts w:ascii="Palatino Linotype" w:hAnsi="Palatino Linotype"/>
          <w:color w:val="000000"/>
          <w:sz w:val="24"/>
          <w:szCs w:val="24"/>
          <w:lang w:val="fr-CA"/>
        </w:rPr>
      </w:pPr>
      <w:r w:rsidRPr="00735F87">
        <w:rPr>
          <w:rFonts w:ascii="Palatino Linotype" w:hAnsi="Palatino Linotype" w:cs="Times New Roman"/>
          <w:smallCaps/>
          <w:sz w:val="24"/>
          <w:szCs w:val="24"/>
          <w:lang w:val="fr-CA"/>
        </w:rPr>
        <w:t xml:space="preserve">Biet </w:t>
      </w:r>
      <w:r w:rsidRPr="00735F87">
        <w:rPr>
          <w:rFonts w:ascii="Palatino Linotype" w:hAnsi="Palatino Linotype"/>
          <w:sz w:val="24"/>
          <w:szCs w:val="24"/>
          <w:lang w:val="fr-CA"/>
        </w:rPr>
        <w:t xml:space="preserve">(Christian), </w:t>
      </w:r>
      <w:r w:rsidRPr="00735F87">
        <w:rPr>
          <w:rFonts w:ascii="Palatino Linotype" w:hAnsi="Palatino Linotype"/>
          <w:color w:val="000000"/>
          <w:sz w:val="24"/>
          <w:szCs w:val="24"/>
          <w:lang w:val="fr-CA"/>
        </w:rPr>
        <w:t xml:space="preserve">« L'avenir des illusions ou le théâtre et l'illusion perdue » </w:t>
      </w:r>
      <w:r w:rsidRPr="00735F87">
        <w:rPr>
          <w:rFonts w:ascii="Palatino Linotype" w:hAnsi="Palatino Linotype"/>
          <w:i/>
          <w:iCs/>
          <w:color w:val="000000"/>
          <w:sz w:val="24"/>
          <w:szCs w:val="24"/>
          <w:lang w:val="fr-CA"/>
        </w:rPr>
        <w:t xml:space="preserve">in L'illusion au XVIIe siècle, Littératures classiques, </w:t>
      </w:r>
      <w:r w:rsidRPr="00735F87">
        <w:rPr>
          <w:rFonts w:ascii="Palatino Linotype" w:hAnsi="Palatino Linotype"/>
          <w:color w:val="000000"/>
          <w:sz w:val="24"/>
          <w:szCs w:val="24"/>
          <w:lang w:val="fr-CA"/>
        </w:rPr>
        <w:t>n° 44, Paris, Champion, 2002.</w:t>
      </w:r>
    </w:p>
    <w:p w:rsidR="00412F2A" w:rsidRPr="00735F87" w:rsidRDefault="00412F2A" w:rsidP="00412F2A">
      <w:pPr>
        <w:pStyle w:val="71"/>
        <w:shd w:val="clear" w:color="auto" w:fill="auto"/>
        <w:adjustRightInd w:val="0"/>
        <w:snapToGrid w:val="0"/>
        <w:spacing w:before="0" w:line="240" w:lineRule="auto"/>
        <w:ind w:left="240" w:right="20" w:hangingChars="100" w:hanging="240"/>
        <w:rPr>
          <w:rFonts w:ascii="Palatino Linotype" w:hAnsi="Palatino Linotype"/>
          <w:sz w:val="24"/>
          <w:szCs w:val="24"/>
        </w:rPr>
      </w:pPr>
      <w:r w:rsidRPr="00735F87">
        <w:rPr>
          <w:rFonts w:ascii="Palatino Linotype" w:hAnsi="Palatino Linotype"/>
          <w:i w:val="0"/>
          <w:sz w:val="24"/>
          <w:szCs w:val="24"/>
        </w:rPr>
        <w:t>B</w:t>
      </w:r>
      <w:r w:rsidRPr="00735F87">
        <w:rPr>
          <w:rFonts w:ascii="Palatino Linotype" w:hAnsi="Palatino Linotype"/>
          <w:i w:val="0"/>
          <w:smallCaps/>
          <w:sz w:val="24"/>
          <w:szCs w:val="24"/>
        </w:rPr>
        <w:t>jurstrôm</w:t>
      </w:r>
      <w:r w:rsidRPr="00735F87">
        <w:rPr>
          <w:rFonts w:ascii="Palatino Linotype" w:hAnsi="Palatino Linotype"/>
          <w:i w:val="0"/>
          <w:sz w:val="24"/>
          <w:szCs w:val="24"/>
        </w:rPr>
        <w:t xml:space="preserve"> (Per)</w:t>
      </w:r>
      <w:r w:rsidRPr="00735F87">
        <w:rPr>
          <w:rStyle w:val="7"/>
          <w:rFonts w:ascii="Palatino Linotype" w:hAnsi="Palatino Linotype"/>
          <w:sz w:val="24"/>
          <w:szCs w:val="24"/>
          <w:lang w:val="en-US"/>
        </w:rPr>
        <w:t xml:space="preserve">, </w:t>
      </w:r>
      <w:r w:rsidRPr="00735F87">
        <w:rPr>
          <w:rFonts w:ascii="Palatino Linotype" w:hAnsi="Palatino Linotype"/>
          <w:sz w:val="24"/>
          <w:szCs w:val="24"/>
        </w:rPr>
        <w:t>Giacomo Torelli and Baroque Stage Design,</w:t>
      </w:r>
      <w:r w:rsidRPr="00735F87">
        <w:rPr>
          <w:rStyle w:val="7"/>
          <w:rFonts w:ascii="Palatino Linotype" w:hAnsi="Palatino Linotype"/>
          <w:sz w:val="24"/>
          <w:szCs w:val="24"/>
          <w:lang w:val="en-US"/>
        </w:rPr>
        <w:t xml:space="preserve"> Stockholm, National Muséum, 1961.</w:t>
      </w:r>
    </w:p>
    <w:p w:rsidR="003E32BC"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Bleton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(Auguste), </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Molière à Lyon</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du Lyonnais,</w:t>
      </w:r>
      <w:r w:rsidR="00C63DAB" w:rsidRPr="00735F87">
        <w:rPr>
          <w:rFonts w:ascii="Palatino Linotype" w:hAnsi="Palatino Linotype" w:cs="Times New Roman"/>
          <w:bCs/>
          <w:sz w:val="24"/>
          <w:szCs w:val="24"/>
        </w:rPr>
        <w:t xml:space="preserve"> novembre </w:t>
      </w:r>
      <w:r w:rsidR="00C63DAB" w:rsidRPr="00735F87">
        <w:rPr>
          <w:rFonts w:ascii="Palatino Linotype" w:hAnsi="Palatino Linotype" w:cs="Times New Roman"/>
          <w:bCs/>
          <w:sz w:val="24"/>
          <w:szCs w:val="24"/>
          <w:lang w:val="fr-CA" w:eastAsia="ja-JP"/>
        </w:rPr>
        <w:t>1900,</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315-340.</w:t>
      </w:r>
    </w:p>
    <w:p w:rsidR="001D6D1A" w:rsidRPr="00735F87" w:rsidRDefault="001D6D1A" w:rsidP="001D6D1A">
      <w:pPr>
        <w:pStyle w:val="23"/>
        <w:shd w:val="clear" w:color="auto" w:fill="auto"/>
        <w:adjustRightInd w:val="0"/>
        <w:snapToGrid w:val="0"/>
        <w:spacing w:line="240" w:lineRule="auto"/>
        <w:ind w:left="240" w:right="20" w:hangingChars="100" w:hanging="240"/>
        <w:rPr>
          <w:rFonts w:ascii="Palatino Linotype" w:hAnsi="Palatino Linotype"/>
          <w:smallCaps/>
          <w:sz w:val="24"/>
          <w:szCs w:val="24"/>
          <w:lang w:val="fr-CA"/>
        </w:rPr>
      </w:pPr>
      <w:r w:rsidRPr="00735F87">
        <w:rPr>
          <w:rStyle w:val="76pt"/>
          <w:rFonts w:ascii="Palatino Linotype" w:hAnsi="Palatino Linotype"/>
          <w:sz w:val="24"/>
          <w:szCs w:val="24"/>
        </w:rPr>
        <w:lastRenderedPageBreak/>
        <w:t xml:space="preserve">Blocker </w:t>
      </w:r>
      <w:r w:rsidRPr="00735F87">
        <w:rPr>
          <w:rStyle w:val="76pt"/>
          <w:rFonts w:ascii="Palatino Linotype" w:hAnsi="Palatino Linotype"/>
          <w:sz w:val="24"/>
          <w:szCs w:val="24"/>
          <w:lang w:val="fr-CA"/>
        </w:rPr>
        <w:t>(</w:t>
      </w:r>
      <w:r w:rsidRPr="00735F87">
        <w:rPr>
          <w:rStyle w:val="76pt"/>
          <w:rFonts w:ascii="Palatino Linotype" w:hAnsi="Palatino Linotype"/>
          <w:sz w:val="24"/>
          <w:szCs w:val="24"/>
        </w:rPr>
        <w:t>D</w:t>
      </w:r>
      <w:r w:rsidRPr="00735F87">
        <w:rPr>
          <w:rStyle w:val="76pt"/>
          <w:rFonts w:ascii="Palatino Linotype" w:hAnsi="Palatino Linotype"/>
          <w:smallCaps w:val="0"/>
          <w:sz w:val="24"/>
          <w:szCs w:val="24"/>
        </w:rPr>
        <w:t xml:space="preserve">éborah), «Publier la gloire du Théâtre françois», in </w:t>
      </w:r>
      <w:r w:rsidRPr="00735F87">
        <w:rPr>
          <w:rStyle w:val="76pt"/>
          <w:rFonts w:ascii="Palatino Linotype" w:hAnsi="Palatino Linotype"/>
          <w:i/>
          <w:smallCaps w:val="0"/>
          <w:sz w:val="24"/>
          <w:szCs w:val="24"/>
        </w:rPr>
        <w:t>De la publication entre Renaissance et Lumières</w:t>
      </w:r>
      <w:r w:rsidRPr="00735F87">
        <w:rPr>
          <w:rStyle w:val="76pt"/>
          <w:rFonts w:ascii="Palatino Linotype" w:hAnsi="Palatino Linotype"/>
          <w:smallCaps w:val="0"/>
          <w:sz w:val="24"/>
          <w:szCs w:val="24"/>
        </w:rPr>
        <w:t>, Christian Jouhaud et Alain Viala (dir.), Paris, Fayard, 2002, p. 193-210.</w:t>
      </w:r>
    </w:p>
    <w:p w:rsidR="00A461C6" w:rsidRPr="00735F87" w:rsidRDefault="00022773" w:rsidP="00935C41">
      <w:pPr>
        <w:adjustRightInd w:val="0"/>
        <w:spacing w:line="240" w:lineRule="auto"/>
        <w:ind w:left="240" w:hangingChars="100" w:hanging="240"/>
        <w:jc w:val="both"/>
        <w:rPr>
          <w:rFonts w:ascii="Palatino Linotype" w:hAnsi="Palatino Linotype" w:cs="Times New Roman"/>
          <w:sz w:val="24"/>
          <w:szCs w:val="24"/>
          <w:lang w:val="fr-CA" w:eastAsia="ja-JP"/>
        </w:rPr>
      </w:pPr>
      <w:r w:rsidRPr="00735F87">
        <w:rPr>
          <w:rFonts w:ascii="Palatino Linotype" w:hAnsi="Palatino Linotype" w:cs="Times New Roman"/>
          <w:smallCaps/>
          <w:sz w:val="24"/>
          <w:szCs w:val="24"/>
          <w:lang w:val="fr-CA"/>
        </w:rPr>
        <w:t>Blocker</w:t>
      </w:r>
      <w:r w:rsidR="003E32BC" w:rsidRPr="00735F87">
        <w:rPr>
          <w:rFonts w:ascii="Palatino Linotype" w:hAnsi="Palatino Linotype" w:cs="Times New Roman"/>
          <w:sz w:val="24"/>
          <w:szCs w:val="24"/>
          <w:lang w:val="fr-CA"/>
        </w:rPr>
        <w:t xml:space="preserve"> (Déborah), </w:t>
      </w:r>
      <w:r w:rsidR="003E32BC" w:rsidRPr="00735F87">
        <w:rPr>
          <w:rFonts w:ascii="Palatino Linotype" w:hAnsi="Palatino Linotype" w:cs="Times New Roman"/>
          <w:i/>
          <w:sz w:val="24"/>
          <w:szCs w:val="24"/>
          <w:lang w:val="fr-CA"/>
        </w:rPr>
        <w:t>Instituer un « art ». Politiques du théâtre dans la France du premier XVII</w:t>
      </w:r>
      <w:r w:rsidR="003E32BC" w:rsidRPr="00735F87">
        <w:rPr>
          <w:rFonts w:ascii="Palatino Linotype" w:hAnsi="Palatino Linotype" w:cs="Times New Roman"/>
          <w:i/>
          <w:sz w:val="24"/>
          <w:szCs w:val="24"/>
          <w:vertAlign w:val="superscript"/>
          <w:lang w:val="fr-CA"/>
        </w:rPr>
        <w:t>e</w:t>
      </w:r>
      <w:r w:rsidR="003E32BC" w:rsidRPr="00735F87">
        <w:rPr>
          <w:rFonts w:ascii="Palatino Linotype" w:hAnsi="Palatino Linotype" w:cs="Times New Roman"/>
          <w:i/>
          <w:sz w:val="24"/>
          <w:szCs w:val="24"/>
          <w:lang w:val="fr-CA"/>
        </w:rPr>
        <w:t xml:space="preserve"> siècle</w:t>
      </w:r>
      <w:r w:rsidR="003E32BC" w:rsidRPr="00735F87">
        <w:rPr>
          <w:rFonts w:ascii="Palatino Linotype" w:hAnsi="Palatino Linotype" w:cs="Times New Roman"/>
          <w:sz w:val="24"/>
          <w:szCs w:val="24"/>
          <w:lang w:val="fr-CA"/>
        </w:rPr>
        <w:t>, Paris, Honoré Champion, 2009.</w:t>
      </w:r>
    </w:p>
    <w:p w:rsidR="009A67AD" w:rsidRPr="00735F87" w:rsidRDefault="009A67AD" w:rsidP="009A67AD">
      <w:pPr>
        <w:ind w:left="240" w:hangingChars="100" w:hanging="240"/>
        <w:jc w:val="both"/>
        <w:rPr>
          <w:rFonts w:ascii="Palatino Linotype" w:hAnsi="Palatino Linotype"/>
          <w:color w:val="000000"/>
          <w:sz w:val="24"/>
          <w:szCs w:val="24"/>
          <w:lang w:val="fr-CA"/>
        </w:rPr>
      </w:pPr>
      <w:r w:rsidRPr="00735F87">
        <w:rPr>
          <w:rFonts w:ascii="Palatino Linotype" w:hAnsi="Palatino Linotype"/>
          <w:color w:val="000000"/>
          <w:sz w:val="24"/>
          <w:szCs w:val="24"/>
          <w:lang w:val="fr-CA"/>
        </w:rPr>
        <w:t>B</w:t>
      </w:r>
      <w:r w:rsidRPr="00735F87">
        <w:rPr>
          <w:rFonts w:ascii="Palatino Linotype" w:hAnsi="Palatino Linotype"/>
          <w:smallCaps/>
          <w:color w:val="000000"/>
          <w:sz w:val="24"/>
          <w:szCs w:val="24"/>
          <w:lang w:val="fr-CA"/>
        </w:rPr>
        <w:t>londet</w:t>
      </w:r>
      <w:r w:rsidRPr="00735F87">
        <w:rPr>
          <w:rFonts w:ascii="Palatino Linotype" w:hAnsi="Palatino Linotype"/>
          <w:color w:val="000000"/>
          <w:sz w:val="24"/>
          <w:szCs w:val="24"/>
          <w:lang w:val="fr-CA"/>
        </w:rPr>
        <w:t xml:space="preserve"> (Sandrine), </w:t>
      </w:r>
      <w:r w:rsidRPr="00735F87">
        <w:rPr>
          <w:rFonts w:ascii="Palatino Linotype" w:hAnsi="Palatino Linotype"/>
          <w:i/>
          <w:iCs/>
          <w:color w:val="000000"/>
          <w:sz w:val="24"/>
          <w:szCs w:val="24"/>
          <w:lang w:val="fr-CA"/>
        </w:rPr>
        <w:t xml:space="preserve">Les Pièces rivales des répertoires de l'Hôtel de Bourgogne, du Théâtre du Marais et de L'Illustre Théâtre. Deux décennies de concurrence théâtrale parisienne, </w:t>
      </w:r>
      <w:r w:rsidRPr="00735F87">
        <w:rPr>
          <w:rFonts w:ascii="Palatino Linotype" w:hAnsi="Palatino Linotype"/>
          <w:color w:val="000000"/>
          <w:sz w:val="24"/>
          <w:szCs w:val="24"/>
          <w:lang w:val="fr-CA"/>
        </w:rPr>
        <w:t>thèse (G. Forestier dir.) Paris IV, 2009.</w:t>
      </w:r>
    </w:p>
    <w:p w:rsidR="00292C24" w:rsidRPr="00735F87" w:rsidRDefault="00292C24" w:rsidP="00935C41">
      <w:pPr>
        <w:spacing w:line="240" w:lineRule="auto"/>
        <w:ind w:left="283" w:hangingChars="118" w:hanging="283"/>
        <w:jc w:val="both"/>
        <w:rPr>
          <w:rFonts w:ascii="Palatino Linotype" w:hAnsi="Palatino Linotype"/>
          <w:sz w:val="24"/>
          <w:szCs w:val="24"/>
          <w:lang w:val="fr-CA"/>
        </w:rPr>
      </w:pPr>
      <w:r w:rsidRPr="00735F87">
        <w:rPr>
          <w:rFonts w:ascii="Palatino Linotype" w:hAnsi="Palatino Linotype"/>
          <w:sz w:val="24"/>
          <w:szCs w:val="24"/>
          <w:lang w:val="fr-CA"/>
        </w:rPr>
        <w:t>B</w:t>
      </w:r>
      <w:r w:rsidRPr="00735F87">
        <w:rPr>
          <w:rFonts w:ascii="Palatino Linotype" w:hAnsi="Palatino Linotype"/>
          <w:smallCaps/>
          <w:sz w:val="24"/>
          <w:szCs w:val="24"/>
          <w:lang w:val="fr-CA"/>
        </w:rPr>
        <w:t>oisard</w:t>
      </w:r>
      <w:r w:rsidRPr="00735F87">
        <w:rPr>
          <w:rFonts w:ascii="Palatino Linotype" w:hAnsi="Palatino Linotype"/>
          <w:sz w:val="24"/>
          <w:szCs w:val="24"/>
          <w:lang w:val="fr-CA"/>
        </w:rPr>
        <w:t xml:space="preserve"> (Geneviève), « Le théâtre dans les collèges génovéfains (XVII</w:t>
      </w:r>
      <w:r w:rsidRPr="00735F87">
        <w:rPr>
          <w:rFonts w:ascii="Palatino Linotype" w:hAnsi="Palatino Linotype"/>
          <w:sz w:val="24"/>
          <w:szCs w:val="24"/>
          <w:vertAlign w:val="superscript"/>
          <w:lang w:val="fr-CA"/>
        </w:rPr>
        <w:t>e</w:t>
      </w:r>
      <w:r w:rsidRPr="00735F87">
        <w:rPr>
          <w:rFonts w:ascii="Palatino Linotype" w:hAnsi="Palatino Linotype"/>
          <w:sz w:val="24"/>
          <w:szCs w:val="24"/>
          <w:lang w:val="fr-CA"/>
        </w:rPr>
        <w:t>-XVIII</w:t>
      </w:r>
      <w:r w:rsidRPr="00735F87">
        <w:rPr>
          <w:rFonts w:ascii="Palatino Linotype" w:hAnsi="Palatino Linotype"/>
          <w:sz w:val="24"/>
          <w:szCs w:val="24"/>
          <w:vertAlign w:val="superscript"/>
          <w:lang w:val="fr-CA"/>
        </w:rPr>
        <w:t>e</w:t>
      </w:r>
      <w:r w:rsidRPr="00735F87">
        <w:rPr>
          <w:rFonts w:ascii="Palatino Linotype" w:hAnsi="Palatino Linotype"/>
          <w:sz w:val="24"/>
          <w:szCs w:val="24"/>
          <w:lang w:val="fr-CA"/>
        </w:rPr>
        <w:t xml:space="preserve"> siècles) », in </w:t>
      </w:r>
      <w:r w:rsidRPr="00735F87">
        <w:rPr>
          <w:rFonts w:ascii="Palatino Linotype" w:hAnsi="Palatino Linotype" w:cs="Times New Roman"/>
          <w:bCs/>
          <w:sz w:val="24"/>
          <w:szCs w:val="24"/>
          <w:lang w:val="fr-CA" w:eastAsia="ja-JP"/>
        </w:rPr>
        <w:t>Jacques</w:t>
      </w:r>
      <w:r w:rsidRPr="00735F87">
        <w:rPr>
          <w:rFonts w:ascii="Palatino Linotype" w:hAnsi="Palatino Linotype"/>
          <w:bCs/>
          <w:smallCaps/>
          <w:sz w:val="24"/>
          <w:szCs w:val="24"/>
          <w:lang w:val="fr-CA" w:eastAsia="ja-JP"/>
        </w:rPr>
        <w:t xml:space="preserve"> </w:t>
      </w:r>
      <w:r w:rsidRPr="00735F87">
        <w:rPr>
          <w:rFonts w:ascii="Palatino Linotype" w:hAnsi="Palatino Linotype" w:cs="Times New Roman"/>
          <w:bCs/>
          <w:smallCaps/>
          <w:sz w:val="24"/>
          <w:szCs w:val="24"/>
          <w:lang w:val="fr-CA" w:eastAsia="ja-JP"/>
        </w:rPr>
        <w:t>M</w:t>
      </w:r>
      <w:r w:rsidRPr="00735F87">
        <w:rPr>
          <w:rFonts w:ascii="Palatino Linotype" w:hAnsi="Palatino Linotype" w:cs="Times New Roman"/>
          <w:bCs/>
          <w:sz w:val="24"/>
          <w:szCs w:val="24"/>
          <w:lang w:val="fr-CA" w:eastAsia="ja-JP"/>
        </w:rPr>
        <w:t>orel</w:t>
      </w:r>
      <w:r w:rsidRPr="00735F87">
        <w:rPr>
          <w:rFonts w:ascii="Palatino Linotype" w:hAnsi="Palatino Linotype" w:cs="Times New Roman"/>
          <w:bCs/>
          <w:smallCaps/>
          <w:sz w:val="24"/>
          <w:szCs w:val="24"/>
          <w:lang w:val="fr-CA" w:eastAsia="ja-JP"/>
        </w:rPr>
        <w:t>,</w:t>
      </w:r>
      <w:r w:rsidRPr="00735F87">
        <w:rPr>
          <w:rFonts w:ascii="Palatino Linotype" w:hAnsi="Palatino Linotype" w:cs="Times New Roman"/>
          <w:bCs/>
          <w:sz w:val="24"/>
          <w:szCs w:val="24"/>
          <w:lang w:val="fr-CA" w:eastAsia="ja-JP"/>
        </w:rPr>
        <w:t xml:space="preserve"> </w:t>
      </w:r>
      <w:r w:rsidRPr="00735F87">
        <w:rPr>
          <w:rFonts w:ascii="Palatino Linotype" w:hAnsi="Palatino Linotype" w:cs="Times New Roman"/>
          <w:bCs/>
          <w:i/>
          <w:sz w:val="24"/>
          <w:szCs w:val="24"/>
          <w:lang w:val="fr-CA" w:eastAsia="ja-JP"/>
        </w:rPr>
        <w:t>Agréables mensonge. Essais sur le théâtre français du XVIIe siècle</w:t>
      </w:r>
      <w:r w:rsidRPr="00735F87">
        <w:rPr>
          <w:rFonts w:ascii="Palatino Linotype" w:hAnsi="Palatino Linotype" w:cs="Times New Roman"/>
          <w:bCs/>
          <w:sz w:val="24"/>
          <w:szCs w:val="24"/>
          <w:lang w:val="fr-CA" w:eastAsia="ja-JP"/>
        </w:rPr>
        <w:t>, Paris, Klincksieck, 1991</w:t>
      </w:r>
      <w:r w:rsidRPr="00735F87">
        <w:rPr>
          <w:rFonts w:ascii="Palatino Linotype" w:hAnsi="Palatino Linotype"/>
          <w:bCs/>
          <w:sz w:val="24"/>
          <w:szCs w:val="24"/>
          <w:lang w:val="fr-CA" w:eastAsia="ja-JP"/>
        </w:rPr>
        <w:t>, pp</w:t>
      </w:r>
      <w:r w:rsidRPr="00735F87">
        <w:rPr>
          <w:rFonts w:ascii="Palatino Linotype" w:hAnsi="Palatino Linotype" w:cs="Times New Roman"/>
          <w:bCs/>
          <w:sz w:val="24"/>
          <w:szCs w:val="24"/>
          <w:lang w:val="fr-CA" w:eastAsia="ja-JP"/>
        </w:rPr>
        <w:t>.</w:t>
      </w:r>
      <w:r w:rsidRPr="00735F87">
        <w:rPr>
          <w:rFonts w:ascii="Palatino Linotype" w:hAnsi="Palatino Linotype"/>
          <w:bCs/>
          <w:sz w:val="24"/>
          <w:szCs w:val="24"/>
          <w:lang w:val="fr-CA" w:eastAsia="ja-JP"/>
        </w:rPr>
        <w:t xml:space="preserve"> 449-453.</w:t>
      </w:r>
    </w:p>
    <w:p w:rsidR="00A461C6"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smallCaps/>
          <w:sz w:val="24"/>
          <w:szCs w:val="24"/>
          <w:lang w:val="fr-CA"/>
        </w:rPr>
        <w:t>Bolduc</w:t>
      </w:r>
      <w:r w:rsidR="00A461C6" w:rsidRPr="00735F87">
        <w:rPr>
          <w:rFonts w:ascii="Palatino Linotype" w:hAnsi="Palatino Linotype"/>
          <w:sz w:val="24"/>
          <w:szCs w:val="24"/>
          <w:lang w:val="fr-CA"/>
        </w:rPr>
        <w:t xml:space="preserve"> (Benoît), « </w:t>
      </w:r>
      <w:r w:rsidR="00A461C6" w:rsidRPr="00735F87">
        <w:rPr>
          <w:rFonts w:ascii="Palatino Linotype" w:hAnsi="Palatino Linotype"/>
          <w:i/>
          <w:sz w:val="24"/>
          <w:szCs w:val="24"/>
          <w:lang w:val="fr-CA"/>
        </w:rPr>
        <w:t>Mirame</w:t>
      </w:r>
      <w:r w:rsidR="00A461C6" w:rsidRPr="00735F87">
        <w:rPr>
          <w:rFonts w:ascii="Palatino Linotype" w:hAnsi="Palatino Linotype"/>
          <w:sz w:val="24"/>
          <w:szCs w:val="24"/>
          <w:lang w:val="fr-CA"/>
        </w:rPr>
        <w:t xml:space="preserve">, fête théâtrale dans un fauteuil ? », dans </w:t>
      </w:r>
      <w:r w:rsidR="00A461C6" w:rsidRPr="00735F87">
        <w:rPr>
          <w:rFonts w:ascii="Palatino Linotype" w:hAnsi="Palatino Linotype"/>
          <w:i/>
          <w:sz w:val="24"/>
          <w:szCs w:val="24"/>
          <w:lang w:val="fr-CA"/>
        </w:rPr>
        <w:t>Revue d'Histoire du Théâtre</w:t>
      </w:r>
      <w:r w:rsidR="00A461C6" w:rsidRPr="00735F87">
        <w:rPr>
          <w:rFonts w:ascii="Palatino Linotype" w:hAnsi="Palatino Linotype"/>
          <w:sz w:val="24"/>
          <w:szCs w:val="24"/>
          <w:lang w:val="fr-CA"/>
        </w:rPr>
        <w:t>, 2010, 1-2, pp. 159-172.</w:t>
      </w:r>
    </w:p>
    <w:p w:rsidR="006D48C8" w:rsidRPr="00735F87" w:rsidRDefault="006D48C8" w:rsidP="006D48C8">
      <w:pPr>
        <w:pStyle w:val="21"/>
        <w:shd w:val="clear" w:color="auto" w:fill="auto"/>
        <w:adjustRightInd w:val="0"/>
        <w:snapToGrid w:val="0"/>
        <w:spacing w:line="240" w:lineRule="auto"/>
        <w:ind w:left="240" w:hangingChars="100" w:hanging="240"/>
        <w:jc w:val="both"/>
        <w:rPr>
          <w:rFonts w:ascii="Palatino Linotype" w:hAnsi="Palatino Linotype"/>
          <w:sz w:val="24"/>
          <w:szCs w:val="24"/>
        </w:rPr>
      </w:pPr>
      <w:r w:rsidRPr="00735F87">
        <w:rPr>
          <w:rFonts w:ascii="Palatino Linotype" w:hAnsi="Palatino Linotype"/>
          <w:sz w:val="24"/>
          <w:szCs w:val="24"/>
        </w:rPr>
        <w:t>B</w:t>
      </w:r>
      <w:r w:rsidRPr="00735F87">
        <w:rPr>
          <w:rFonts w:ascii="Palatino Linotype" w:hAnsi="Palatino Linotype"/>
          <w:smallCaps/>
          <w:sz w:val="24"/>
          <w:szCs w:val="24"/>
        </w:rPr>
        <w:t>onfand</w:t>
      </w:r>
      <w:r w:rsidRPr="00735F87">
        <w:rPr>
          <w:rFonts w:ascii="Palatino Linotype" w:hAnsi="Palatino Linotype"/>
          <w:sz w:val="24"/>
          <w:szCs w:val="24"/>
        </w:rPr>
        <w:t xml:space="preserve"> </w:t>
      </w:r>
      <w:r w:rsidRPr="00735F87">
        <w:rPr>
          <w:rFonts w:ascii="Palatino Linotype" w:eastAsia="ＭＳ 明朝" w:hAnsi="Palatino Linotype"/>
          <w:sz w:val="24"/>
          <w:szCs w:val="24"/>
          <w:lang w:eastAsia="ja-JP"/>
        </w:rPr>
        <w:t>(</w:t>
      </w:r>
      <w:r w:rsidRPr="00735F87">
        <w:rPr>
          <w:rFonts w:ascii="Palatino Linotype" w:hAnsi="Palatino Linotype"/>
          <w:sz w:val="24"/>
          <w:szCs w:val="24"/>
        </w:rPr>
        <w:t>Alain</w:t>
      </w:r>
      <w:r w:rsidRPr="00735F87">
        <w:rPr>
          <w:rFonts w:ascii="Palatino Linotype" w:eastAsia="ＭＳ 明朝" w:hAnsi="Palatino Linotype"/>
          <w:sz w:val="24"/>
          <w:szCs w:val="24"/>
          <w:lang w:eastAsia="ja-JP"/>
        </w:rPr>
        <w:t>)</w:t>
      </w:r>
      <w:r w:rsidRPr="00735F87">
        <w:rPr>
          <w:rFonts w:ascii="Palatino Linotype" w:hAnsi="Palatino Linotype"/>
          <w:sz w:val="24"/>
          <w:szCs w:val="24"/>
        </w:rPr>
        <w:t xml:space="preserve"> et alii, </w:t>
      </w:r>
      <w:r w:rsidRPr="00735F87">
        <w:rPr>
          <w:rStyle w:val="ad"/>
          <w:rFonts w:ascii="Palatino Linotype" w:hAnsi="Palatino Linotype"/>
          <w:sz w:val="24"/>
          <w:szCs w:val="24"/>
        </w:rPr>
        <w:t>Trois essais sur la perspective,</w:t>
      </w:r>
      <w:r w:rsidRPr="00735F87">
        <w:rPr>
          <w:rFonts w:ascii="Palatino Linotype" w:hAnsi="Palatino Linotype"/>
          <w:sz w:val="24"/>
          <w:szCs w:val="24"/>
        </w:rPr>
        <w:t xml:space="preserve"> Paris, La Différence, 1987.</w:t>
      </w:r>
    </w:p>
    <w:p w:rsidR="00A774E7" w:rsidRPr="00735F87" w:rsidRDefault="00A774E7" w:rsidP="00A774E7">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Bonnefon</w:t>
      </w:r>
      <w:r w:rsidRPr="00735F87">
        <w:rPr>
          <w:rFonts w:ascii="Palatino Linotype" w:hAnsi="Palatino Linotype" w:cs="Times New Roman"/>
          <w:bCs/>
          <w:caps/>
          <w:sz w:val="24"/>
          <w:szCs w:val="24"/>
          <w:lang w:val="fr-CA" w:eastAsia="ja-JP"/>
        </w:rPr>
        <w:t xml:space="preserve"> </w:t>
      </w:r>
      <w:r w:rsidRPr="00735F87">
        <w:rPr>
          <w:rFonts w:ascii="Palatino Linotype" w:hAnsi="Palatino Linotype" w:cs="Times New Roman"/>
          <w:bCs/>
          <w:sz w:val="24"/>
          <w:szCs w:val="24"/>
        </w:rPr>
        <w:t xml:space="preserve">(Paul), « Quelques faits nouveaux sur Molière », dans </w:t>
      </w:r>
      <w:r w:rsidRPr="00735F87">
        <w:rPr>
          <w:rFonts w:ascii="Palatino Linotype" w:hAnsi="Palatino Linotype" w:cs="Times New Roman"/>
          <w:bCs/>
          <w:i/>
          <w:sz w:val="24"/>
          <w:szCs w:val="24"/>
          <w:lang w:val="fr-CA" w:eastAsia="ja-JP"/>
        </w:rPr>
        <w:t>Revue Universitaire,</w:t>
      </w:r>
      <w:r w:rsidRPr="00735F87">
        <w:rPr>
          <w:rFonts w:ascii="Palatino Linotype" w:hAnsi="Palatino Linotype" w:cs="Times New Roman"/>
          <w:bCs/>
          <w:sz w:val="24"/>
          <w:szCs w:val="24"/>
          <w:lang w:val="fr-CA" w:eastAsia="ja-JP"/>
        </w:rPr>
        <w:t xml:space="preserve"> 15</w:t>
      </w:r>
      <w:r w:rsidRPr="00735F87">
        <w:rPr>
          <w:rFonts w:ascii="Palatino Linotype" w:hAnsi="Palatino Linotype" w:cs="Times New Roman"/>
          <w:bCs/>
          <w:sz w:val="24"/>
          <w:szCs w:val="24"/>
        </w:rPr>
        <w:t xml:space="preserve"> février</w:t>
      </w:r>
      <w:r w:rsidRPr="00735F87">
        <w:rPr>
          <w:rFonts w:ascii="Palatino Linotype" w:hAnsi="Palatino Linotype" w:cs="Times New Roman"/>
          <w:bCs/>
          <w:sz w:val="24"/>
          <w:szCs w:val="24"/>
          <w:lang w:val="fr-CA" w:eastAsia="ja-JP"/>
        </w:rPr>
        <w:t xml:space="preserve"> 1896,</w:t>
      </w:r>
      <w:r w:rsidRPr="00735F87">
        <w:rPr>
          <w:rFonts w:ascii="Palatino Linotype" w:hAnsi="Palatino Linotype" w:cs="Times New Roman"/>
          <w:bCs/>
          <w:sz w:val="24"/>
          <w:szCs w:val="24"/>
        </w:rPr>
        <w:t xml:space="preserve"> pp.</w:t>
      </w:r>
      <w:r w:rsidRPr="00735F87">
        <w:rPr>
          <w:rFonts w:ascii="Palatino Linotype" w:hAnsi="Palatino Linotype" w:cs="Times New Roman"/>
          <w:bCs/>
          <w:sz w:val="24"/>
          <w:szCs w:val="24"/>
          <w:lang w:val="fr-CA" w:eastAsia="ja-JP"/>
        </w:rPr>
        <w:t xml:space="preserve"> 140-155. </w:t>
      </w:r>
    </w:p>
    <w:p w:rsidR="00A774E7" w:rsidRPr="00735F87" w:rsidRDefault="00A774E7" w:rsidP="00A774E7">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Bonnet</w:t>
      </w:r>
      <w:r w:rsidRPr="00735F87">
        <w:rPr>
          <w:rFonts w:ascii="Palatino Linotype" w:hAnsi="Palatino Linotype" w:cs="Times New Roman"/>
          <w:bCs/>
          <w:caps/>
          <w:sz w:val="24"/>
          <w:szCs w:val="24"/>
          <w:lang w:val="fr-CA" w:eastAsia="ja-JP"/>
        </w:rPr>
        <w:t xml:space="preserve"> </w:t>
      </w:r>
      <w:r w:rsidRPr="00735F87">
        <w:rPr>
          <w:rFonts w:ascii="Palatino Linotype" w:hAnsi="Palatino Linotype" w:cs="Times New Roman"/>
          <w:bCs/>
          <w:sz w:val="24"/>
          <w:szCs w:val="24"/>
        </w:rPr>
        <w:t>(Ch.), « Gens de théâtre à Saint-Germain-en-Laye sous Louis</w:t>
      </w:r>
      <w:r w:rsidRPr="00735F87">
        <w:rPr>
          <w:rFonts w:ascii="Palatino Linotype" w:hAnsi="Palatino Linotype" w:cs="Times New Roman"/>
          <w:bCs/>
          <w:sz w:val="24"/>
          <w:szCs w:val="24"/>
          <w:lang w:val="fr-CA" w:eastAsia="ja-JP"/>
        </w:rPr>
        <w:t xml:space="preserve"> XIV », </w:t>
      </w:r>
      <w:r w:rsidRPr="00735F87">
        <w:rPr>
          <w:rFonts w:ascii="Palatino Linotype" w:hAnsi="Palatino Linotype" w:cs="Times New Roman"/>
          <w:bCs/>
          <w:sz w:val="24"/>
          <w:szCs w:val="24"/>
        </w:rPr>
        <w:t xml:space="preserve">dans </w:t>
      </w:r>
      <w:r w:rsidRPr="00735F87">
        <w:rPr>
          <w:rFonts w:ascii="Palatino Linotype" w:hAnsi="Palatino Linotype" w:cs="Times New Roman"/>
          <w:bCs/>
          <w:i/>
          <w:sz w:val="24"/>
          <w:szCs w:val="24"/>
          <w:lang w:val="fr-CA" w:eastAsia="ja-JP"/>
        </w:rPr>
        <w:t>Revue de l'histoire de Versailles et de Seine-et-Oise,</w:t>
      </w:r>
      <w:r w:rsidRPr="00735F87">
        <w:rPr>
          <w:rFonts w:ascii="Palatino Linotype" w:hAnsi="Palatino Linotype" w:cs="Times New Roman"/>
          <w:bCs/>
          <w:sz w:val="24"/>
          <w:szCs w:val="24"/>
        </w:rPr>
        <w:t xml:space="preserve"> février</w:t>
      </w:r>
      <w:r w:rsidRPr="00735F87">
        <w:rPr>
          <w:rFonts w:ascii="Palatino Linotype" w:hAnsi="Palatino Linotype" w:cs="Times New Roman"/>
          <w:bCs/>
          <w:sz w:val="24"/>
          <w:szCs w:val="24"/>
          <w:lang w:val="fr-CA" w:eastAsia="ja-JP"/>
        </w:rPr>
        <w:t xml:space="preserve"> 1906, </w:t>
      </w:r>
      <w:r w:rsidRPr="00735F87">
        <w:rPr>
          <w:rFonts w:ascii="Palatino Linotype" w:hAnsi="Palatino Linotype" w:cs="Times New Roman"/>
          <w:bCs/>
          <w:sz w:val="24"/>
          <w:szCs w:val="24"/>
        </w:rPr>
        <w:t>pp.</w:t>
      </w:r>
      <w:r w:rsidRPr="00735F87">
        <w:rPr>
          <w:rFonts w:ascii="Palatino Linotype" w:hAnsi="Palatino Linotype" w:cs="Times New Roman"/>
          <w:bCs/>
          <w:sz w:val="24"/>
          <w:szCs w:val="24"/>
          <w:lang w:val="fr-CA" w:eastAsia="ja-JP"/>
        </w:rPr>
        <w:t xml:space="preserve"> 47-60. </w:t>
      </w:r>
    </w:p>
    <w:p w:rsidR="00A774E7" w:rsidRPr="00735F87" w:rsidRDefault="00A774E7" w:rsidP="00A774E7">
      <w:pPr>
        <w:pStyle w:val="21"/>
        <w:shd w:val="clear" w:color="auto" w:fill="auto"/>
        <w:adjustRightInd w:val="0"/>
        <w:snapToGrid w:val="0"/>
        <w:spacing w:line="240" w:lineRule="auto"/>
        <w:ind w:left="240" w:hangingChars="100" w:hanging="240"/>
        <w:jc w:val="both"/>
        <w:rPr>
          <w:rFonts w:ascii="Palatino Linotype" w:hAnsi="Palatino Linotype"/>
          <w:sz w:val="24"/>
          <w:szCs w:val="24"/>
        </w:rPr>
      </w:pPr>
      <w:r w:rsidRPr="00735F87">
        <w:rPr>
          <w:rFonts w:ascii="Palatino Linotype" w:hAnsi="Palatino Linotype"/>
          <w:sz w:val="24"/>
          <w:szCs w:val="24"/>
        </w:rPr>
        <w:t>B</w:t>
      </w:r>
      <w:r w:rsidRPr="00735F87">
        <w:rPr>
          <w:rFonts w:ascii="Palatino Linotype" w:hAnsi="Palatino Linotype"/>
          <w:smallCaps/>
          <w:sz w:val="24"/>
          <w:szCs w:val="24"/>
        </w:rPr>
        <w:t>onnifet</w:t>
      </w:r>
      <w:r w:rsidRPr="00735F87">
        <w:rPr>
          <w:rFonts w:ascii="Palatino Linotype" w:hAnsi="Palatino Linotype"/>
          <w:sz w:val="24"/>
          <w:szCs w:val="24"/>
        </w:rPr>
        <w:t xml:space="preserve"> </w:t>
      </w:r>
      <w:r w:rsidRPr="00735F87">
        <w:rPr>
          <w:rFonts w:ascii="Palatino Linotype" w:eastAsia="ＭＳ 明朝" w:hAnsi="Palatino Linotype"/>
          <w:sz w:val="24"/>
          <w:szCs w:val="24"/>
          <w:lang w:eastAsia="ja-JP"/>
        </w:rPr>
        <w:t>(</w:t>
      </w:r>
      <w:r w:rsidRPr="00735F87">
        <w:rPr>
          <w:rFonts w:ascii="Palatino Linotype" w:hAnsi="Palatino Linotype"/>
          <w:sz w:val="24"/>
          <w:szCs w:val="24"/>
        </w:rPr>
        <w:t>Pierre</w:t>
      </w:r>
      <w:r w:rsidRPr="00735F87">
        <w:rPr>
          <w:rFonts w:ascii="Palatino Linotype" w:eastAsia="ＭＳ 明朝" w:hAnsi="Palatino Linotype"/>
          <w:sz w:val="24"/>
          <w:szCs w:val="24"/>
          <w:lang w:eastAsia="ja-JP"/>
        </w:rPr>
        <w:t>)</w:t>
      </w:r>
      <w:r w:rsidRPr="00735F87">
        <w:rPr>
          <w:rFonts w:ascii="Palatino Linotype" w:hAnsi="Palatino Linotype"/>
          <w:sz w:val="24"/>
          <w:szCs w:val="24"/>
        </w:rPr>
        <w:t xml:space="preserve">, «Esquisses du ballet humaniste (1572-1581)», </w:t>
      </w:r>
      <w:r w:rsidRPr="00735F87">
        <w:rPr>
          <w:rStyle w:val="ad"/>
          <w:rFonts w:ascii="Palatino Linotype" w:hAnsi="Palatino Linotype"/>
          <w:sz w:val="24"/>
          <w:szCs w:val="24"/>
        </w:rPr>
        <w:t>in Le Ballet de cour aux XV</w:t>
      </w:r>
      <w:r w:rsidRPr="00735F87">
        <w:rPr>
          <w:rStyle w:val="ad"/>
          <w:rFonts w:ascii="Palatino Linotype" w:eastAsia="ＭＳ 明朝" w:hAnsi="Palatino Linotype"/>
          <w:sz w:val="24"/>
          <w:szCs w:val="24"/>
          <w:lang w:eastAsia="ja-JP"/>
        </w:rPr>
        <w:t>I</w:t>
      </w:r>
      <w:r w:rsidRPr="00735F87">
        <w:rPr>
          <w:rStyle w:val="ad"/>
          <w:rFonts w:ascii="Palatino Linotype" w:eastAsia="ＭＳ 明朝" w:hAnsi="Palatino Linotype"/>
          <w:sz w:val="24"/>
          <w:szCs w:val="24"/>
          <w:vertAlign w:val="superscript"/>
          <w:lang w:eastAsia="ja-JP"/>
        </w:rPr>
        <w:t>e</w:t>
      </w:r>
      <w:r w:rsidRPr="00735F87">
        <w:rPr>
          <w:rStyle w:val="ad"/>
          <w:rFonts w:ascii="Palatino Linotype" w:hAnsi="Palatino Linotype"/>
          <w:sz w:val="24"/>
          <w:szCs w:val="24"/>
        </w:rPr>
        <w:t xml:space="preserve"> et XVI</w:t>
      </w:r>
      <w:r w:rsidRPr="00735F87">
        <w:rPr>
          <w:rStyle w:val="ad"/>
          <w:rFonts w:ascii="Palatino Linotype" w:eastAsia="ＭＳ 明朝" w:hAnsi="Palatino Linotype"/>
          <w:sz w:val="24"/>
          <w:szCs w:val="24"/>
          <w:lang w:eastAsia="ja-JP"/>
        </w:rPr>
        <w:t>I</w:t>
      </w:r>
      <w:r w:rsidRPr="00735F87">
        <w:rPr>
          <w:rStyle w:val="ad"/>
          <w:rFonts w:ascii="Palatino Linotype" w:eastAsia="ＭＳ 明朝" w:hAnsi="Palatino Linotype"/>
          <w:sz w:val="24"/>
          <w:szCs w:val="24"/>
          <w:vertAlign w:val="superscript"/>
          <w:lang w:eastAsia="ja-JP"/>
        </w:rPr>
        <w:t>e</w:t>
      </w:r>
      <w:r w:rsidRPr="00735F87">
        <w:rPr>
          <w:rStyle w:val="ad"/>
          <w:rFonts w:ascii="Palatino Linotype" w:hAnsi="Palatino Linotype"/>
          <w:sz w:val="24"/>
          <w:szCs w:val="24"/>
        </w:rPr>
        <w:t xml:space="preserve"> siècles en France et en Savoie, </w:t>
      </w:r>
      <w:r w:rsidRPr="00735F87">
        <w:rPr>
          <w:rFonts w:ascii="Palatino Linotype" w:hAnsi="Palatino Linotype"/>
          <w:sz w:val="24"/>
          <w:szCs w:val="24"/>
        </w:rPr>
        <w:t>éd. par M.-T. Bouquet- Boyer, Genève, Slatkine, 1992.</w:t>
      </w:r>
    </w:p>
    <w:p w:rsidR="00BC18AE" w:rsidRPr="00735F87" w:rsidRDefault="00BC18AE" w:rsidP="00935C41">
      <w:pPr>
        <w:pStyle w:val="41"/>
        <w:shd w:val="clear" w:color="auto" w:fill="auto"/>
        <w:spacing w:after="0" w:line="240" w:lineRule="auto"/>
        <w:ind w:left="237" w:right="40" w:hangingChars="100" w:hanging="237"/>
        <w:jc w:val="both"/>
        <w:rPr>
          <w:rFonts w:ascii="Palatino Linotype" w:hAnsi="Palatino Linotype"/>
          <w:sz w:val="24"/>
          <w:szCs w:val="24"/>
          <w:lang w:val="fr-CA"/>
        </w:rPr>
      </w:pPr>
      <w:r w:rsidRPr="00735F87">
        <w:rPr>
          <w:rFonts w:ascii="Palatino Linotype" w:hAnsi="Palatino Linotype"/>
          <w:smallCaps/>
          <w:sz w:val="24"/>
          <w:szCs w:val="24"/>
          <w:lang w:val="fr-CA"/>
        </w:rPr>
        <w:t xml:space="preserve">Bonvallet-Mallet </w:t>
      </w:r>
      <w:r w:rsidRPr="00735F87">
        <w:rPr>
          <w:rFonts w:ascii="Palatino Linotype" w:hAnsi="Palatino Linotype"/>
          <w:sz w:val="24"/>
          <w:szCs w:val="24"/>
          <w:lang w:val="fr-CA"/>
        </w:rPr>
        <w:t xml:space="preserve">(Nicole), « Les mises en scène de la mort dans les tragédies de Tristan L’Hermite », </w:t>
      </w:r>
      <w:r w:rsidRPr="00735F87">
        <w:rPr>
          <w:rStyle w:val="4"/>
          <w:rFonts w:ascii="Palatino Linotype" w:hAnsi="Palatino Linotype"/>
          <w:sz w:val="24"/>
          <w:szCs w:val="24"/>
        </w:rPr>
        <w:t>P.F.S.C.L.,</w:t>
      </w:r>
      <w:r w:rsidRPr="00735F87">
        <w:rPr>
          <w:rFonts w:ascii="Palatino Linotype" w:hAnsi="Palatino Linotype"/>
          <w:sz w:val="24"/>
          <w:szCs w:val="24"/>
          <w:lang w:val="fr-CA"/>
        </w:rPr>
        <w:t xml:space="preserve"> n° 22, vol. XII (1985), pp. 108-129.</w:t>
      </w:r>
    </w:p>
    <w:p w:rsidR="00BC18AE" w:rsidRPr="00735F87" w:rsidRDefault="00BC18AE" w:rsidP="00935C41">
      <w:pPr>
        <w:adjustRightInd w:val="0"/>
        <w:spacing w:line="240" w:lineRule="auto"/>
        <w:ind w:left="240" w:hangingChars="100" w:hanging="240"/>
        <w:jc w:val="both"/>
        <w:rPr>
          <w:rFonts w:ascii="Palatino Linotype" w:hAnsi="Palatino Linotype"/>
          <w:sz w:val="24"/>
          <w:szCs w:val="24"/>
          <w:shd w:val="clear" w:color="auto" w:fill="80FFFF"/>
        </w:rPr>
      </w:pPr>
      <w:r w:rsidRPr="00735F87">
        <w:rPr>
          <w:rFonts w:ascii="Palatino Linotype" w:hAnsi="Palatino Linotype"/>
          <w:sz w:val="24"/>
          <w:szCs w:val="24"/>
        </w:rPr>
        <w:t>B</w:t>
      </w:r>
      <w:r w:rsidRPr="00735F87">
        <w:rPr>
          <w:rFonts w:ascii="Palatino Linotype" w:hAnsi="Palatino Linotype"/>
          <w:smallCaps/>
          <w:sz w:val="24"/>
          <w:szCs w:val="24"/>
        </w:rPr>
        <w:t>orrel</w:t>
      </w:r>
      <w:r w:rsidRPr="00735F87">
        <w:rPr>
          <w:rFonts w:ascii="Palatino Linotype" w:hAnsi="Palatino Linotype"/>
          <w:sz w:val="24"/>
          <w:szCs w:val="24"/>
        </w:rPr>
        <w:t xml:space="preserve"> (Eugène), « La musique au théâtre au XVII</w:t>
      </w:r>
      <w:r w:rsidRPr="00735F87">
        <w:rPr>
          <w:rFonts w:ascii="Palatino Linotype" w:hAnsi="Palatino Linotype"/>
          <w:sz w:val="24"/>
          <w:szCs w:val="24"/>
          <w:vertAlign w:val="superscript"/>
        </w:rPr>
        <w:t>e</w:t>
      </w:r>
      <w:r w:rsidRPr="00735F87">
        <w:rPr>
          <w:rFonts w:ascii="Palatino Linotype" w:hAnsi="Palatino Linotype"/>
          <w:sz w:val="24"/>
          <w:szCs w:val="24"/>
        </w:rPr>
        <w:t xml:space="preserve"> siècle », </w:t>
      </w:r>
      <w:r w:rsidRPr="00735F87">
        <w:rPr>
          <w:rStyle w:val="4"/>
          <w:rFonts w:ascii="Palatino Linotype" w:eastAsia="ＭＳ 明朝" w:hAnsi="Palatino Linotype"/>
          <w:sz w:val="24"/>
          <w:szCs w:val="24"/>
        </w:rPr>
        <w:t>XVII</w:t>
      </w:r>
      <w:r w:rsidRPr="00735F87">
        <w:rPr>
          <w:rStyle w:val="4"/>
          <w:rFonts w:ascii="Palatino Linotype" w:eastAsia="ＭＳ 明朝" w:hAnsi="Palatino Linotype"/>
          <w:sz w:val="24"/>
          <w:szCs w:val="24"/>
          <w:vertAlign w:val="superscript"/>
        </w:rPr>
        <w:t>e</w:t>
      </w:r>
      <w:r w:rsidRPr="00735F87">
        <w:rPr>
          <w:rStyle w:val="4"/>
          <w:rFonts w:ascii="Palatino Linotype" w:eastAsia="ＭＳ 明朝" w:hAnsi="Palatino Linotype"/>
          <w:sz w:val="24"/>
          <w:szCs w:val="24"/>
        </w:rPr>
        <w:t xml:space="preserve"> siècle,</w:t>
      </w:r>
      <w:r w:rsidRPr="00735F87">
        <w:rPr>
          <w:rFonts w:ascii="Palatino Linotype" w:hAnsi="Palatino Linotype"/>
          <w:sz w:val="24"/>
          <w:szCs w:val="24"/>
        </w:rPr>
        <w:t xml:space="preserve"> n° 39, 1958, pp. 184-195.</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Bossuat</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(André), </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 théâtre à Clermont-Ferrand</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1961, II, 107-171. </w:t>
      </w:r>
    </w:p>
    <w:p w:rsidR="00CC399F" w:rsidRPr="00735F87" w:rsidRDefault="00CC399F" w:rsidP="00935C41">
      <w:pPr>
        <w:snapToGrid w:val="0"/>
        <w:spacing w:line="240" w:lineRule="auto"/>
        <w:ind w:left="240" w:hangingChars="100" w:hanging="240"/>
        <w:jc w:val="both"/>
        <w:rPr>
          <w:rFonts w:ascii="Palatino Linotype" w:hAnsi="Palatino Linotype" w:cs="Arial"/>
          <w:noProof/>
          <w:sz w:val="24"/>
          <w:szCs w:val="24"/>
        </w:rPr>
      </w:pPr>
      <w:r w:rsidRPr="00735F87">
        <w:rPr>
          <w:rFonts w:ascii="Palatino Linotype" w:hAnsi="Palatino Linotype" w:cs="Arial"/>
          <w:smallCaps/>
          <w:sz w:val="24"/>
          <w:szCs w:val="24"/>
        </w:rPr>
        <w:t>Bossuet (J</w:t>
      </w:r>
      <w:r w:rsidRPr="00735F87">
        <w:rPr>
          <w:rFonts w:ascii="Palatino Linotype" w:hAnsi="Palatino Linotype" w:cs="Arial"/>
          <w:sz w:val="24"/>
          <w:szCs w:val="24"/>
        </w:rPr>
        <w:t xml:space="preserve">acques Bénigne), </w:t>
      </w:r>
      <w:r w:rsidRPr="00735F87">
        <w:rPr>
          <w:rFonts w:ascii="Palatino Linotype" w:hAnsi="Palatino Linotype" w:cs="Arial"/>
          <w:i/>
          <w:noProof/>
          <w:sz w:val="24"/>
          <w:szCs w:val="24"/>
        </w:rPr>
        <w:t xml:space="preserve">Maximes et réflexions sur la comédie, </w:t>
      </w:r>
      <w:r w:rsidRPr="00735F87">
        <w:rPr>
          <w:rFonts w:ascii="Palatino Linotype" w:hAnsi="Palatino Linotype" w:cs="Arial"/>
          <w:noProof/>
          <w:sz w:val="24"/>
          <w:szCs w:val="24"/>
        </w:rPr>
        <w:t>dans</w:t>
      </w:r>
      <w:r w:rsidRPr="00735F87">
        <w:rPr>
          <w:rFonts w:ascii="Palatino Linotype" w:hAnsi="Palatino Linotype" w:cs="Arial"/>
          <w:sz w:val="24"/>
          <w:szCs w:val="24"/>
        </w:rPr>
        <w:t xml:space="preserve"> Urbain (Ch.) et Levesque (E), </w:t>
      </w:r>
      <w:r w:rsidRPr="00735F87">
        <w:rPr>
          <w:rFonts w:ascii="Palatino Linotype" w:hAnsi="Palatino Linotype" w:cs="Arial"/>
          <w:i/>
          <w:noProof/>
          <w:sz w:val="24"/>
          <w:szCs w:val="24"/>
        </w:rPr>
        <w:t>L'Eglise et le théâtre,</w:t>
      </w:r>
      <w:r w:rsidRPr="00735F87">
        <w:rPr>
          <w:rFonts w:ascii="Palatino Linotype" w:hAnsi="Palatino Linotype" w:cs="Arial"/>
          <w:sz w:val="24"/>
          <w:szCs w:val="24"/>
        </w:rPr>
        <w:t xml:space="preserve"> Paris, Grasset,</w:t>
      </w:r>
      <w:r w:rsidRPr="00735F87">
        <w:rPr>
          <w:rFonts w:ascii="Palatino Linotype" w:hAnsi="Palatino Linotype" w:cs="Arial"/>
          <w:noProof/>
          <w:sz w:val="24"/>
          <w:szCs w:val="24"/>
        </w:rPr>
        <w:t xml:space="preserve"> 1930.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Bouquet</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(F.), </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Nouveaux documents pour l'histoire du théâtre à Rouen</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de la Normandie,</w:t>
      </w:r>
      <w:r w:rsidR="00C63DAB" w:rsidRPr="00735F87">
        <w:rPr>
          <w:rFonts w:ascii="Palatino Linotype" w:hAnsi="Palatino Linotype" w:cs="Times New Roman"/>
          <w:bCs/>
          <w:sz w:val="24"/>
          <w:szCs w:val="24"/>
          <w:lang w:val="fr-CA" w:eastAsia="ja-JP"/>
        </w:rPr>
        <w:t xml:space="preserve"> 1865,</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301-311.</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Bouquet</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caps/>
          <w:sz w:val="24"/>
          <w:szCs w:val="24"/>
        </w:rPr>
        <w:t>(</w:t>
      </w:r>
      <w:r w:rsidR="00C63DAB" w:rsidRPr="00735F87">
        <w:rPr>
          <w:rFonts w:ascii="Palatino Linotype" w:hAnsi="Palatino Linotype" w:cs="Times New Roman"/>
          <w:bCs/>
          <w:sz w:val="24"/>
          <w:szCs w:val="24"/>
        </w:rPr>
        <w:t xml:space="preserve">F.), </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La troupe de Molière et les deux Corneille à Rouen</w:t>
      </w:r>
      <w:r w:rsidR="00C63DAB" w:rsidRPr="00735F87">
        <w:rPr>
          <w:rFonts w:ascii="Palatino Linotype" w:hAnsi="Palatino Linotype" w:cs="Times New Roman"/>
          <w:bCs/>
          <w:sz w:val="24"/>
          <w:szCs w:val="24"/>
          <w:lang w:val="fr-CA" w:eastAsia="ja-JP"/>
        </w:rPr>
        <w:t xml:space="preserve"> (1638)</w:t>
      </w:r>
      <w:r w:rsidR="00405708"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rPr>
        <w:t xml:space="preserve">dans </w:t>
      </w:r>
      <w:r w:rsidR="00C63DAB" w:rsidRPr="00735F87">
        <w:rPr>
          <w:rFonts w:ascii="Palatino Linotype" w:hAnsi="Palatino Linotype" w:cs="Times New Roman"/>
          <w:bCs/>
          <w:i/>
          <w:sz w:val="24"/>
          <w:szCs w:val="24"/>
          <w:lang w:val="fr-CA" w:eastAsia="ja-JP"/>
        </w:rPr>
        <w:t>Revue de Normandie,</w:t>
      </w:r>
      <w:r w:rsidR="00C63DAB" w:rsidRPr="00735F87">
        <w:rPr>
          <w:rFonts w:ascii="Palatino Linotype" w:hAnsi="Palatino Linotype" w:cs="Times New Roman"/>
          <w:bCs/>
          <w:sz w:val="24"/>
          <w:szCs w:val="24"/>
        </w:rPr>
        <w:t xml:space="preserve"> mars</w:t>
      </w:r>
      <w:r w:rsidR="00C63DAB" w:rsidRPr="00735F87">
        <w:rPr>
          <w:rFonts w:ascii="Palatino Linotype" w:hAnsi="Palatino Linotype" w:cs="Times New Roman"/>
          <w:bCs/>
          <w:sz w:val="24"/>
          <w:szCs w:val="24"/>
          <w:lang w:val="fr-CA" w:eastAsia="ja-JP"/>
        </w:rPr>
        <w:t xml:space="preserve"> 1865.</w:t>
      </w:r>
    </w:p>
    <w:p w:rsidR="0028394C"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Bouquet</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(F.), </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Corneille et l'acteur Mondory</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de Normandie,</w:t>
      </w:r>
      <w:r w:rsidR="00C63DAB" w:rsidRPr="00735F87">
        <w:rPr>
          <w:rFonts w:ascii="Palatino Linotype" w:hAnsi="Palatino Linotype" w:cs="Times New Roman"/>
          <w:bCs/>
          <w:sz w:val="24"/>
          <w:szCs w:val="24"/>
        </w:rPr>
        <w:t xml:space="preserve"> février-mars</w:t>
      </w:r>
      <w:r w:rsidR="00C63DAB" w:rsidRPr="00735F87">
        <w:rPr>
          <w:rFonts w:ascii="Palatino Linotype" w:hAnsi="Palatino Linotype" w:cs="Times New Roman"/>
          <w:bCs/>
          <w:sz w:val="24"/>
          <w:szCs w:val="24"/>
          <w:lang w:val="fr-CA" w:eastAsia="ja-JP"/>
        </w:rPr>
        <w:t xml:space="preserve"> 1869,</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105-113, 145-161. </w:t>
      </w:r>
    </w:p>
    <w:p w:rsidR="00A774E7" w:rsidRPr="00735F87" w:rsidRDefault="00A774E7" w:rsidP="00A774E7">
      <w:pPr>
        <w:pStyle w:val="23"/>
        <w:shd w:val="clear" w:color="auto" w:fill="auto"/>
        <w:adjustRightInd w:val="0"/>
        <w:snapToGrid w:val="0"/>
        <w:spacing w:line="240" w:lineRule="auto"/>
        <w:ind w:left="240" w:hangingChars="100" w:hanging="240"/>
        <w:rPr>
          <w:rFonts w:ascii="Palatino Linotype" w:hAnsi="Palatino Linotype"/>
          <w:sz w:val="24"/>
          <w:szCs w:val="24"/>
          <w:lang w:val="fr-CA"/>
        </w:rPr>
      </w:pPr>
      <w:r w:rsidRPr="00735F87">
        <w:rPr>
          <w:rStyle w:val="24"/>
          <w:rFonts w:ascii="Palatino Linotype" w:hAnsi="Palatino Linotype"/>
          <w:sz w:val="24"/>
          <w:szCs w:val="24"/>
        </w:rPr>
        <w:t>B</w:t>
      </w:r>
      <w:r w:rsidRPr="00735F87">
        <w:rPr>
          <w:rStyle w:val="24"/>
          <w:rFonts w:ascii="Palatino Linotype" w:hAnsi="Palatino Linotype"/>
          <w:smallCaps/>
          <w:sz w:val="24"/>
          <w:szCs w:val="24"/>
        </w:rPr>
        <w:t xml:space="preserve">ouquet-Boyer </w:t>
      </w:r>
      <w:r w:rsidRPr="00735F87">
        <w:rPr>
          <w:rStyle w:val="24"/>
          <w:rFonts w:ascii="Palatino Linotype" w:eastAsia="ＭＳ 明朝" w:hAnsi="Palatino Linotype"/>
          <w:sz w:val="24"/>
          <w:szCs w:val="24"/>
        </w:rPr>
        <w:t>(</w:t>
      </w:r>
      <w:r w:rsidRPr="00735F87">
        <w:rPr>
          <w:rStyle w:val="24"/>
          <w:rFonts w:ascii="Palatino Linotype" w:hAnsi="Palatino Linotype"/>
          <w:sz w:val="24"/>
          <w:szCs w:val="24"/>
        </w:rPr>
        <w:t>Marie-Thérèse</w:t>
      </w:r>
      <w:r w:rsidRPr="00735F87">
        <w:rPr>
          <w:rStyle w:val="24"/>
          <w:rFonts w:ascii="Palatino Linotype" w:eastAsia="ＭＳ 明朝" w:hAnsi="Palatino Linotype"/>
          <w:sz w:val="24"/>
          <w:szCs w:val="24"/>
        </w:rPr>
        <w:t>)</w:t>
      </w:r>
      <w:r w:rsidRPr="00735F87">
        <w:rPr>
          <w:rStyle w:val="24"/>
          <w:rFonts w:ascii="Palatino Linotype" w:hAnsi="Palatino Linotype"/>
          <w:sz w:val="24"/>
          <w:szCs w:val="24"/>
        </w:rPr>
        <w:t xml:space="preserve"> (éd.), </w:t>
      </w:r>
      <w:r w:rsidRPr="00735F87">
        <w:rPr>
          <w:rFonts w:ascii="Palatino Linotype" w:hAnsi="Palatino Linotype"/>
          <w:sz w:val="24"/>
          <w:szCs w:val="24"/>
          <w:lang w:val="fr-CA"/>
        </w:rPr>
        <w:t xml:space="preserve">Le Ballet de cour aux </w:t>
      </w:r>
      <w:r w:rsidRPr="00735F87">
        <w:rPr>
          <w:rStyle w:val="ad"/>
          <w:rFonts w:ascii="Palatino Linotype" w:hAnsi="Palatino Linotype"/>
          <w:i/>
          <w:sz w:val="24"/>
          <w:szCs w:val="24"/>
        </w:rPr>
        <w:t>XV</w:t>
      </w:r>
      <w:r w:rsidRPr="00735F87">
        <w:rPr>
          <w:rStyle w:val="ad"/>
          <w:rFonts w:ascii="Palatino Linotype" w:eastAsia="ＭＳ 明朝" w:hAnsi="Palatino Linotype"/>
          <w:i/>
          <w:sz w:val="24"/>
          <w:szCs w:val="24"/>
        </w:rPr>
        <w:t>I</w:t>
      </w:r>
      <w:r w:rsidRPr="00735F87">
        <w:rPr>
          <w:rStyle w:val="ad"/>
          <w:rFonts w:ascii="Palatino Linotype" w:eastAsia="ＭＳ 明朝" w:hAnsi="Palatino Linotype"/>
          <w:i/>
          <w:sz w:val="24"/>
          <w:szCs w:val="24"/>
          <w:vertAlign w:val="superscript"/>
        </w:rPr>
        <w:t>e</w:t>
      </w:r>
      <w:r w:rsidRPr="00735F87">
        <w:rPr>
          <w:rStyle w:val="ad"/>
          <w:rFonts w:ascii="Palatino Linotype" w:hAnsi="Palatino Linotype"/>
          <w:i/>
          <w:sz w:val="24"/>
          <w:szCs w:val="24"/>
        </w:rPr>
        <w:t xml:space="preserve"> et XVI</w:t>
      </w:r>
      <w:r w:rsidRPr="00735F87">
        <w:rPr>
          <w:rStyle w:val="ad"/>
          <w:rFonts w:ascii="Palatino Linotype" w:eastAsia="ＭＳ 明朝" w:hAnsi="Palatino Linotype"/>
          <w:i/>
          <w:sz w:val="24"/>
          <w:szCs w:val="24"/>
        </w:rPr>
        <w:t>I</w:t>
      </w:r>
      <w:r w:rsidRPr="00735F87">
        <w:rPr>
          <w:rStyle w:val="ad"/>
          <w:rFonts w:ascii="Palatino Linotype" w:eastAsia="ＭＳ 明朝" w:hAnsi="Palatino Linotype"/>
          <w:i/>
          <w:sz w:val="24"/>
          <w:szCs w:val="24"/>
          <w:vertAlign w:val="superscript"/>
        </w:rPr>
        <w:t>e</w:t>
      </w:r>
      <w:r w:rsidRPr="00735F87">
        <w:rPr>
          <w:rFonts w:ascii="Palatino Linotype" w:hAnsi="Palatino Linotype"/>
          <w:sz w:val="24"/>
          <w:szCs w:val="24"/>
          <w:lang w:val="fr-CA"/>
        </w:rPr>
        <w:t xml:space="preserve"> siècles en France et en Savoie,</w:t>
      </w:r>
      <w:r w:rsidRPr="00735F87">
        <w:rPr>
          <w:rStyle w:val="24"/>
          <w:rFonts w:ascii="Palatino Linotype" w:hAnsi="Palatino Linotype"/>
          <w:sz w:val="24"/>
          <w:szCs w:val="24"/>
        </w:rPr>
        <w:t xml:space="preserve"> Genève, Slatkine, 1992.</w:t>
      </w:r>
    </w:p>
    <w:p w:rsidR="00A774E7" w:rsidRPr="00735F87" w:rsidRDefault="00A774E7" w:rsidP="00A774E7">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 xml:space="preserve">Bouchot </w:t>
      </w:r>
      <w:r w:rsidRPr="00735F87">
        <w:rPr>
          <w:rFonts w:ascii="Palatino Linotype" w:hAnsi="Palatino Linotype" w:cs="Times New Roman"/>
          <w:bCs/>
          <w:sz w:val="24"/>
          <w:szCs w:val="24"/>
        </w:rPr>
        <w:t xml:space="preserve">(Henri), </w:t>
      </w:r>
      <w:r w:rsidRPr="00735F87">
        <w:rPr>
          <w:rFonts w:ascii="Palatino Linotype" w:hAnsi="Palatino Linotype" w:cs="Times New Roman"/>
          <w:bCs/>
          <w:i/>
          <w:sz w:val="24"/>
          <w:szCs w:val="24"/>
        </w:rPr>
        <w:t>Catalogue de dessins relatifs à l'histoire du théâtre conservés au département des Estampes de la Bibliothèque Nationale</w:t>
      </w:r>
      <w:r w:rsidRPr="00735F87">
        <w:rPr>
          <w:rFonts w:ascii="Palatino Linotype" w:hAnsi="Palatino Linotype" w:cs="Times New Roman"/>
          <w:bCs/>
          <w:sz w:val="24"/>
          <w:szCs w:val="24"/>
        </w:rPr>
        <w:t>, Paris, H. Champion,</w:t>
      </w:r>
      <w:r w:rsidRPr="00735F87">
        <w:rPr>
          <w:rFonts w:ascii="Palatino Linotype" w:hAnsi="Palatino Linotype" w:cs="Times New Roman"/>
          <w:bCs/>
          <w:sz w:val="24"/>
          <w:szCs w:val="24"/>
          <w:lang w:val="fr-CA" w:eastAsia="ja-JP"/>
        </w:rPr>
        <w:t xml:space="preserve"> 1896. </w:t>
      </w:r>
    </w:p>
    <w:p w:rsidR="001D6D1A" w:rsidRPr="00735F87" w:rsidRDefault="001D6D1A" w:rsidP="001D6D1A">
      <w:pPr>
        <w:pStyle w:val="23"/>
        <w:shd w:val="clear" w:color="auto" w:fill="auto"/>
        <w:adjustRightInd w:val="0"/>
        <w:snapToGrid w:val="0"/>
        <w:spacing w:line="240" w:lineRule="auto"/>
        <w:ind w:left="240" w:right="20" w:hangingChars="100" w:hanging="240"/>
        <w:rPr>
          <w:rFonts w:ascii="Palatino Linotype" w:hAnsi="Palatino Linotype"/>
          <w:smallCaps/>
          <w:sz w:val="24"/>
          <w:szCs w:val="24"/>
          <w:lang w:val="fr-CA"/>
        </w:rPr>
      </w:pPr>
      <w:r w:rsidRPr="00735F87">
        <w:rPr>
          <w:rStyle w:val="76pt"/>
          <w:rFonts w:ascii="Palatino Linotype" w:hAnsi="Palatino Linotype"/>
          <w:sz w:val="24"/>
          <w:szCs w:val="24"/>
        </w:rPr>
        <w:t>Bourdel (N</w:t>
      </w:r>
      <w:r w:rsidRPr="00735F87">
        <w:rPr>
          <w:rStyle w:val="76pt"/>
          <w:rFonts w:ascii="Palatino Linotype" w:hAnsi="Palatino Linotype"/>
          <w:smallCaps w:val="0"/>
          <w:sz w:val="24"/>
          <w:szCs w:val="24"/>
        </w:rPr>
        <w:t xml:space="preserve">icole), «L’établissement et la construction de l’hôtel des Comédiens Française rue des Fossés-Saint-Germain-des-Prés (Ancienne-Comédie) 1687-1690 », </w:t>
      </w:r>
      <w:r w:rsidRPr="00735F87">
        <w:rPr>
          <w:rStyle w:val="76pt"/>
          <w:rFonts w:ascii="Palatino Linotype" w:hAnsi="Palatino Linotype"/>
          <w:i/>
          <w:smallCaps w:val="0"/>
          <w:sz w:val="24"/>
          <w:szCs w:val="24"/>
        </w:rPr>
        <w:t>Revue d’histoire du théâtre</w:t>
      </w:r>
      <w:r w:rsidRPr="00735F87">
        <w:rPr>
          <w:rStyle w:val="76pt"/>
          <w:rFonts w:ascii="Palatino Linotype" w:hAnsi="Palatino Linotype"/>
          <w:smallCaps w:val="0"/>
          <w:sz w:val="24"/>
          <w:szCs w:val="24"/>
        </w:rPr>
        <w:t>, 2 (1955), p. 145-72.</w:t>
      </w:r>
    </w:p>
    <w:p w:rsidR="0028394C" w:rsidRPr="00735F87" w:rsidRDefault="0028394C"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sz w:val="24"/>
          <w:szCs w:val="24"/>
        </w:rPr>
        <w:t>B</w:t>
      </w:r>
      <w:r w:rsidRPr="00735F87">
        <w:rPr>
          <w:rFonts w:ascii="Palatino Linotype" w:hAnsi="Palatino Linotype"/>
          <w:smallCaps/>
          <w:sz w:val="24"/>
          <w:szCs w:val="24"/>
        </w:rPr>
        <w:t>ourqui</w:t>
      </w:r>
      <w:r w:rsidRPr="00735F87">
        <w:rPr>
          <w:rFonts w:ascii="Palatino Linotype" w:hAnsi="Palatino Linotype"/>
          <w:sz w:val="24"/>
          <w:szCs w:val="24"/>
        </w:rPr>
        <w:t xml:space="preserve"> </w:t>
      </w:r>
      <w:r w:rsidRPr="00735F87">
        <w:rPr>
          <w:rFonts w:ascii="Palatino Linotype" w:hAnsi="Palatino Linotype"/>
          <w:sz w:val="24"/>
          <w:szCs w:val="24"/>
          <w:lang w:val="fr-CA" w:eastAsia="ja-JP"/>
        </w:rPr>
        <w:t>(</w:t>
      </w:r>
      <w:r w:rsidRPr="00735F87">
        <w:rPr>
          <w:rFonts w:ascii="Palatino Linotype" w:hAnsi="Palatino Linotype"/>
          <w:sz w:val="24"/>
          <w:szCs w:val="24"/>
        </w:rPr>
        <w:t xml:space="preserve">Claude), </w:t>
      </w:r>
      <w:r w:rsidRPr="00735F87">
        <w:rPr>
          <w:rStyle w:val="ad"/>
          <w:rFonts w:ascii="Palatino Linotype" w:eastAsia="ＭＳ 明朝" w:hAnsi="Palatino Linotype"/>
          <w:sz w:val="24"/>
          <w:szCs w:val="24"/>
        </w:rPr>
        <w:t>La Commedia dell’Arte,</w:t>
      </w:r>
      <w:r w:rsidRPr="00735F87">
        <w:rPr>
          <w:rFonts w:ascii="Palatino Linotype" w:hAnsi="Palatino Linotype"/>
          <w:sz w:val="24"/>
          <w:szCs w:val="24"/>
        </w:rPr>
        <w:t xml:space="preserve"> Paris, Sedes, 1999.</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mallCaps/>
          <w:sz w:val="24"/>
          <w:szCs w:val="24"/>
          <w:lang w:val="fr-CA" w:eastAsia="ja-JP"/>
        </w:rPr>
        <w:t>Bouteiller</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(J.E.), </w:t>
      </w:r>
      <w:r w:rsidR="00C63DAB" w:rsidRPr="00735F87">
        <w:rPr>
          <w:rFonts w:ascii="Palatino Linotype" w:hAnsi="Palatino Linotype" w:cs="Times New Roman"/>
          <w:bCs/>
          <w:i/>
          <w:sz w:val="24"/>
          <w:szCs w:val="24"/>
        </w:rPr>
        <w:t>Histoire complète et méthodique des théâtres de Rouen</w:t>
      </w:r>
      <w:r w:rsidR="00C63DAB" w:rsidRPr="00735F87">
        <w:rPr>
          <w:rFonts w:ascii="Palatino Linotype" w:hAnsi="Palatino Linotype" w:cs="Times New Roman"/>
          <w:bCs/>
          <w:sz w:val="24"/>
          <w:szCs w:val="24"/>
        </w:rPr>
        <w:t>,</w:t>
      </w:r>
      <w:r w:rsidR="00C63DAB" w:rsidRPr="00735F87">
        <w:rPr>
          <w:rFonts w:ascii="Palatino Linotype" w:hAnsi="Palatino Linotype" w:cs="Times New Roman"/>
          <w:bCs/>
          <w:sz w:val="24"/>
          <w:szCs w:val="24"/>
          <w:lang w:val="fr-CA"/>
        </w:rPr>
        <w:t xml:space="preserve"> </w:t>
      </w:r>
      <w:r w:rsidR="00C63DAB" w:rsidRPr="00735F87">
        <w:rPr>
          <w:rFonts w:ascii="Palatino Linotype" w:hAnsi="Palatino Linotype" w:cs="Times New Roman"/>
          <w:bCs/>
          <w:sz w:val="24"/>
          <w:szCs w:val="24"/>
        </w:rPr>
        <w:t xml:space="preserve">Rouen, Giroux et </w:t>
      </w:r>
      <w:r w:rsidR="00C63DAB" w:rsidRPr="00735F87">
        <w:rPr>
          <w:rFonts w:ascii="Palatino Linotype" w:hAnsi="Palatino Linotype" w:cs="Times New Roman"/>
          <w:bCs/>
          <w:sz w:val="24"/>
          <w:szCs w:val="24"/>
        </w:rPr>
        <w:lastRenderedPageBreak/>
        <w:t>Renaux,</w:t>
      </w:r>
      <w:r w:rsidR="00C63DAB" w:rsidRPr="00735F87">
        <w:rPr>
          <w:rFonts w:ascii="Palatino Linotype" w:hAnsi="Palatino Linotype" w:cs="Times New Roman"/>
          <w:bCs/>
          <w:sz w:val="24"/>
          <w:szCs w:val="24"/>
          <w:lang w:val="fr-CA" w:eastAsia="ja-JP"/>
        </w:rPr>
        <w:t xml:space="preserve"> 1860-1880, 4</w:t>
      </w:r>
      <w:r w:rsidR="00C63DAB" w:rsidRPr="00735F87">
        <w:rPr>
          <w:rFonts w:ascii="Palatino Linotype" w:hAnsi="Palatino Linotype" w:cs="Times New Roman"/>
          <w:bCs/>
          <w:sz w:val="24"/>
          <w:szCs w:val="24"/>
        </w:rPr>
        <w:t xml:space="preserve"> vol.</w:t>
      </w:r>
    </w:p>
    <w:p w:rsidR="00E57CD4" w:rsidRPr="00735F87" w:rsidRDefault="00E57CD4" w:rsidP="00935C41">
      <w:pPr>
        <w:adjustRightInd w:val="0"/>
        <w:spacing w:line="240" w:lineRule="auto"/>
        <w:ind w:left="240" w:hangingChars="100" w:hanging="240"/>
        <w:contextualSpacing/>
        <w:jc w:val="both"/>
        <w:rPr>
          <w:rFonts w:ascii="Palatino Linotype" w:hAnsi="Palatino Linotype"/>
          <w:sz w:val="24"/>
          <w:szCs w:val="24"/>
          <w:lang w:val="fr-CA"/>
        </w:rPr>
      </w:pPr>
      <w:r w:rsidRPr="00735F87">
        <w:rPr>
          <w:rFonts w:ascii="Palatino Linotype" w:hAnsi="Palatino Linotype"/>
          <w:smallCaps/>
          <w:sz w:val="24"/>
          <w:szCs w:val="24"/>
          <w:lang w:val="fr-CA"/>
        </w:rPr>
        <w:t>Boyer</w:t>
      </w:r>
      <w:r w:rsidRPr="00735F87">
        <w:rPr>
          <w:rFonts w:ascii="Palatino Linotype" w:hAnsi="Palatino Linotype"/>
          <w:sz w:val="24"/>
          <w:szCs w:val="24"/>
          <w:lang w:val="fr-CA"/>
        </w:rPr>
        <w:t xml:space="preserve"> (Hippolyte), « Engagement d'une actrice au théâtre de Bourges en 1545 », </w:t>
      </w:r>
      <w:r w:rsidRPr="00735F87">
        <w:rPr>
          <w:rFonts w:ascii="Palatino Linotype" w:hAnsi="Palatino Linotype"/>
          <w:i/>
          <w:iCs/>
          <w:sz w:val="24"/>
          <w:szCs w:val="24"/>
          <w:lang w:val="fr-CA"/>
        </w:rPr>
        <w:t>Mémoires de la société historique, scientifique et littéraire du Cher</w:t>
      </w:r>
      <w:r w:rsidRPr="00735F87">
        <w:rPr>
          <w:rFonts w:ascii="Palatino Linotype" w:hAnsi="Palatino Linotype"/>
          <w:sz w:val="24"/>
          <w:szCs w:val="24"/>
          <w:lang w:val="fr-CA"/>
        </w:rPr>
        <w:t>, 1888.</w:t>
      </w:r>
    </w:p>
    <w:p w:rsidR="00E57CD4" w:rsidRPr="00735F87" w:rsidRDefault="00E57CD4"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Boyer</w:t>
      </w:r>
      <w:r w:rsidRPr="00735F87">
        <w:rPr>
          <w:rFonts w:ascii="Palatino Linotype" w:hAnsi="Palatino Linotype" w:cs="Times New Roman"/>
          <w:bCs/>
          <w:caps/>
          <w:sz w:val="24"/>
          <w:szCs w:val="24"/>
          <w:lang w:val="fr-CA" w:eastAsia="ja-JP"/>
        </w:rPr>
        <w:t xml:space="preserve"> </w:t>
      </w:r>
      <w:r w:rsidRPr="00735F87">
        <w:rPr>
          <w:rFonts w:ascii="Palatino Linotype" w:hAnsi="Palatino Linotype" w:cs="Times New Roman"/>
          <w:bCs/>
          <w:sz w:val="24"/>
          <w:szCs w:val="24"/>
        </w:rPr>
        <w:t xml:space="preserve">(Hippolyte), </w:t>
      </w:r>
      <w:r w:rsidRPr="00735F87">
        <w:rPr>
          <w:rFonts w:ascii="Palatino Linotype" w:hAnsi="Palatino Linotype" w:cs="Times New Roman"/>
          <w:bCs/>
          <w:i/>
          <w:sz w:val="24"/>
          <w:szCs w:val="24"/>
        </w:rPr>
        <w:t>L'ancien théâtre à Bourges. Le théâtre du Collège</w:t>
      </w:r>
      <w:r w:rsidRPr="00735F87">
        <w:rPr>
          <w:rFonts w:ascii="Palatino Linotype" w:hAnsi="Palatino Linotype" w:cs="Times New Roman"/>
          <w:bCs/>
          <w:sz w:val="24"/>
          <w:szCs w:val="24"/>
        </w:rPr>
        <w:t>, Bourges, Sire,</w:t>
      </w:r>
      <w:r w:rsidRPr="00735F87">
        <w:rPr>
          <w:rFonts w:ascii="Palatino Linotype" w:hAnsi="Palatino Linotype" w:cs="Times New Roman"/>
          <w:bCs/>
          <w:sz w:val="24"/>
          <w:szCs w:val="24"/>
          <w:lang w:val="fr-CA" w:eastAsia="ja-JP"/>
        </w:rPr>
        <w:t xml:space="preserve"> 1892,</w:t>
      </w:r>
      <w:r w:rsidRPr="00735F87">
        <w:rPr>
          <w:rFonts w:ascii="Palatino Linotype" w:hAnsi="Palatino Linotype" w:cs="Times New Roman"/>
          <w:bCs/>
          <w:sz w:val="24"/>
          <w:szCs w:val="24"/>
        </w:rPr>
        <w:t xml:space="preserve"> pp.</w:t>
      </w:r>
      <w:r w:rsidRPr="00735F87">
        <w:rPr>
          <w:rFonts w:ascii="Palatino Linotype" w:hAnsi="Palatino Linotype" w:cs="Times New Roman"/>
          <w:bCs/>
          <w:sz w:val="24"/>
          <w:szCs w:val="24"/>
          <w:lang w:val="fr-CA" w:eastAsia="ja-JP"/>
        </w:rPr>
        <w:t xml:space="preserve"> 12-20.</w:t>
      </w:r>
    </w:p>
    <w:p w:rsidR="00E57CD4" w:rsidRPr="00735F87" w:rsidRDefault="00E57CD4" w:rsidP="00935C41">
      <w:pPr>
        <w:pStyle w:val="41"/>
        <w:shd w:val="clear" w:color="auto" w:fill="auto"/>
        <w:spacing w:after="0" w:line="240" w:lineRule="auto"/>
        <w:ind w:left="237" w:hangingChars="100" w:hanging="237"/>
        <w:jc w:val="both"/>
        <w:rPr>
          <w:rFonts w:ascii="Palatino Linotype" w:hAnsi="Palatino Linotype"/>
          <w:sz w:val="24"/>
          <w:szCs w:val="24"/>
          <w:lang w:val="fr-CA"/>
        </w:rPr>
      </w:pPr>
      <w:r w:rsidRPr="00735F87">
        <w:rPr>
          <w:rFonts w:ascii="Palatino Linotype" w:hAnsi="Palatino Linotype"/>
          <w:sz w:val="24"/>
          <w:szCs w:val="24"/>
          <w:lang w:val="fr-CA"/>
        </w:rPr>
        <w:t>B</w:t>
      </w:r>
      <w:r w:rsidRPr="00735F87">
        <w:rPr>
          <w:rFonts w:ascii="Palatino Linotype" w:hAnsi="Palatino Linotype"/>
          <w:smallCaps/>
          <w:sz w:val="24"/>
          <w:szCs w:val="24"/>
          <w:lang w:val="fr-CA"/>
        </w:rPr>
        <w:t>oysse</w:t>
      </w:r>
      <w:r w:rsidRPr="00735F87">
        <w:rPr>
          <w:rFonts w:ascii="Palatino Linotype" w:hAnsi="Palatino Linotype"/>
          <w:sz w:val="24"/>
          <w:szCs w:val="24"/>
          <w:lang w:val="fr-CA"/>
        </w:rPr>
        <w:t xml:space="preserve"> (Ernest), </w:t>
      </w:r>
      <w:r w:rsidRPr="00735F87">
        <w:rPr>
          <w:rStyle w:val="4"/>
          <w:rFonts w:ascii="Palatino Linotype" w:hAnsi="Palatino Linotype"/>
          <w:sz w:val="24"/>
          <w:szCs w:val="24"/>
        </w:rPr>
        <w:t>Le Théâtre des jésuites,</w:t>
      </w:r>
      <w:r w:rsidRPr="00735F87">
        <w:rPr>
          <w:rFonts w:ascii="Palatino Linotype" w:hAnsi="Palatino Linotype"/>
          <w:sz w:val="24"/>
          <w:szCs w:val="24"/>
          <w:lang w:val="fr-CA"/>
        </w:rPr>
        <w:t xml:space="preserve"> Genève, Slatkine </w:t>
      </w:r>
      <w:r w:rsidRPr="00735F87">
        <w:rPr>
          <w:rFonts w:ascii="Palatino Linotype" w:hAnsi="Palatino Linotype"/>
          <w:sz w:val="24"/>
          <w:szCs w:val="24"/>
          <w:lang w:val="de-DE"/>
        </w:rPr>
        <w:t xml:space="preserve">Reprints, </w:t>
      </w:r>
      <w:r w:rsidRPr="00735F87">
        <w:rPr>
          <w:rFonts w:ascii="Palatino Linotype" w:hAnsi="Palatino Linotype"/>
          <w:sz w:val="24"/>
          <w:szCs w:val="24"/>
          <w:lang w:val="fr-CA"/>
        </w:rPr>
        <w:t>1970 (1880).</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Bray</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(René), </w:t>
      </w:r>
      <w:r w:rsidR="00C63DAB" w:rsidRPr="00735F87">
        <w:rPr>
          <w:rFonts w:ascii="Palatino Linotype" w:hAnsi="Palatino Linotype" w:cs="Times New Roman"/>
          <w:bCs/>
          <w:i/>
          <w:sz w:val="24"/>
          <w:szCs w:val="24"/>
        </w:rPr>
        <w:t>Molière, homme de théâtre</w:t>
      </w:r>
      <w:r w:rsidR="00C63DAB" w:rsidRPr="00735F87">
        <w:rPr>
          <w:rFonts w:ascii="Palatino Linotype" w:hAnsi="Palatino Linotype" w:cs="Times New Roman"/>
          <w:bCs/>
          <w:sz w:val="24"/>
          <w:szCs w:val="24"/>
        </w:rPr>
        <w:t>, Paris, Mercure de France,</w:t>
      </w:r>
      <w:r w:rsidR="00C63DAB" w:rsidRPr="00735F87">
        <w:rPr>
          <w:rFonts w:ascii="Palatino Linotype" w:hAnsi="Palatino Linotype" w:cs="Times New Roman"/>
          <w:bCs/>
          <w:sz w:val="24"/>
          <w:szCs w:val="24"/>
          <w:lang w:val="fr-CA" w:eastAsia="ja-JP"/>
        </w:rPr>
        <w:t xml:space="preserve"> 1954.</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 xml:space="preserve">Bricauld de </w:t>
      </w:r>
      <w:r w:rsidRPr="00735F87">
        <w:rPr>
          <w:rFonts w:ascii="Palatino Linotype" w:hAnsi="Palatino Linotype" w:cs="Times New Roman"/>
          <w:bCs/>
          <w:smallCaps/>
          <w:sz w:val="24"/>
          <w:szCs w:val="24"/>
        </w:rPr>
        <w:t>Verneuil</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 </w:t>
      </w:r>
      <w:r w:rsidR="00C63DAB" w:rsidRPr="00735F87">
        <w:rPr>
          <w:rFonts w:ascii="Palatino Linotype" w:hAnsi="Palatino Linotype" w:cs="Times New Roman"/>
          <w:bCs/>
          <w:i/>
          <w:sz w:val="24"/>
          <w:szCs w:val="24"/>
        </w:rPr>
        <w:t>Molière à Poitiers en</w:t>
      </w:r>
      <w:r w:rsidR="00C63DAB" w:rsidRPr="00735F87">
        <w:rPr>
          <w:rFonts w:ascii="Palatino Linotype" w:hAnsi="Palatino Linotype" w:cs="Times New Roman"/>
          <w:bCs/>
          <w:i/>
          <w:sz w:val="24"/>
          <w:szCs w:val="24"/>
          <w:lang w:val="fr-CA" w:eastAsia="ja-JP"/>
        </w:rPr>
        <w:t xml:space="preserve"> 1648</w:t>
      </w:r>
      <w:r w:rsidR="00C63DAB" w:rsidRPr="00735F87">
        <w:rPr>
          <w:rFonts w:ascii="Palatino Linotype" w:hAnsi="Palatino Linotype" w:cs="Times New Roman"/>
          <w:bCs/>
          <w:i/>
          <w:sz w:val="24"/>
          <w:szCs w:val="24"/>
        </w:rPr>
        <w:t xml:space="preserve"> et les comédiens dans cette ville de</w:t>
      </w:r>
      <w:r w:rsidR="00C63DAB" w:rsidRPr="00735F87">
        <w:rPr>
          <w:rFonts w:ascii="Palatino Linotype" w:hAnsi="Palatino Linotype" w:cs="Times New Roman"/>
          <w:bCs/>
          <w:i/>
          <w:sz w:val="24"/>
          <w:szCs w:val="24"/>
          <w:lang w:val="fr-CA" w:eastAsia="ja-JP"/>
        </w:rPr>
        <w:t xml:space="preserve"> 1646</w:t>
      </w:r>
      <w:r w:rsidR="00C63DAB" w:rsidRPr="00735F87">
        <w:rPr>
          <w:rFonts w:ascii="Palatino Linotype" w:hAnsi="Palatino Linotype" w:cs="Times New Roman"/>
          <w:bCs/>
          <w:i/>
          <w:sz w:val="24"/>
          <w:szCs w:val="24"/>
        </w:rPr>
        <w:t xml:space="preserve"> à</w:t>
      </w:r>
      <w:r w:rsidR="00C63DAB" w:rsidRPr="00735F87">
        <w:rPr>
          <w:rFonts w:ascii="Palatino Linotype" w:hAnsi="Palatino Linotype" w:cs="Times New Roman"/>
          <w:bCs/>
          <w:i/>
          <w:sz w:val="24"/>
          <w:szCs w:val="24"/>
          <w:lang w:val="fr-CA" w:eastAsia="ja-JP"/>
        </w:rPr>
        <w:t xml:space="preserve"> 1658</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Paris, Lecène et Oudin,</w:t>
      </w:r>
      <w:r w:rsidR="00C63DAB" w:rsidRPr="00735F87">
        <w:rPr>
          <w:rFonts w:ascii="Palatino Linotype" w:hAnsi="Palatino Linotype" w:cs="Times New Roman"/>
          <w:bCs/>
          <w:sz w:val="24"/>
          <w:szCs w:val="24"/>
          <w:lang w:val="fr-CA" w:eastAsia="ja-JP"/>
        </w:rPr>
        <w:t xml:space="preserve"> 1887.</w:t>
      </w:r>
    </w:p>
    <w:p w:rsidR="00935C41" w:rsidRPr="00735F87" w:rsidRDefault="00935C41" w:rsidP="00935C41">
      <w:pPr>
        <w:pStyle w:val="21"/>
        <w:shd w:val="clear" w:color="auto" w:fill="auto"/>
        <w:adjustRightInd w:val="0"/>
        <w:snapToGrid w:val="0"/>
        <w:spacing w:line="240" w:lineRule="auto"/>
        <w:ind w:left="240" w:hangingChars="100" w:hanging="240"/>
        <w:jc w:val="both"/>
        <w:rPr>
          <w:rFonts w:ascii="Palatino Linotype" w:hAnsi="Palatino Linotype"/>
          <w:sz w:val="24"/>
          <w:szCs w:val="24"/>
        </w:rPr>
      </w:pPr>
      <w:r w:rsidRPr="00735F87">
        <w:rPr>
          <w:rFonts w:ascii="Palatino Linotype" w:hAnsi="Palatino Linotype"/>
          <w:sz w:val="24"/>
          <w:szCs w:val="24"/>
        </w:rPr>
        <w:t>B</w:t>
      </w:r>
      <w:r w:rsidRPr="00735F87">
        <w:rPr>
          <w:rFonts w:ascii="Palatino Linotype" w:hAnsi="Palatino Linotype"/>
          <w:smallCaps/>
          <w:sz w:val="22"/>
          <w:szCs w:val="24"/>
        </w:rPr>
        <w:t>r</w:t>
      </w:r>
      <w:r w:rsidRPr="00735F87">
        <w:rPr>
          <w:rFonts w:ascii="Palatino Linotype" w:hAnsi="Palatino Linotype"/>
          <w:smallCaps/>
          <w:sz w:val="24"/>
          <w:szCs w:val="24"/>
        </w:rPr>
        <w:t>ooks</w:t>
      </w:r>
      <w:r w:rsidRPr="00735F87">
        <w:rPr>
          <w:rFonts w:ascii="Palatino Linotype" w:hAnsi="Palatino Linotype"/>
          <w:sz w:val="24"/>
          <w:szCs w:val="24"/>
        </w:rPr>
        <w:t xml:space="preserve"> </w:t>
      </w:r>
      <w:r w:rsidRPr="00735F87">
        <w:rPr>
          <w:rFonts w:ascii="Palatino Linotype" w:eastAsia="ＭＳ 明朝" w:hAnsi="Palatino Linotype"/>
          <w:sz w:val="24"/>
          <w:szCs w:val="24"/>
          <w:lang w:eastAsia="ja-JP"/>
        </w:rPr>
        <w:t>(</w:t>
      </w:r>
      <w:r w:rsidRPr="00735F87">
        <w:rPr>
          <w:rFonts w:ascii="Palatino Linotype" w:hAnsi="Palatino Linotype"/>
          <w:sz w:val="24"/>
          <w:szCs w:val="24"/>
        </w:rPr>
        <w:t>William</w:t>
      </w:r>
      <w:r w:rsidRPr="00735F87">
        <w:rPr>
          <w:rFonts w:ascii="Palatino Linotype" w:eastAsia="ＭＳ 明朝" w:hAnsi="Palatino Linotype"/>
          <w:sz w:val="24"/>
          <w:szCs w:val="24"/>
          <w:lang w:eastAsia="ja-JP"/>
        </w:rPr>
        <w:t>,</w:t>
      </w:r>
      <w:r w:rsidRPr="00735F87">
        <w:rPr>
          <w:rFonts w:ascii="Palatino Linotype" w:hAnsi="Palatino Linotype"/>
          <w:sz w:val="24"/>
          <w:szCs w:val="24"/>
        </w:rPr>
        <w:t xml:space="preserve"> éd.), </w:t>
      </w:r>
      <w:r w:rsidRPr="00735F87">
        <w:rPr>
          <w:rStyle w:val="ad"/>
          <w:rFonts w:ascii="Palatino Linotype" w:hAnsi="Palatino Linotype"/>
          <w:sz w:val="24"/>
          <w:szCs w:val="24"/>
        </w:rPr>
        <w:t>Le Théâtre et l’opéra vus par les gazetiers Robinet et Laurent,</w:t>
      </w:r>
      <w:r w:rsidRPr="00735F87">
        <w:rPr>
          <w:rFonts w:ascii="Palatino Linotype" w:hAnsi="Palatino Linotype"/>
          <w:sz w:val="24"/>
          <w:szCs w:val="24"/>
        </w:rPr>
        <w:t xml:space="preserve"> Paris-Seattle-Tübingen, PFSCL, 1993 (Biblio 17).</w:t>
      </w:r>
    </w:p>
    <w:p w:rsidR="001D6D1A" w:rsidRPr="00735F87" w:rsidRDefault="001D6D1A" w:rsidP="001D6D1A">
      <w:pPr>
        <w:pStyle w:val="71"/>
        <w:shd w:val="clear" w:color="auto" w:fill="auto"/>
        <w:adjustRightInd w:val="0"/>
        <w:snapToGrid w:val="0"/>
        <w:spacing w:before="0" w:line="240" w:lineRule="auto"/>
        <w:ind w:left="240" w:right="20" w:hangingChars="100" w:hanging="240"/>
        <w:rPr>
          <w:rFonts w:ascii="Palatino Linotype" w:hAnsi="Palatino Linotype"/>
          <w:sz w:val="24"/>
          <w:szCs w:val="24"/>
        </w:rPr>
      </w:pPr>
      <w:r w:rsidRPr="00735F87">
        <w:rPr>
          <w:rStyle w:val="76pt"/>
          <w:rFonts w:ascii="Palatino Linotype" w:hAnsi="Palatino Linotype"/>
          <w:sz w:val="24"/>
          <w:szCs w:val="24"/>
          <w:lang w:val="en-US"/>
        </w:rPr>
        <w:t>Brooks (</w:t>
      </w:r>
      <w:r w:rsidRPr="00735F87">
        <w:rPr>
          <w:rStyle w:val="7"/>
          <w:rFonts w:ascii="Palatino Linotype" w:hAnsi="Palatino Linotype"/>
          <w:sz w:val="24"/>
          <w:szCs w:val="24"/>
          <w:lang w:val="en-US"/>
        </w:rPr>
        <w:t xml:space="preserve">William), </w:t>
      </w:r>
      <w:r w:rsidRPr="00735F87">
        <w:rPr>
          <w:rFonts w:ascii="Palatino Linotype" w:hAnsi="Palatino Linotype"/>
          <w:sz w:val="24"/>
          <w:szCs w:val="24"/>
        </w:rPr>
        <w:t>«Intervalles, Entractes,</w:t>
      </w:r>
      <w:r w:rsidRPr="00735F87">
        <w:rPr>
          <w:rStyle w:val="7"/>
          <w:rFonts w:ascii="Palatino Linotype" w:hAnsi="Palatino Linotype"/>
          <w:sz w:val="24"/>
          <w:szCs w:val="24"/>
          <w:lang w:val="en-US"/>
        </w:rPr>
        <w:t xml:space="preserve"> and </w:t>
      </w:r>
      <w:r w:rsidRPr="00735F87">
        <w:rPr>
          <w:rFonts w:ascii="Palatino Linotype" w:hAnsi="Palatino Linotype"/>
          <w:sz w:val="24"/>
          <w:szCs w:val="24"/>
        </w:rPr>
        <w:t>Intermèdes</w:t>
      </w:r>
      <w:r w:rsidRPr="00735F87">
        <w:rPr>
          <w:rStyle w:val="7"/>
          <w:rFonts w:ascii="Palatino Linotype" w:hAnsi="Palatino Linotype"/>
          <w:sz w:val="24"/>
          <w:szCs w:val="24"/>
          <w:lang w:val="en-US"/>
        </w:rPr>
        <w:t xml:space="preserve"> in the Paris Theatre», </w:t>
      </w:r>
      <w:r w:rsidRPr="00735F87">
        <w:rPr>
          <w:rFonts w:ascii="Palatino Linotype" w:hAnsi="Palatino Linotype"/>
          <w:sz w:val="24"/>
          <w:szCs w:val="24"/>
        </w:rPr>
        <w:t>Seventeenth-Century French Studies,</w:t>
      </w:r>
      <w:r w:rsidRPr="00735F87">
        <w:rPr>
          <w:rStyle w:val="7"/>
          <w:rFonts w:ascii="Palatino Linotype" w:hAnsi="Palatino Linotype"/>
          <w:sz w:val="24"/>
          <w:szCs w:val="24"/>
          <w:lang w:val="en-US"/>
        </w:rPr>
        <w:t xml:space="preserve"> 24-2002, p. 107-125.</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Brouchoud</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(C.), </w:t>
      </w:r>
      <w:r w:rsidR="00C63DAB" w:rsidRPr="00735F87">
        <w:rPr>
          <w:rFonts w:ascii="Palatino Linotype" w:hAnsi="Palatino Linotype" w:cs="Times New Roman"/>
          <w:bCs/>
          <w:i/>
          <w:sz w:val="24"/>
          <w:szCs w:val="24"/>
        </w:rPr>
        <w:t>Les origines du Théâtre de Lyon</w:t>
      </w:r>
      <w:r w:rsidR="00C63DAB" w:rsidRPr="00735F87">
        <w:rPr>
          <w:rFonts w:ascii="Palatino Linotype" w:hAnsi="Palatino Linotype" w:cs="Times New Roman"/>
          <w:bCs/>
          <w:sz w:val="24"/>
          <w:szCs w:val="24"/>
        </w:rPr>
        <w:t>, Lyon, N. Scheuring,</w:t>
      </w:r>
      <w:r w:rsidR="00C63DAB" w:rsidRPr="00735F87">
        <w:rPr>
          <w:rFonts w:ascii="Palatino Linotype" w:hAnsi="Palatino Linotype" w:cs="Times New Roman"/>
          <w:bCs/>
          <w:sz w:val="24"/>
          <w:szCs w:val="24"/>
          <w:lang w:val="fr-CA" w:eastAsia="ja-JP"/>
        </w:rPr>
        <w:t xml:space="preserve"> 1865.</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Burnet</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(Mary-Scott)</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w:t>
      </w:r>
      <w:r w:rsidR="00C63DAB" w:rsidRPr="00735F87">
        <w:rPr>
          <w:rFonts w:ascii="Palatino Linotype" w:hAnsi="Palatino Linotype" w:cs="Times New Roman"/>
          <w:bCs/>
          <w:i/>
          <w:sz w:val="24"/>
          <w:szCs w:val="24"/>
        </w:rPr>
        <w:t xml:space="preserve">Marc-Antoine Legrand, acteur et auteur comique </w:t>
      </w:r>
      <w:r w:rsidR="00C63DAB" w:rsidRPr="00735F87">
        <w:rPr>
          <w:rFonts w:ascii="Palatino Linotype" w:hAnsi="Palatino Linotype" w:cs="Times New Roman"/>
          <w:bCs/>
          <w:i/>
          <w:sz w:val="24"/>
          <w:szCs w:val="24"/>
          <w:lang w:val="fr-CA" w:eastAsia="ja-JP"/>
        </w:rPr>
        <w:t>(1673-1728)</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Paris, Droz,</w:t>
      </w:r>
      <w:r w:rsidR="00C63DAB" w:rsidRPr="00735F87">
        <w:rPr>
          <w:rFonts w:ascii="Palatino Linotype" w:hAnsi="Palatino Linotype" w:cs="Times New Roman"/>
          <w:bCs/>
          <w:sz w:val="24"/>
          <w:szCs w:val="24"/>
          <w:lang w:val="fr-CA" w:eastAsia="ja-JP"/>
        </w:rPr>
        <w:t xml:space="preserve"> 1938.</w:t>
      </w:r>
    </w:p>
    <w:p w:rsidR="00CC399F" w:rsidRPr="00735F87" w:rsidRDefault="00CC399F" w:rsidP="00402151">
      <w:pPr>
        <w:adjustRightInd w:val="0"/>
        <w:spacing w:line="240" w:lineRule="auto"/>
        <w:ind w:left="240" w:hangingChars="100" w:hanging="240"/>
        <w:contextualSpacing/>
        <w:jc w:val="both"/>
        <w:rPr>
          <w:rFonts w:ascii="Palatino Linotype" w:hAnsi="Palatino Linotype"/>
          <w:smallCaps/>
          <w:sz w:val="24"/>
          <w:szCs w:val="24"/>
          <w:lang w:val="fr-CA"/>
        </w:rPr>
      </w:pPr>
      <w:r w:rsidRPr="00735F87">
        <w:rPr>
          <w:rFonts w:ascii="Palatino Linotype" w:hAnsi="Palatino Linotype" w:cs="Arial"/>
          <w:smallCaps/>
          <w:sz w:val="24"/>
          <w:szCs w:val="24"/>
        </w:rPr>
        <w:t>Caffaro</w:t>
      </w:r>
      <w:r w:rsidRPr="00735F87">
        <w:rPr>
          <w:rFonts w:ascii="Palatino Linotype" w:hAnsi="Palatino Linotype" w:cs="Arial"/>
          <w:sz w:val="24"/>
          <w:szCs w:val="24"/>
        </w:rPr>
        <w:t xml:space="preserve"> (Thomas), </w:t>
      </w:r>
      <w:r w:rsidRPr="00735F87">
        <w:rPr>
          <w:rFonts w:ascii="Palatino Linotype" w:hAnsi="Palatino Linotype" w:cs="Arial"/>
          <w:i/>
          <w:noProof/>
          <w:sz w:val="24"/>
          <w:szCs w:val="24"/>
        </w:rPr>
        <w:t xml:space="preserve">Lettre d'un théologien illustre par sa qualité et par son mérite, consulté par l'auteur pour savoir si la Comédie peut être permise, ou doit être absolument défendue, </w:t>
      </w:r>
      <w:r w:rsidRPr="00735F87">
        <w:rPr>
          <w:rFonts w:ascii="Palatino Linotype" w:hAnsi="Palatino Linotype" w:cs="Arial"/>
          <w:noProof/>
          <w:sz w:val="24"/>
          <w:szCs w:val="24"/>
        </w:rPr>
        <w:t>dans</w:t>
      </w:r>
      <w:r w:rsidRPr="00735F87">
        <w:rPr>
          <w:rFonts w:ascii="Palatino Linotype" w:hAnsi="Palatino Linotype" w:cs="Arial"/>
          <w:sz w:val="24"/>
          <w:szCs w:val="24"/>
        </w:rPr>
        <w:t xml:space="preserve"> Urbain (Ch.) et</w:t>
      </w:r>
      <w:r w:rsidRPr="00735F87">
        <w:rPr>
          <w:rFonts w:ascii="Palatino Linotype" w:hAnsi="Palatino Linotype" w:cs="Arial"/>
          <w:sz w:val="24"/>
          <w:szCs w:val="24"/>
          <w:lang w:val="fr-CA"/>
        </w:rPr>
        <w:t xml:space="preserve"> </w:t>
      </w:r>
      <w:r w:rsidRPr="00735F87">
        <w:rPr>
          <w:rFonts w:ascii="Palatino Linotype" w:hAnsi="Palatino Linotype" w:cs="Arial"/>
          <w:sz w:val="24"/>
          <w:szCs w:val="24"/>
        </w:rPr>
        <w:t xml:space="preserve">Levesque (E), </w:t>
      </w:r>
      <w:r w:rsidRPr="00735F87">
        <w:rPr>
          <w:rFonts w:ascii="Palatino Linotype" w:hAnsi="Palatino Linotype" w:cs="Arial"/>
          <w:i/>
          <w:noProof/>
          <w:sz w:val="24"/>
          <w:szCs w:val="24"/>
        </w:rPr>
        <w:t>L'Eglise et le théâtre,</w:t>
      </w:r>
      <w:r w:rsidRPr="00735F87">
        <w:rPr>
          <w:rFonts w:ascii="Palatino Linotype" w:hAnsi="Palatino Linotype" w:cs="Arial"/>
          <w:sz w:val="24"/>
          <w:szCs w:val="24"/>
        </w:rPr>
        <w:t xml:space="preserve"> Paris: Grasset,</w:t>
      </w:r>
      <w:r w:rsidRPr="00735F87">
        <w:rPr>
          <w:rFonts w:ascii="Palatino Linotype" w:hAnsi="Palatino Linotype" w:cs="Arial"/>
          <w:noProof/>
          <w:sz w:val="24"/>
          <w:szCs w:val="24"/>
        </w:rPr>
        <w:t xml:space="preserve"> 1930,</w:t>
      </w:r>
      <w:r w:rsidRPr="00735F87">
        <w:rPr>
          <w:rFonts w:ascii="Palatino Linotype" w:hAnsi="Palatino Linotype" w:cs="Arial"/>
          <w:sz w:val="24"/>
          <w:szCs w:val="24"/>
        </w:rPr>
        <w:t xml:space="preserve"> pp.</w:t>
      </w:r>
      <w:r w:rsidRPr="00735F87">
        <w:rPr>
          <w:rFonts w:ascii="Palatino Linotype" w:hAnsi="Palatino Linotype" w:cs="Arial"/>
          <w:noProof/>
          <w:sz w:val="24"/>
          <w:szCs w:val="24"/>
        </w:rPr>
        <w:t xml:space="preserve"> 67-119.</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Campardon</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(Emile), </w:t>
      </w:r>
      <w:r w:rsidR="00C63DAB" w:rsidRPr="00735F87">
        <w:rPr>
          <w:rFonts w:ascii="Palatino Linotype" w:hAnsi="Palatino Linotype" w:cs="Times New Roman"/>
          <w:bCs/>
          <w:i/>
          <w:sz w:val="24"/>
          <w:szCs w:val="24"/>
        </w:rPr>
        <w:t>Documents inédits sur J.-B. Poquelin-Molière</w:t>
      </w:r>
      <w:r w:rsidR="00C63DAB" w:rsidRPr="00735F87">
        <w:rPr>
          <w:rFonts w:ascii="Palatino Linotype" w:hAnsi="Palatino Linotype" w:cs="Times New Roman"/>
          <w:bCs/>
          <w:sz w:val="24"/>
          <w:szCs w:val="24"/>
        </w:rPr>
        <w:t>, Paris, Plon,</w:t>
      </w:r>
      <w:r w:rsidR="00C63DAB" w:rsidRPr="00735F87">
        <w:rPr>
          <w:rFonts w:ascii="Palatino Linotype" w:hAnsi="Palatino Linotype" w:cs="Times New Roman"/>
          <w:bCs/>
          <w:sz w:val="24"/>
          <w:szCs w:val="24"/>
          <w:lang w:val="fr-CA" w:eastAsia="ja-JP"/>
        </w:rPr>
        <w:t xml:space="preserve"> 1871.</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Campardon</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(Emile), </w:t>
      </w:r>
      <w:r w:rsidR="00C63DAB" w:rsidRPr="00735F87">
        <w:rPr>
          <w:rFonts w:ascii="Palatino Linotype" w:hAnsi="Palatino Linotype" w:cs="Times New Roman"/>
          <w:bCs/>
          <w:i/>
          <w:sz w:val="24"/>
          <w:szCs w:val="24"/>
        </w:rPr>
        <w:t>Nouvelle pièces sur Molière et sur quelques comédiens de sa troupe</w:t>
      </w:r>
      <w:r w:rsidR="00C63DAB" w:rsidRPr="00735F87">
        <w:rPr>
          <w:rFonts w:ascii="Palatino Linotype" w:hAnsi="Palatino Linotype" w:cs="Times New Roman"/>
          <w:bCs/>
          <w:sz w:val="24"/>
          <w:szCs w:val="24"/>
        </w:rPr>
        <w:t>, Paris, Berger-Levrault,</w:t>
      </w:r>
      <w:r w:rsidR="00C63DAB" w:rsidRPr="00735F87">
        <w:rPr>
          <w:rFonts w:ascii="Palatino Linotype" w:hAnsi="Palatino Linotype" w:cs="Times New Roman"/>
          <w:bCs/>
          <w:sz w:val="24"/>
          <w:szCs w:val="24"/>
          <w:lang w:val="fr-CA" w:eastAsia="ja-JP"/>
        </w:rPr>
        <w:t xml:space="preserve"> 1876.</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mallCaps/>
          <w:sz w:val="24"/>
          <w:szCs w:val="24"/>
          <w:lang w:val="fr-CA" w:eastAsia="ja-JP"/>
        </w:rPr>
        <w:t>Campardon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(Emile), </w:t>
      </w:r>
      <w:r w:rsidR="00C63DAB" w:rsidRPr="00735F87">
        <w:rPr>
          <w:rFonts w:ascii="Palatino Linotype" w:hAnsi="Palatino Linotype" w:cs="Times New Roman"/>
          <w:bCs/>
          <w:i/>
          <w:sz w:val="24"/>
          <w:szCs w:val="24"/>
        </w:rPr>
        <w:t>Les Spectacles de la Foire</w:t>
      </w:r>
      <w:r w:rsidR="00C63DAB" w:rsidRPr="00735F87">
        <w:rPr>
          <w:rFonts w:ascii="Palatino Linotype" w:hAnsi="Palatino Linotype" w:cs="Times New Roman"/>
          <w:bCs/>
          <w:sz w:val="24"/>
          <w:szCs w:val="24"/>
        </w:rPr>
        <w:t xml:space="preserve">, Paris, Berger-Levrault, </w:t>
      </w:r>
      <w:r w:rsidR="00C63DAB" w:rsidRPr="00735F87">
        <w:rPr>
          <w:rFonts w:ascii="Palatino Linotype" w:hAnsi="Palatino Linotype" w:cs="Times New Roman"/>
          <w:bCs/>
          <w:sz w:val="24"/>
          <w:szCs w:val="24"/>
          <w:lang w:val="fr-CA" w:eastAsia="ja-JP"/>
        </w:rPr>
        <w:t>1877, 2</w:t>
      </w:r>
      <w:r w:rsidR="00C63DAB" w:rsidRPr="00735F87">
        <w:rPr>
          <w:rFonts w:ascii="Palatino Linotype" w:hAnsi="Palatino Linotype" w:cs="Times New Roman"/>
          <w:bCs/>
          <w:sz w:val="24"/>
          <w:szCs w:val="24"/>
        </w:rPr>
        <w:t xml:space="preserve"> vol.</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Campardon</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(Emile), </w:t>
      </w:r>
      <w:r w:rsidR="00C63DAB" w:rsidRPr="00735F87">
        <w:rPr>
          <w:rFonts w:ascii="Palatino Linotype" w:hAnsi="Palatino Linotype" w:cs="Times New Roman"/>
          <w:bCs/>
          <w:i/>
          <w:sz w:val="24"/>
          <w:szCs w:val="24"/>
        </w:rPr>
        <w:t>Les Comédiens du Roi de la troupe française pendant les deux derniers siècles</w:t>
      </w:r>
      <w:r w:rsidR="00C63DAB" w:rsidRPr="00735F87">
        <w:rPr>
          <w:rFonts w:ascii="Palatino Linotype" w:hAnsi="Palatino Linotype" w:cs="Times New Roman"/>
          <w:bCs/>
          <w:sz w:val="24"/>
          <w:szCs w:val="24"/>
        </w:rPr>
        <w:t>, Paris, H. Champion,</w:t>
      </w:r>
      <w:r w:rsidR="00C63DAB" w:rsidRPr="00735F87">
        <w:rPr>
          <w:rFonts w:ascii="Palatino Linotype" w:hAnsi="Palatino Linotype" w:cs="Times New Roman"/>
          <w:bCs/>
          <w:sz w:val="24"/>
          <w:szCs w:val="24"/>
          <w:lang w:val="fr-CA" w:eastAsia="ja-JP"/>
        </w:rPr>
        <w:t xml:space="preserve"> 1879.</w:t>
      </w:r>
    </w:p>
    <w:p w:rsidR="0093478A"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Campardon</w:t>
      </w:r>
      <w:r w:rsidR="0093478A" w:rsidRPr="00735F87">
        <w:rPr>
          <w:rFonts w:ascii="Palatino Linotype" w:hAnsi="Palatino Linotype" w:cs="Times New Roman"/>
          <w:bCs/>
          <w:caps/>
          <w:sz w:val="24"/>
          <w:szCs w:val="24"/>
          <w:lang w:val="fr-CA" w:eastAsia="ja-JP"/>
        </w:rPr>
        <w:t xml:space="preserve"> </w:t>
      </w:r>
      <w:r w:rsidR="0093478A" w:rsidRPr="00735F87">
        <w:rPr>
          <w:rFonts w:ascii="Palatino Linotype" w:hAnsi="Palatino Linotype" w:cs="Times New Roman"/>
          <w:bCs/>
          <w:sz w:val="24"/>
          <w:szCs w:val="24"/>
        </w:rPr>
        <w:t xml:space="preserve">(Emile), </w:t>
      </w:r>
      <w:r w:rsidR="0093478A" w:rsidRPr="00735F87">
        <w:rPr>
          <w:rFonts w:ascii="Palatino Linotype" w:hAnsi="Palatino Linotype" w:cs="Times New Roman"/>
          <w:bCs/>
          <w:i/>
          <w:sz w:val="24"/>
          <w:szCs w:val="24"/>
        </w:rPr>
        <w:t>Les Comédiens du Roi de la troupe italienne pendant les deux derniers siècles</w:t>
      </w:r>
      <w:r w:rsidR="0093478A" w:rsidRPr="00735F87">
        <w:rPr>
          <w:rFonts w:ascii="Palatino Linotype" w:hAnsi="Palatino Linotype" w:cs="Times New Roman"/>
          <w:bCs/>
          <w:sz w:val="24"/>
          <w:szCs w:val="24"/>
        </w:rPr>
        <w:t xml:space="preserve">, 2 vols., Paris, </w:t>
      </w:r>
      <w:r w:rsidR="0093478A" w:rsidRPr="00735F87">
        <w:rPr>
          <w:rFonts w:ascii="Palatino Linotype" w:hAnsi="Palatino Linotype" w:cs="Times New Roman"/>
          <w:bCs/>
          <w:sz w:val="24"/>
          <w:szCs w:val="24"/>
          <w:lang w:val="fr-CA" w:eastAsia="ja-JP"/>
        </w:rPr>
        <w:t>1880 ( Réimpression, Genève, Slatkine Reprints, 1970 ).</w:t>
      </w:r>
    </w:p>
    <w:p w:rsidR="009A67AD" w:rsidRPr="00735F87" w:rsidRDefault="009A67AD" w:rsidP="009A67AD">
      <w:pPr>
        <w:ind w:left="240" w:hangingChars="100" w:hanging="240"/>
        <w:jc w:val="both"/>
        <w:rPr>
          <w:rFonts w:ascii="Palatino Linotype" w:hAnsi="Palatino Linotype"/>
          <w:i/>
          <w:iCs/>
          <w:color w:val="000000"/>
          <w:sz w:val="24"/>
          <w:szCs w:val="24"/>
          <w:lang w:val="fr-CA"/>
        </w:rPr>
      </w:pPr>
      <w:r w:rsidRPr="00735F87">
        <w:rPr>
          <w:rFonts w:ascii="Palatino Linotype" w:hAnsi="Palatino Linotype"/>
          <w:smallCaps/>
          <w:color w:val="000000"/>
          <w:sz w:val="24"/>
          <w:szCs w:val="24"/>
          <w:lang w:val="fr-CA"/>
        </w:rPr>
        <w:t>Canova-Green</w:t>
      </w:r>
      <w:r w:rsidRPr="00735F87">
        <w:rPr>
          <w:rFonts w:ascii="Palatino Linotype" w:hAnsi="Palatino Linotype"/>
          <w:color w:val="000000"/>
          <w:sz w:val="24"/>
          <w:szCs w:val="24"/>
          <w:lang w:val="fr-CA"/>
        </w:rPr>
        <w:t xml:space="preserve"> (Marie-Claude), </w:t>
      </w:r>
      <w:r w:rsidRPr="00735F87">
        <w:rPr>
          <w:rFonts w:ascii="Palatino Linotype" w:hAnsi="Palatino Linotype"/>
          <w:i/>
          <w:iCs/>
          <w:color w:val="000000"/>
          <w:sz w:val="24"/>
          <w:szCs w:val="24"/>
          <w:lang w:val="fr-CA"/>
        </w:rPr>
        <w:t xml:space="preserve">La Politique-spectacle au Grand Siècle : les rapports franco-anglais, </w:t>
      </w:r>
      <w:r w:rsidRPr="00735F87">
        <w:rPr>
          <w:rFonts w:ascii="Palatino Linotype" w:hAnsi="Palatino Linotype"/>
          <w:color w:val="000000"/>
          <w:sz w:val="24"/>
          <w:szCs w:val="24"/>
          <w:lang w:val="fr-CA"/>
        </w:rPr>
        <w:t xml:space="preserve">Paris-Seattle-Tübingen, Papers on French Seventeenth-Century Literature, 1993 </w:t>
      </w:r>
      <w:r w:rsidRPr="00735F87">
        <w:rPr>
          <w:rFonts w:ascii="Palatino Linotype" w:hAnsi="Palatino Linotype"/>
          <w:i/>
          <w:iCs/>
          <w:color w:val="000000"/>
          <w:sz w:val="24"/>
          <w:szCs w:val="24"/>
          <w:lang w:val="fr-CA"/>
        </w:rPr>
        <w:t>(Biblio 1776).</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Cardavacque</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(Adolphe de), </w:t>
      </w:r>
      <w:r w:rsidR="00C63DAB" w:rsidRPr="00735F87">
        <w:rPr>
          <w:rFonts w:ascii="Palatino Linotype" w:hAnsi="Palatino Linotype" w:cs="Times New Roman"/>
          <w:bCs/>
          <w:i/>
          <w:sz w:val="24"/>
          <w:szCs w:val="24"/>
        </w:rPr>
        <w:t>Le théâtre à Arras avant et après la Révolution</w:t>
      </w:r>
      <w:r w:rsidR="00C63DAB" w:rsidRPr="00735F87">
        <w:rPr>
          <w:rFonts w:ascii="Palatino Linotype" w:hAnsi="Palatino Linotype" w:cs="Times New Roman"/>
          <w:bCs/>
          <w:sz w:val="24"/>
          <w:szCs w:val="24"/>
        </w:rPr>
        <w:t>, Arras, de Sède,</w:t>
      </w:r>
      <w:r w:rsidR="00C63DAB" w:rsidRPr="00735F87">
        <w:rPr>
          <w:rFonts w:ascii="Palatino Linotype" w:hAnsi="Palatino Linotype" w:cs="Times New Roman"/>
          <w:bCs/>
          <w:sz w:val="24"/>
          <w:szCs w:val="24"/>
          <w:lang w:val="fr-CA" w:eastAsia="ja-JP"/>
        </w:rPr>
        <w:t xml:space="preserve"> 1884,</w:t>
      </w:r>
      <w:r w:rsidR="00C63DAB" w:rsidRPr="00735F87">
        <w:rPr>
          <w:rFonts w:ascii="Palatino Linotype" w:hAnsi="Palatino Linotype" w:cs="Times New Roman"/>
          <w:bCs/>
          <w:sz w:val="24"/>
          <w:szCs w:val="24"/>
        </w:rPr>
        <w:t xml:space="preserve"> p.</w:t>
      </w:r>
      <w:r w:rsidR="00C63DAB" w:rsidRPr="00735F87">
        <w:rPr>
          <w:rFonts w:ascii="Palatino Linotype" w:hAnsi="Palatino Linotype" w:cs="Times New Roman"/>
          <w:bCs/>
          <w:sz w:val="24"/>
          <w:szCs w:val="24"/>
          <w:lang w:val="fr-CA" w:eastAsia="ja-JP"/>
        </w:rPr>
        <w:t xml:space="preserve"> 36.</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Caste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(Louis), </w:t>
      </w:r>
      <w:r w:rsidR="00367D55"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M. de Modène, Madeleine Béjart et Molière</w:t>
      </w:r>
      <w:r w:rsidR="00367D55"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 xml:space="preserve">Provincia, </w:t>
      </w:r>
      <w:r w:rsidR="00C63DAB" w:rsidRPr="00735F87">
        <w:rPr>
          <w:rFonts w:ascii="Palatino Linotype" w:hAnsi="Palatino Linotype" w:cs="Times New Roman"/>
          <w:bCs/>
          <w:sz w:val="24"/>
          <w:szCs w:val="24"/>
          <w:lang w:val="fr-CA" w:eastAsia="ja-JP"/>
        </w:rPr>
        <w:t>1934,</w:t>
      </w:r>
      <w:r w:rsidR="00C63DAB" w:rsidRPr="00735F87">
        <w:rPr>
          <w:rFonts w:ascii="Palatino Linotype" w:hAnsi="Palatino Linotype" w:cs="Times New Roman"/>
          <w:bCs/>
          <w:sz w:val="24"/>
          <w:szCs w:val="24"/>
        </w:rPr>
        <w:t xml:space="preserve"> t.</w:t>
      </w:r>
      <w:r w:rsidR="00C63DAB" w:rsidRPr="00735F87">
        <w:rPr>
          <w:rFonts w:ascii="Palatino Linotype" w:hAnsi="Palatino Linotype" w:cs="Times New Roman"/>
          <w:bCs/>
          <w:sz w:val="24"/>
          <w:szCs w:val="24"/>
          <w:lang w:val="fr-CA" w:eastAsia="ja-JP"/>
        </w:rPr>
        <w:t xml:space="preserve"> XIV.</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Cauchie</w:t>
      </w:r>
      <w:r w:rsidR="00C63DAB" w:rsidRPr="00735F87">
        <w:rPr>
          <w:rFonts w:ascii="Palatino Linotype" w:hAnsi="Palatino Linotype" w:cs="Times New Roman"/>
          <w:bCs/>
          <w:smallCaps/>
          <w:sz w:val="24"/>
          <w:szCs w:val="24"/>
          <w:lang w:val="fr-CA" w:eastAsia="ja-JP"/>
        </w:rPr>
        <w:t xml:space="preserve"> </w:t>
      </w:r>
      <w:r w:rsidR="00935C41" w:rsidRPr="00735F87">
        <w:rPr>
          <w:rFonts w:ascii="Palatino Linotype" w:hAnsi="Palatino Linotype" w:cs="Times New Roman"/>
          <w:bCs/>
          <w:smallCaps/>
          <w:sz w:val="24"/>
          <w:szCs w:val="24"/>
          <w:lang w:val="fr-CA" w:eastAsia="ja-JP"/>
        </w:rPr>
        <w:t>(</w:t>
      </w:r>
      <w:r w:rsidR="00C63DAB" w:rsidRPr="00735F87">
        <w:rPr>
          <w:rFonts w:ascii="Palatino Linotype" w:hAnsi="Palatino Linotype" w:cs="Times New Roman"/>
          <w:bCs/>
          <w:sz w:val="24"/>
          <w:szCs w:val="24"/>
        </w:rPr>
        <w:t>Maurice)</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w:t>
      </w:r>
      <w:r w:rsidR="00367D55"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Les origines du comédien Floridor</w:t>
      </w:r>
      <w:r w:rsidR="00367D55"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du XVI</w:t>
      </w:r>
      <w:r w:rsidR="00C63DAB" w:rsidRPr="00735F87">
        <w:rPr>
          <w:rFonts w:ascii="Palatino Linotype" w:hAnsi="Palatino Linotype" w:cs="Times New Roman"/>
          <w:bCs/>
          <w:i/>
          <w:sz w:val="24"/>
          <w:szCs w:val="24"/>
          <w:vertAlign w:val="superscript"/>
          <w:lang w:val="fr-CA" w:eastAsia="ja-JP"/>
        </w:rPr>
        <w:t xml:space="preserve">e </w:t>
      </w:r>
      <w:r w:rsidR="00C63DAB" w:rsidRPr="00735F87">
        <w:rPr>
          <w:rFonts w:ascii="Palatino Linotype" w:hAnsi="Palatino Linotype" w:cs="Times New Roman"/>
          <w:bCs/>
          <w:i/>
          <w:sz w:val="24"/>
          <w:szCs w:val="24"/>
          <w:lang w:val="fr-CA" w:eastAsia="ja-JP"/>
        </w:rPr>
        <w:t>siècle,</w:t>
      </w:r>
      <w:r w:rsidR="00C63DAB" w:rsidRPr="00735F87">
        <w:rPr>
          <w:rFonts w:ascii="Palatino Linotype" w:hAnsi="Palatino Linotype" w:cs="Times New Roman"/>
          <w:bCs/>
          <w:sz w:val="24"/>
          <w:szCs w:val="24"/>
          <w:lang w:val="fr-CA" w:eastAsia="ja-JP"/>
        </w:rPr>
        <w:t xml:space="preserve"> 1922,</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77-80.</w:t>
      </w:r>
    </w:p>
    <w:p w:rsidR="00935C41" w:rsidRPr="00735F87" w:rsidRDefault="00935C41" w:rsidP="00935C41">
      <w:pPr>
        <w:pStyle w:val="23"/>
        <w:shd w:val="clear" w:color="auto" w:fill="auto"/>
        <w:adjustRightInd w:val="0"/>
        <w:snapToGrid w:val="0"/>
        <w:spacing w:line="240" w:lineRule="auto"/>
        <w:ind w:left="240" w:hangingChars="100" w:hanging="240"/>
        <w:rPr>
          <w:rFonts w:ascii="Palatino Linotype" w:hAnsi="Palatino Linotype"/>
          <w:sz w:val="24"/>
          <w:szCs w:val="24"/>
          <w:lang w:val="fr-CA"/>
        </w:rPr>
      </w:pPr>
      <w:r w:rsidRPr="00735F87">
        <w:rPr>
          <w:rStyle w:val="24"/>
          <w:rFonts w:ascii="Palatino Linotype" w:hAnsi="Palatino Linotype"/>
          <w:sz w:val="24"/>
          <w:szCs w:val="24"/>
        </w:rPr>
        <w:t>C</w:t>
      </w:r>
      <w:r w:rsidRPr="00735F87">
        <w:rPr>
          <w:rStyle w:val="24"/>
          <w:rFonts w:ascii="Palatino Linotype" w:hAnsi="Palatino Linotype"/>
          <w:smallCaps/>
          <w:sz w:val="24"/>
          <w:szCs w:val="24"/>
        </w:rPr>
        <w:t>eller</w:t>
      </w:r>
      <w:r w:rsidRPr="00735F87">
        <w:rPr>
          <w:rStyle w:val="24"/>
          <w:rFonts w:ascii="Palatino Linotype" w:hAnsi="Palatino Linotype"/>
          <w:sz w:val="24"/>
          <w:szCs w:val="24"/>
        </w:rPr>
        <w:t xml:space="preserve"> </w:t>
      </w:r>
      <w:r w:rsidRPr="00735F87">
        <w:rPr>
          <w:rStyle w:val="24"/>
          <w:rFonts w:ascii="Palatino Linotype" w:eastAsia="ＭＳ 明朝" w:hAnsi="Palatino Linotype"/>
          <w:sz w:val="24"/>
          <w:szCs w:val="24"/>
          <w:lang w:eastAsia="ja-JP"/>
        </w:rPr>
        <w:t>(</w:t>
      </w:r>
      <w:r w:rsidRPr="00735F87">
        <w:rPr>
          <w:rStyle w:val="24"/>
          <w:rFonts w:ascii="Palatino Linotype" w:hAnsi="Palatino Linotype"/>
          <w:sz w:val="24"/>
          <w:szCs w:val="24"/>
        </w:rPr>
        <w:t>Ludovic</w:t>
      </w:r>
      <w:r w:rsidRPr="00735F87">
        <w:rPr>
          <w:rStyle w:val="24"/>
          <w:rFonts w:ascii="Palatino Linotype" w:eastAsia="ＭＳ 明朝" w:hAnsi="Palatino Linotype"/>
          <w:sz w:val="24"/>
          <w:szCs w:val="24"/>
          <w:lang w:eastAsia="ja-JP"/>
        </w:rPr>
        <w:t>)</w:t>
      </w:r>
      <w:r w:rsidRPr="00735F87">
        <w:rPr>
          <w:rStyle w:val="24"/>
          <w:rFonts w:ascii="Palatino Linotype" w:hAnsi="Palatino Linotype"/>
          <w:sz w:val="24"/>
          <w:szCs w:val="24"/>
        </w:rPr>
        <w:t xml:space="preserve">, </w:t>
      </w:r>
      <w:r w:rsidRPr="00735F87">
        <w:rPr>
          <w:rFonts w:ascii="Palatino Linotype" w:hAnsi="Palatino Linotype"/>
          <w:sz w:val="24"/>
          <w:szCs w:val="24"/>
          <w:lang w:val="fr-CA"/>
        </w:rPr>
        <w:t>Les Décors, les costumes et la mise en scène au XVIL siècle,</w:t>
      </w:r>
      <w:r w:rsidRPr="00735F87">
        <w:rPr>
          <w:rStyle w:val="24"/>
          <w:rFonts w:ascii="Palatino Linotype" w:hAnsi="Palatino Linotype"/>
          <w:sz w:val="24"/>
          <w:szCs w:val="24"/>
        </w:rPr>
        <w:t xml:space="preserve"> Paris, Liepmannssohn et Dufour, 1869.</w:t>
      </w:r>
    </w:p>
    <w:p w:rsidR="00EF2051" w:rsidRPr="00735F87" w:rsidRDefault="00EF2051" w:rsidP="00935C41">
      <w:pPr>
        <w:adjustRightInd w:val="0"/>
        <w:spacing w:line="240" w:lineRule="auto"/>
        <w:ind w:left="240" w:hangingChars="100" w:hanging="240"/>
        <w:jc w:val="both"/>
        <w:rPr>
          <w:rFonts w:ascii="Palatino Linotype" w:hAnsi="Palatino Linotype" w:cs="Times New Roman"/>
          <w:bCs/>
          <w:smallCaps/>
          <w:sz w:val="24"/>
          <w:szCs w:val="24"/>
          <w:lang w:val="fr-CA" w:eastAsia="ja-JP"/>
        </w:rPr>
      </w:pPr>
      <w:r w:rsidRPr="00735F87">
        <w:rPr>
          <w:rFonts w:ascii="Palatino Linotype" w:hAnsi="Palatino Linotype" w:cs="Times New Roman"/>
          <w:bCs/>
          <w:smallCaps/>
          <w:sz w:val="24"/>
          <w:szCs w:val="24"/>
          <w:lang w:val="fr-CA" w:eastAsia="ja-JP"/>
        </w:rPr>
        <w:t xml:space="preserve">Chabannes </w:t>
      </w:r>
      <w:r w:rsidRPr="00735F87">
        <w:rPr>
          <w:rFonts w:ascii="Palatino Linotype" w:hAnsi="Palatino Linotype" w:cs="Times New Roman"/>
          <w:bCs/>
          <w:sz w:val="24"/>
          <w:szCs w:val="24"/>
          <w:lang w:val="fr-CA" w:eastAsia="ja-JP"/>
        </w:rPr>
        <w:t>(Jacques), Mademoiselle Molière, Paris, Arthème Fayard, 1961.</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Chagny</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(André), </w:t>
      </w:r>
      <w:r w:rsidR="00C63DAB" w:rsidRPr="00735F87">
        <w:rPr>
          <w:rFonts w:ascii="Palatino Linotype" w:hAnsi="Palatino Linotype" w:cs="Times New Roman"/>
          <w:bCs/>
          <w:i/>
          <w:sz w:val="24"/>
          <w:szCs w:val="24"/>
        </w:rPr>
        <w:t>Marquise du Parc créatrice du rôle d'Andromaque</w:t>
      </w:r>
      <w:r w:rsidR="00C63DAB" w:rsidRPr="00735F87">
        <w:rPr>
          <w:rFonts w:ascii="Palatino Linotype" w:hAnsi="Palatino Linotype" w:cs="Times New Roman"/>
          <w:bCs/>
          <w:sz w:val="24"/>
          <w:szCs w:val="24"/>
        </w:rPr>
        <w:t>, Paris, La Nef de Paris,</w:t>
      </w:r>
      <w:r w:rsidR="00C63DAB" w:rsidRPr="00735F87">
        <w:rPr>
          <w:rFonts w:ascii="Palatino Linotype" w:hAnsi="Palatino Linotype" w:cs="Times New Roman"/>
          <w:bCs/>
          <w:sz w:val="24"/>
          <w:szCs w:val="24"/>
          <w:lang w:val="fr-CA" w:eastAsia="ja-JP"/>
        </w:rPr>
        <w:t xml:space="preserve"> 1961.</w:t>
      </w:r>
    </w:p>
    <w:p w:rsidR="00C63DAB" w:rsidRPr="00735F87" w:rsidRDefault="00022773" w:rsidP="00935C41">
      <w:pPr>
        <w:adjustRightInd w:val="0"/>
        <w:spacing w:line="240" w:lineRule="auto"/>
        <w:ind w:left="240" w:hangingChars="100" w:hanging="240"/>
        <w:jc w:val="both"/>
        <w:rPr>
          <w:rFonts w:ascii="Palatino Linotype" w:hAnsi="Palatino Linotype" w:cs="Times New Roman"/>
          <w:i/>
          <w:sz w:val="24"/>
          <w:szCs w:val="24"/>
          <w:lang w:val="fr-CA" w:eastAsia="ja-JP"/>
        </w:rPr>
      </w:pPr>
      <w:r w:rsidRPr="00735F87">
        <w:rPr>
          <w:rFonts w:ascii="Palatino Linotype" w:hAnsi="Palatino Linotype" w:cs="Times New Roman"/>
          <w:smallCaps/>
          <w:sz w:val="24"/>
          <w:szCs w:val="24"/>
          <w:lang w:val="fr-CA" w:eastAsia="ja-JP"/>
        </w:rPr>
        <w:t>Chalande</w:t>
      </w:r>
      <w:r w:rsidR="00C63DAB" w:rsidRPr="00735F87">
        <w:rPr>
          <w:rFonts w:ascii="Palatino Linotype" w:hAnsi="Palatino Linotype" w:cs="Times New Roman"/>
          <w:caps/>
          <w:sz w:val="24"/>
          <w:szCs w:val="24"/>
          <w:lang w:val="fr-CA" w:eastAsia="ja-JP"/>
        </w:rPr>
        <w:t xml:space="preserve"> </w:t>
      </w:r>
      <w:r w:rsidR="00C63DAB" w:rsidRPr="00735F87">
        <w:rPr>
          <w:rFonts w:ascii="Palatino Linotype" w:hAnsi="Palatino Linotype" w:cs="Times New Roman"/>
          <w:sz w:val="24"/>
          <w:szCs w:val="24"/>
        </w:rPr>
        <w:t xml:space="preserve">(Jules), </w:t>
      </w:r>
      <w:r w:rsidR="00367D55" w:rsidRPr="00735F87">
        <w:rPr>
          <w:rFonts w:ascii="Palatino Linotype" w:hAnsi="Palatino Linotype" w:cs="Times New Roman"/>
          <w:sz w:val="24"/>
          <w:szCs w:val="24"/>
        </w:rPr>
        <w:t xml:space="preserve">« </w:t>
      </w:r>
      <w:r w:rsidR="00C63DAB" w:rsidRPr="00735F87">
        <w:rPr>
          <w:rFonts w:ascii="Palatino Linotype" w:hAnsi="Palatino Linotype" w:cs="Times New Roman"/>
          <w:sz w:val="24"/>
          <w:szCs w:val="24"/>
        </w:rPr>
        <w:t>Les représentations de Molière à Toulouse</w:t>
      </w:r>
      <w:r w:rsidR="00367D55" w:rsidRPr="00735F87">
        <w:rPr>
          <w:rFonts w:ascii="Palatino Linotype" w:hAnsi="Palatino Linotype" w:cs="Times New Roman"/>
          <w:sz w:val="24"/>
          <w:szCs w:val="24"/>
        </w:rPr>
        <w:t xml:space="preserve"> »</w:t>
      </w:r>
      <w:r w:rsidR="00C63DAB" w:rsidRPr="00735F87">
        <w:rPr>
          <w:rFonts w:ascii="Palatino Linotype" w:hAnsi="Palatino Linotype" w:cs="Times New Roman"/>
          <w:sz w:val="24"/>
          <w:szCs w:val="24"/>
        </w:rPr>
        <w:t xml:space="preserve">, dans </w:t>
      </w:r>
      <w:r w:rsidR="00C63DAB" w:rsidRPr="00735F87">
        <w:rPr>
          <w:rFonts w:ascii="Palatino Linotype" w:hAnsi="Palatino Linotype" w:cs="Times New Roman"/>
          <w:i/>
          <w:sz w:val="24"/>
          <w:szCs w:val="24"/>
          <w:lang w:val="fr-CA" w:eastAsia="ja-JP"/>
        </w:rPr>
        <w:t xml:space="preserve">Revue </w:t>
      </w:r>
      <w:r w:rsidR="00C63DAB" w:rsidRPr="00735F87">
        <w:rPr>
          <w:rFonts w:ascii="Palatino Linotype" w:hAnsi="Palatino Linotype" w:cs="Times New Roman"/>
          <w:sz w:val="24"/>
          <w:szCs w:val="24"/>
        </w:rPr>
        <w:t>historique de Toulouse,</w:t>
      </w:r>
      <w:r w:rsidR="00C63DAB" w:rsidRPr="00735F87">
        <w:rPr>
          <w:rFonts w:ascii="Palatino Linotype" w:hAnsi="Palatino Linotype" w:cs="Times New Roman"/>
          <w:i/>
          <w:sz w:val="24"/>
          <w:szCs w:val="24"/>
          <w:lang w:val="fr-CA" w:eastAsia="ja-JP"/>
        </w:rPr>
        <w:t xml:space="preserve"> 1914, pp. 257-272.</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Champeval</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(J.-B.),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Une représentation théâtrale à Guéret en</w:t>
      </w:r>
      <w:r w:rsidR="00C63DAB" w:rsidRPr="00735F87">
        <w:rPr>
          <w:rFonts w:ascii="Palatino Linotype" w:hAnsi="Palatino Linotype" w:cs="Times New Roman"/>
          <w:bCs/>
          <w:sz w:val="24"/>
          <w:szCs w:val="24"/>
          <w:lang w:val="fr-CA" w:eastAsia="ja-JP"/>
        </w:rPr>
        <w:t xml:space="preserve"> 1601</w:t>
      </w:r>
      <w:r w:rsidR="007D7B4D"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 xml:space="preserve">Bulletin de </w:t>
      </w:r>
      <w:r w:rsidR="00C63DAB" w:rsidRPr="00735F87">
        <w:rPr>
          <w:rFonts w:ascii="Palatino Linotype" w:hAnsi="Palatino Linotype" w:cs="Times New Roman"/>
          <w:bCs/>
          <w:i/>
          <w:sz w:val="24"/>
          <w:szCs w:val="24"/>
          <w:lang w:val="fr-CA" w:eastAsia="ja-JP"/>
        </w:rPr>
        <w:lastRenderedPageBreak/>
        <w:t>correspondance de la Société des sciences naturelles et archéologiques de la Creuse,</w:t>
      </w:r>
      <w:r w:rsidR="00C63DAB" w:rsidRPr="00735F87">
        <w:rPr>
          <w:rFonts w:ascii="Palatino Linotype" w:hAnsi="Palatino Linotype" w:cs="Times New Roman"/>
          <w:bCs/>
          <w:sz w:val="24"/>
          <w:szCs w:val="24"/>
        </w:rPr>
        <w:t xml:space="preserve"> août</w:t>
      </w:r>
      <w:r w:rsidR="00C63DAB" w:rsidRPr="00735F87">
        <w:rPr>
          <w:rFonts w:ascii="Palatino Linotype" w:hAnsi="Palatino Linotype" w:cs="Times New Roman"/>
          <w:bCs/>
          <w:sz w:val="24"/>
          <w:szCs w:val="24"/>
          <w:lang w:val="fr-CA" w:eastAsia="ja-JP"/>
        </w:rPr>
        <w:t xml:space="preserve"> 1895,</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23-28.</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Chancerel</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(Léon), </w:t>
      </w:r>
      <w:r w:rsidR="00C63DAB" w:rsidRPr="00735F87">
        <w:rPr>
          <w:rFonts w:ascii="Palatino Linotype" w:hAnsi="Palatino Linotype" w:cs="Times New Roman"/>
          <w:bCs/>
          <w:i/>
          <w:sz w:val="24"/>
          <w:szCs w:val="24"/>
        </w:rPr>
        <w:t>Molière</w:t>
      </w:r>
      <w:r w:rsidR="00C63DAB" w:rsidRPr="00735F87">
        <w:rPr>
          <w:rFonts w:ascii="Palatino Linotype" w:hAnsi="Palatino Linotype" w:cs="Times New Roman"/>
          <w:bCs/>
          <w:sz w:val="24"/>
          <w:szCs w:val="24"/>
        </w:rPr>
        <w:t>, Paris,</w:t>
      </w:r>
      <w:r w:rsidR="00C63DAB" w:rsidRPr="00735F87">
        <w:rPr>
          <w:rFonts w:ascii="Palatino Linotype" w:hAnsi="Palatino Linotype" w:cs="Times New Roman"/>
          <w:bCs/>
          <w:sz w:val="24"/>
          <w:szCs w:val="24"/>
          <w:lang w:val="fr-CA" w:eastAsia="ja-JP"/>
        </w:rPr>
        <w:t xml:space="preserve"> 1953</w:t>
      </w:r>
      <w:r w:rsidR="00C63DAB" w:rsidRPr="00735F87">
        <w:rPr>
          <w:rFonts w:ascii="Palatino Linotype" w:hAnsi="Palatino Linotype" w:cs="Times New Roman"/>
          <w:bCs/>
          <w:sz w:val="24"/>
          <w:szCs w:val="24"/>
        </w:rPr>
        <w:t xml:space="preserve"> (Collection «Les Metteurs en Scène</w:t>
      </w:r>
      <w:r w:rsidR="00C63DAB" w:rsidRPr="00735F87">
        <w:rPr>
          <w:rFonts w:ascii="Palatino Linotype" w:hAnsi="Palatino Linotype" w:cs="Times New Roman"/>
          <w:bCs/>
          <w:sz w:val="24"/>
          <w:szCs w:val="24"/>
          <w:lang w:val="fr-CA" w:eastAsia="ja-JP"/>
        </w:rPr>
        <w:t xml:space="preserve"> »).</w:t>
      </w:r>
    </w:p>
    <w:p w:rsidR="00E57CD4" w:rsidRPr="00735F87" w:rsidRDefault="00E57CD4" w:rsidP="00935C41">
      <w:pPr>
        <w:pStyle w:val="30"/>
        <w:shd w:val="clear" w:color="auto" w:fill="auto"/>
        <w:spacing w:before="0" w:line="240" w:lineRule="auto"/>
        <w:ind w:left="238" w:right="40" w:hangingChars="100" w:hanging="238"/>
        <w:rPr>
          <w:rFonts w:ascii="Palatino Linotype" w:hAnsi="Palatino Linotype"/>
          <w:sz w:val="24"/>
          <w:szCs w:val="24"/>
          <w:lang w:val="fr-CA"/>
        </w:rPr>
      </w:pPr>
      <w:r w:rsidRPr="00735F87">
        <w:rPr>
          <w:rStyle w:val="4"/>
          <w:rFonts w:ascii="Palatino Linotype" w:hAnsi="Palatino Linotype"/>
          <w:sz w:val="24"/>
          <w:szCs w:val="24"/>
        </w:rPr>
        <w:t>C</w:t>
      </w:r>
      <w:r w:rsidRPr="00735F87">
        <w:rPr>
          <w:rStyle w:val="4"/>
          <w:rFonts w:ascii="Palatino Linotype" w:hAnsi="Palatino Linotype"/>
          <w:smallCaps/>
          <w:sz w:val="24"/>
          <w:szCs w:val="24"/>
        </w:rPr>
        <w:t>haouche</w:t>
      </w:r>
      <w:r w:rsidRPr="00735F87">
        <w:rPr>
          <w:rStyle w:val="4"/>
          <w:rFonts w:ascii="Palatino Linotype" w:hAnsi="Palatino Linotype"/>
          <w:sz w:val="24"/>
          <w:szCs w:val="24"/>
        </w:rPr>
        <w:t xml:space="preserve"> (Sabine), </w:t>
      </w:r>
      <w:r w:rsidRPr="00735F87">
        <w:rPr>
          <w:rFonts w:ascii="Palatino Linotype" w:hAnsi="Palatino Linotype"/>
          <w:sz w:val="24"/>
          <w:szCs w:val="24"/>
          <w:lang w:val="fr-CA"/>
        </w:rPr>
        <w:t>L’Art du comédien. Déclamation et jeu scénique en France à l’âge classique,</w:t>
      </w:r>
      <w:r w:rsidRPr="00735F87">
        <w:rPr>
          <w:rStyle w:val="4"/>
          <w:rFonts w:ascii="Palatino Linotype" w:hAnsi="Palatino Linotype"/>
          <w:sz w:val="24"/>
          <w:szCs w:val="24"/>
        </w:rPr>
        <w:t xml:space="preserve"> Paris, Champion, 2001.</w:t>
      </w:r>
    </w:p>
    <w:p w:rsidR="00412F2A" w:rsidRPr="00735F87" w:rsidRDefault="00412F2A" w:rsidP="00412F2A">
      <w:pPr>
        <w:pStyle w:val="71"/>
        <w:shd w:val="clear" w:color="auto" w:fill="auto"/>
        <w:adjustRightInd w:val="0"/>
        <w:snapToGrid w:val="0"/>
        <w:spacing w:before="0" w:line="240" w:lineRule="auto"/>
        <w:ind w:left="240" w:right="20" w:hangingChars="100" w:hanging="240"/>
        <w:rPr>
          <w:rFonts w:ascii="Palatino Linotype" w:hAnsi="Palatino Linotype"/>
          <w:sz w:val="24"/>
          <w:szCs w:val="24"/>
          <w:lang w:val="fr-CA"/>
        </w:rPr>
      </w:pPr>
      <w:r w:rsidRPr="00735F87">
        <w:rPr>
          <w:rStyle w:val="76pt"/>
          <w:rFonts w:ascii="Palatino Linotype" w:hAnsi="Palatino Linotype"/>
          <w:sz w:val="24"/>
          <w:szCs w:val="24"/>
        </w:rPr>
        <w:t xml:space="preserve">Chaouche </w:t>
      </w:r>
      <w:r w:rsidRPr="00735F87">
        <w:rPr>
          <w:rStyle w:val="7"/>
          <w:rFonts w:ascii="Palatino Linotype" w:hAnsi="Palatino Linotype"/>
          <w:sz w:val="24"/>
          <w:szCs w:val="24"/>
        </w:rPr>
        <w:t xml:space="preserve">Sabine (éd.), </w:t>
      </w:r>
      <w:r w:rsidRPr="00735F87">
        <w:rPr>
          <w:rFonts w:ascii="Palatino Linotype" w:hAnsi="Palatino Linotype"/>
          <w:sz w:val="24"/>
          <w:szCs w:val="24"/>
          <w:lang w:val="fr-CA"/>
        </w:rPr>
        <w:t>Sept traités sur le jeu du comédien et autres textes. De l’action oratoire à l’art dramatique (1657-1750),</w:t>
      </w:r>
      <w:r w:rsidRPr="00735F87">
        <w:rPr>
          <w:rStyle w:val="7"/>
          <w:rFonts w:ascii="Palatino Linotype" w:hAnsi="Palatino Linotype"/>
          <w:sz w:val="24"/>
          <w:szCs w:val="24"/>
        </w:rPr>
        <w:t xml:space="preserve"> Paris, Champion, 2001.</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Chapelle</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et</w:t>
      </w:r>
      <w:r w:rsidR="00C63DAB" w:rsidRPr="00735F87">
        <w:rPr>
          <w:rFonts w:ascii="Palatino Linotype" w:hAnsi="Palatino Linotype" w:cs="Times New Roman"/>
          <w:bCs/>
          <w:caps/>
          <w:sz w:val="24"/>
          <w:szCs w:val="24"/>
        </w:rPr>
        <w:t xml:space="preserve"> </w:t>
      </w:r>
      <w:r w:rsidRPr="00735F87">
        <w:rPr>
          <w:rFonts w:ascii="Palatino Linotype" w:hAnsi="Palatino Linotype" w:cs="Times New Roman"/>
          <w:bCs/>
          <w:smallCaps/>
          <w:sz w:val="24"/>
          <w:szCs w:val="24"/>
          <w:lang w:val="fr-CA" w:eastAsia="ja-JP"/>
        </w:rPr>
        <w:t>Bauchaumont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i/>
          <w:sz w:val="24"/>
          <w:szCs w:val="24"/>
          <w:lang w:val="fr-CA" w:eastAsia="ja-JP"/>
        </w:rPr>
        <w:t>Œuvres,</w:t>
      </w:r>
      <w:r w:rsidR="00C63DAB" w:rsidRPr="00735F87">
        <w:rPr>
          <w:rFonts w:ascii="Palatino Linotype" w:hAnsi="Palatino Linotype" w:cs="Times New Roman"/>
          <w:bCs/>
          <w:sz w:val="24"/>
          <w:szCs w:val="24"/>
        </w:rPr>
        <w:t xml:space="preserve"> Paris, Quillau,</w:t>
      </w:r>
      <w:r w:rsidR="00C63DAB" w:rsidRPr="00735F87">
        <w:rPr>
          <w:rFonts w:ascii="Palatino Linotype" w:hAnsi="Palatino Linotype" w:cs="Times New Roman"/>
          <w:bCs/>
          <w:sz w:val="24"/>
          <w:szCs w:val="24"/>
          <w:lang w:val="fr-CA" w:eastAsia="ja-JP"/>
        </w:rPr>
        <w:t xml:space="preserve"> 1755,</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41</w:t>
      </w:r>
      <w:r w:rsidR="00C63DAB" w:rsidRPr="00735F87">
        <w:rPr>
          <w:rFonts w:ascii="Palatino Linotype" w:hAnsi="Palatino Linotype" w:cs="Times New Roman"/>
          <w:bCs/>
          <w:sz w:val="24"/>
          <w:szCs w:val="24"/>
        </w:rPr>
        <w:t xml:space="preserve"> et</w:t>
      </w:r>
      <w:r w:rsidR="00C63DAB" w:rsidRPr="00735F87">
        <w:rPr>
          <w:rFonts w:ascii="Palatino Linotype" w:hAnsi="Palatino Linotype" w:cs="Times New Roman"/>
          <w:bCs/>
          <w:sz w:val="24"/>
          <w:szCs w:val="24"/>
          <w:lang w:val="fr-CA" w:eastAsia="ja-JP"/>
        </w:rPr>
        <w:t xml:space="preserve"> 54.</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Chappuzeau</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(Samuel), </w:t>
      </w:r>
      <w:r w:rsidR="00C63DAB" w:rsidRPr="00735F87">
        <w:rPr>
          <w:rFonts w:ascii="Palatino Linotype" w:hAnsi="Palatino Linotype" w:cs="Times New Roman"/>
          <w:bCs/>
          <w:i/>
          <w:iCs/>
          <w:sz w:val="24"/>
          <w:szCs w:val="24"/>
        </w:rPr>
        <w:t>Le théâtre françois</w:t>
      </w:r>
      <w:r w:rsidR="00C63DAB" w:rsidRPr="00735F87">
        <w:rPr>
          <w:rFonts w:ascii="Palatino Linotype" w:hAnsi="Palatino Linotype" w:cs="Times New Roman"/>
          <w:bCs/>
          <w:sz w:val="24"/>
          <w:szCs w:val="24"/>
          <w:lang w:val="fr-CA" w:eastAsia="ja-JP"/>
        </w:rPr>
        <w:t xml:space="preserve"> (1674),</w:t>
      </w:r>
      <w:r w:rsidR="00C63DAB" w:rsidRPr="00735F87">
        <w:rPr>
          <w:rFonts w:ascii="Palatino Linotype" w:hAnsi="Palatino Linotype" w:cs="Times New Roman"/>
          <w:bCs/>
          <w:sz w:val="24"/>
          <w:szCs w:val="24"/>
        </w:rPr>
        <w:t xml:space="preserve"> éd. Georges Monval, Paris, Jules Bonnassies,</w:t>
      </w:r>
      <w:r w:rsidR="00C63DAB" w:rsidRPr="00735F87">
        <w:rPr>
          <w:rFonts w:ascii="Palatino Linotype" w:hAnsi="Palatino Linotype" w:cs="Times New Roman"/>
          <w:bCs/>
          <w:sz w:val="24"/>
          <w:szCs w:val="24"/>
          <w:lang w:val="fr-CA" w:eastAsia="ja-JP"/>
        </w:rPr>
        <w:t xml:space="preserve"> 1875.</w:t>
      </w:r>
      <w:r w:rsidR="007D7B4D" w:rsidRPr="00735F87">
        <w:rPr>
          <w:rFonts w:ascii="Palatino Linotype" w:hAnsi="Palatino Linotype" w:cs="Times New Roman"/>
          <w:bCs/>
          <w:sz w:val="24"/>
          <w:szCs w:val="24"/>
          <w:lang w:val="fr-CA" w:eastAsia="ja-JP"/>
        </w:rPr>
        <w:t xml:space="preserve"> </w:t>
      </w:r>
      <w:r w:rsidR="008A21C1" w:rsidRPr="00735F87">
        <w:rPr>
          <w:rFonts w:ascii="Palatino Linotype" w:hAnsi="Palatino Linotype" w:cs="Times New Roman"/>
          <w:bCs/>
          <w:sz w:val="24"/>
          <w:szCs w:val="24"/>
          <w:lang w:val="fr-CA" w:eastAsia="ja-JP"/>
        </w:rPr>
        <w:t>[</w:t>
      </w:r>
      <w:r w:rsidR="008A21C1" w:rsidRPr="00735F87">
        <w:rPr>
          <w:rFonts w:ascii="Palatino Linotype" w:hAnsi="Palatino Linotype" w:cs="Arial"/>
          <w:sz w:val="24"/>
          <w:szCs w:val="24"/>
        </w:rPr>
        <w:t>Paris, Éditions d'Aujourd'hui, coll. «Les introuvables»,</w:t>
      </w:r>
      <w:r w:rsidR="008A21C1" w:rsidRPr="00735F87">
        <w:rPr>
          <w:rFonts w:ascii="Palatino Linotype" w:hAnsi="Palatino Linotype" w:cs="Arial"/>
          <w:sz w:val="24"/>
          <w:szCs w:val="24"/>
          <w:lang w:val="fr-CA"/>
        </w:rPr>
        <w:t xml:space="preserve"> </w:t>
      </w:r>
      <w:r w:rsidR="008A21C1" w:rsidRPr="00735F87">
        <w:rPr>
          <w:rFonts w:ascii="Palatino Linotype" w:hAnsi="Palatino Linotype" w:cs="Arial"/>
          <w:noProof/>
          <w:sz w:val="24"/>
          <w:szCs w:val="24"/>
        </w:rPr>
        <w:t>1985.</w:t>
      </w:r>
      <w:r w:rsidR="008A21C1" w:rsidRPr="00735F87">
        <w:rPr>
          <w:rFonts w:ascii="Palatino Linotype" w:hAnsi="Palatino Linotype" w:cs="Times New Roman"/>
          <w:bCs/>
          <w:sz w:val="24"/>
          <w:szCs w:val="24"/>
          <w:lang w:val="fr-CA" w:eastAsia="ja-JP"/>
        </w:rPr>
        <w:t>]</w:t>
      </w:r>
    </w:p>
    <w:p w:rsidR="00CB6EA2" w:rsidRPr="00735F87" w:rsidRDefault="00CB6EA2"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Chappuzeau</w:t>
      </w:r>
      <w:r w:rsidRPr="00735F87">
        <w:rPr>
          <w:rFonts w:ascii="Palatino Linotype" w:hAnsi="Palatino Linotype" w:cs="Times New Roman"/>
          <w:bCs/>
          <w:caps/>
          <w:sz w:val="24"/>
          <w:szCs w:val="24"/>
          <w:lang w:val="fr-CA" w:eastAsia="ja-JP"/>
        </w:rPr>
        <w:t xml:space="preserve"> </w:t>
      </w:r>
      <w:r w:rsidRPr="00735F87">
        <w:rPr>
          <w:rFonts w:ascii="Palatino Linotype" w:hAnsi="Palatino Linotype" w:cs="Times New Roman"/>
          <w:bCs/>
          <w:sz w:val="24"/>
          <w:szCs w:val="24"/>
        </w:rPr>
        <w:t xml:space="preserve">(Samuel), </w:t>
      </w:r>
      <w:r w:rsidRPr="00735F87">
        <w:rPr>
          <w:rFonts w:ascii="Palatino Linotype" w:hAnsi="Palatino Linotype" w:cs="Times New Roman"/>
          <w:bCs/>
          <w:i/>
          <w:iCs/>
          <w:sz w:val="24"/>
          <w:szCs w:val="24"/>
        </w:rPr>
        <w:t>Le théâtre françois</w:t>
      </w:r>
      <w:r w:rsidRPr="00735F87">
        <w:rPr>
          <w:rFonts w:ascii="Palatino Linotype" w:hAnsi="Palatino Linotype" w:cs="Times New Roman"/>
          <w:bCs/>
          <w:iCs/>
          <w:sz w:val="24"/>
          <w:szCs w:val="24"/>
        </w:rPr>
        <w:t xml:space="preserve">, </w:t>
      </w:r>
      <w:r w:rsidRPr="00735F87">
        <w:rPr>
          <w:rFonts w:ascii="Palatino Linotype" w:hAnsi="Palatino Linotype" w:cs="Times New Roman"/>
          <w:bCs/>
          <w:sz w:val="24"/>
          <w:szCs w:val="24"/>
          <w:lang w:val="fr-CA" w:eastAsia="ja-JP"/>
        </w:rPr>
        <w:t xml:space="preserve">éd. </w:t>
      </w:r>
      <w:r w:rsidRPr="00735F87">
        <w:rPr>
          <w:rFonts w:ascii="Palatino Linotype" w:hAnsi="Palatino Linotype" w:cs="Times New Roman"/>
          <w:bCs/>
          <w:sz w:val="24"/>
          <w:szCs w:val="24"/>
          <w:lang w:val="en-US" w:eastAsia="ja-JP"/>
        </w:rPr>
        <w:t xml:space="preserve">C. J. Gossip, Tübingen, Gunter Narr Verlag,  coll. </w:t>
      </w:r>
      <w:r w:rsidRPr="00735F87">
        <w:rPr>
          <w:rFonts w:ascii="Palatino Linotype" w:hAnsi="Palatino Linotype" w:cs="Times New Roman"/>
          <w:bCs/>
          <w:sz w:val="24"/>
          <w:szCs w:val="24"/>
          <w:lang w:val="fr-CA" w:eastAsia="ja-JP"/>
        </w:rPr>
        <w:t>"Biblio 17", vol. 178, 2009</w:t>
      </w:r>
      <w:r w:rsidR="00910E16" w:rsidRPr="00735F87">
        <w:rPr>
          <w:rFonts w:ascii="Palatino Linotype" w:hAnsi="Palatino Linotype" w:cs="Times New Roman"/>
          <w:bCs/>
          <w:sz w:val="24"/>
          <w:szCs w:val="24"/>
          <w:lang w:val="fr-CA" w:eastAsia="ja-JP"/>
        </w:rPr>
        <w:t>.</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Chardon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(Henri), </w:t>
      </w:r>
      <w:r w:rsidR="00C63DAB" w:rsidRPr="00735F87">
        <w:rPr>
          <w:rFonts w:ascii="Palatino Linotype" w:hAnsi="Palatino Linotype" w:cs="Times New Roman"/>
          <w:bCs/>
          <w:i/>
          <w:sz w:val="24"/>
          <w:szCs w:val="24"/>
        </w:rPr>
        <w:t>La troupe du Roman Comique dévoilée et les comédiens de campagne au XVII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rPr>
        <w:t xml:space="preserve"> siècle</w:t>
      </w:r>
      <w:r w:rsidR="00C63DAB" w:rsidRPr="00735F87">
        <w:rPr>
          <w:rFonts w:ascii="Palatino Linotype" w:hAnsi="Palatino Linotype" w:cs="Times New Roman"/>
          <w:bCs/>
          <w:sz w:val="24"/>
          <w:szCs w:val="24"/>
        </w:rPr>
        <w:t>, Le Mans, E. Monnoyer,</w:t>
      </w:r>
      <w:r w:rsidR="00C63DAB" w:rsidRPr="00735F87">
        <w:rPr>
          <w:rFonts w:ascii="Palatino Linotype" w:hAnsi="Palatino Linotype" w:cs="Times New Roman"/>
          <w:bCs/>
          <w:sz w:val="24"/>
          <w:szCs w:val="24"/>
          <w:lang w:val="fr-CA" w:eastAsia="ja-JP"/>
        </w:rPr>
        <w:t xml:space="preserve"> 1876.</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Chardon</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(Henri),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Un dernier renseignement sur Monchaingre</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Bulletin de la Société d'agriculture, sciences et arts de la Sarthe,</w:t>
      </w:r>
      <w:r w:rsidR="00C63DAB" w:rsidRPr="00735F87">
        <w:rPr>
          <w:rFonts w:ascii="Palatino Linotype" w:hAnsi="Palatino Linotype" w:cs="Times New Roman"/>
          <w:bCs/>
          <w:sz w:val="24"/>
          <w:szCs w:val="24"/>
          <w:lang w:val="fr-CA" w:eastAsia="ja-JP"/>
        </w:rPr>
        <w:t xml:space="preserve"> 1876, </w:t>
      </w:r>
      <w:r w:rsidR="00C63DAB" w:rsidRPr="00735F87">
        <w:rPr>
          <w:rFonts w:ascii="Palatino Linotype" w:hAnsi="Palatino Linotype" w:cs="Times New Roman"/>
          <w:bCs/>
          <w:sz w:val="24"/>
          <w:szCs w:val="24"/>
        </w:rPr>
        <w:t>pp.</w:t>
      </w:r>
      <w:r w:rsidR="00C63DAB" w:rsidRPr="00735F87">
        <w:rPr>
          <w:rFonts w:ascii="Palatino Linotype" w:hAnsi="Palatino Linotype" w:cs="Times New Roman"/>
          <w:bCs/>
          <w:sz w:val="24"/>
          <w:szCs w:val="24"/>
          <w:lang w:val="fr-CA" w:eastAsia="ja-JP"/>
        </w:rPr>
        <w:t xml:space="preserve"> 171-192.</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Chardon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(Henri), </w:t>
      </w:r>
      <w:r w:rsidR="00C63DAB" w:rsidRPr="00735F87">
        <w:rPr>
          <w:rFonts w:ascii="Palatino Linotype" w:hAnsi="Palatino Linotype" w:cs="Times New Roman"/>
          <w:bCs/>
          <w:i/>
          <w:sz w:val="24"/>
          <w:szCs w:val="24"/>
        </w:rPr>
        <w:t>Nouveaux documents sur la vie de Molière, M. de Modène, ses deux femmes et Madeleine Béjart</w:t>
      </w:r>
      <w:r w:rsidR="00C63DAB" w:rsidRPr="00735F87">
        <w:rPr>
          <w:rFonts w:ascii="Palatino Linotype" w:hAnsi="Palatino Linotype" w:cs="Times New Roman"/>
          <w:bCs/>
          <w:sz w:val="24"/>
          <w:szCs w:val="24"/>
        </w:rPr>
        <w:t>, Paris, A. Picard,</w:t>
      </w:r>
      <w:r w:rsidR="00C63DAB" w:rsidRPr="00735F87">
        <w:rPr>
          <w:rFonts w:ascii="Palatino Linotype" w:hAnsi="Palatino Linotype" w:cs="Times New Roman"/>
          <w:bCs/>
          <w:sz w:val="24"/>
          <w:szCs w:val="24"/>
          <w:lang w:val="fr-CA" w:eastAsia="ja-JP"/>
        </w:rPr>
        <w:t xml:space="preserve"> 1886.</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mallCaps/>
          <w:sz w:val="24"/>
          <w:szCs w:val="24"/>
          <w:lang w:val="fr-CA" w:eastAsia="ja-JP"/>
        </w:rPr>
        <w:t>Chardon</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(Henri), </w:t>
      </w:r>
      <w:r w:rsidR="00C63DAB" w:rsidRPr="00735F87">
        <w:rPr>
          <w:rFonts w:ascii="Palatino Linotype" w:hAnsi="Palatino Linotype" w:cs="Times New Roman"/>
          <w:bCs/>
          <w:i/>
          <w:sz w:val="24"/>
          <w:szCs w:val="24"/>
        </w:rPr>
        <w:t>Scarron inconnu et les types des personnages du Roman Comique</w:t>
      </w:r>
      <w:r w:rsidR="00C63DAB" w:rsidRPr="00735F87">
        <w:rPr>
          <w:rFonts w:ascii="Palatino Linotype" w:hAnsi="Palatino Linotype" w:cs="Times New Roman"/>
          <w:bCs/>
          <w:sz w:val="24"/>
          <w:szCs w:val="24"/>
        </w:rPr>
        <w:t>, Paris, Champion,</w:t>
      </w:r>
      <w:r w:rsidR="00C63DAB" w:rsidRPr="00735F87">
        <w:rPr>
          <w:rFonts w:ascii="Palatino Linotype" w:hAnsi="Palatino Linotype" w:cs="Times New Roman"/>
          <w:bCs/>
          <w:sz w:val="24"/>
          <w:szCs w:val="24"/>
          <w:lang w:val="fr-CA" w:eastAsia="ja-JP"/>
        </w:rPr>
        <w:t xml:space="preserve"> 1904, 2</w:t>
      </w:r>
      <w:r w:rsidR="00C63DAB" w:rsidRPr="00735F87">
        <w:rPr>
          <w:rFonts w:ascii="Palatino Linotype" w:hAnsi="Palatino Linotype" w:cs="Times New Roman"/>
          <w:bCs/>
          <w:sz w:val="24"/>
          <w:szCs w:val="24"/>
        </w:rPr>
        <w:t xml:space="preserve"> vol.</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Chardon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(Henri), </w:t>
      </w:r>
      <w:r w:rsidR="00C63DAB" w:rsidRPr="00735F87">
        <w:rPr>
          <w:rFonts w:ascii="Palatino Linotype" w:hAnsi="Palatino Linotype" w:cs="Times New Roman"/>
          <w:bCs/>
          <w:i/>
          <w:sz w:val="24"/>
          <w:szCs w:val="24"/>
        </w:rPr>
        <w:t>Nouveaux documents sur les Comédiens de campagne, la vie de Molière et le Théâtre de collège dans le Maine</w:t>
      </w:r>
      <w:r w:rsidR="00C63DAB" w:rsidRPr="00735F87">
        <w:rPr>
          <w:rFonts w:ascii="Palatino Linotype" w:hAnsi="Palatino Linotype" w:cs="Times New Roman"/>
          <w:bCs/>
          <w:sz w:val="24"/>
          <w:szCs w:val="24"/>
        </w:rPr>
        <w:t>, Paris, Champion,</w:t>
      </w:r>
      <w:r w:rsidR="00C63DAB" w:rsidRPr="00735F87">
        <w:rPr>
          <w:rFonts w:ascii="Palatino Linotype" w:hAnsi="Palatino Linotype" w:cs="Times New Roman"/>
          <w:bCs/>
          <w:sz w:val="24"/>
          <w:szCs w:val="24"/>
          <w:lang w:val="fr-CA" w:eastAsia="ja-JP"/>
        </w:rPr>
        <w:t xml:space="preserve"> 1905.</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Charvet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i/>
          <w:sz w:val="24"/>
          <w:szCs w:val="24"/>
        </w:rPr>
        <w:t>Recherches sur les anciens théâtres de Beauvais</w:t>
      </w:r>
      <w:r w:rsidR="00C63DAB" w:rsidRPr="00735F87">
        <w:rPr>
          <w:rFonts w:ascii="Palatino Linotype" w:hAnsi="Palatino Linotype" w:cs="Times New Roman"/>
          <w:bCs/>
          <w:sz w:val="24"/>
          <w:szCs w:val="24"/>
        </w:rPr>
        <w:t xml:space="preserve">, Beauvais, Péré, </w:t>
      </w:r>
      <w:r w:rsidR="00C63DAB" w:rsidRPr="00735F87">
        <w:rPr>
          <w:rFonts w:ascii="Palatino Linotype" w:hAnsi="Palatino Linotype" w:cs="Times New Roman"/>
          <w:bCs/>
          <w:sz w:val="24"/>
          <w:szCs w:val="24"/>
          <w:lang w:val="fr-CA" w:eastAsia="ja-JP"/>
        </w:rPr>
        <w:t>1881,</w:t>
      </w:r>
      <w:r w:rsidR="00C63DAB" w:rsidRPr="00735F87">
        <w:rPr>
          <w:rFonts w:ascii="Palatino Linotype" w:hAnsi="Palatino Linotype" w:cs="Times New Roman"/>
          <w:bCs/>
          <w:sz w:val="24"/>
          <w:szCs w:val="24"/>
        </w:rPr>
        <w:t xml:space="preserve"> p.</w:t>
      </w:r>
      <w:r w:rsidR="00C63DAB" w:rsidRPr="00735F87">
        <w:rPr>
          <w:rFonts w:ascii="Palatino Linotype" w:hAnsi="Palatino Linotype" w:cs="Times New Roman"/>
          <w:bCs/>
          <w:sz w:val="24"/>
          <w:szCs w:val="24"/>
          <w:lang w:val="fr-CA" w:eastAsia="ja-JP"/>
        </w:rPr>
        <w:t xml:space="preserve"> 30.</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mallCaps/>
          <w:sz w:val="24"/>
          <w:szCs w:val="24"/>
          <w:lang w:val="fr-CA" w:eastAsia="ja-JP"/>
        </w:rPr>
        <w:t xml:space="preserve">Cheilan-Cambolin </w:t>
      </w:r>
      <w:r w:rsidR="00C63DAB" w:rsidRPr="00735F87">
        <w:rPr>
          <w:rFonts w:ascii="Palatino Linotype" w:hAnsi="Palatino Linotype" w:cs="Times New Roman"/>
          <w:bCs/>
          <w:sz w:val="24"/>
          <w:szCs w:val="24"/>
        </w:rPr>
        <w:t xml:space="preserve">(Jeanne), </w:t>
      </w:r>
      <w:r w:rsidR="00C63DAB" w:rsidRPr="00735F87">
        <w:rPr>
          <w:rFonts w:ascii="Palatino Linotype" w:hAnsi="Palatino Linotype" w:cs="Times New Roman"/>
          <w:bCs/>
          <w:i/>
          <w:sz w:val="24"/>
          <w:szCs w:val="24"/>
        </w:rPr>
        <w:t xml:space="preserve">Un aspect de la vie musicale à Marseille au </w:t>
      </w:r>
      <w:r w:rsidR="00C63DAB" w:rsidRPr="00735F87">
        <w:rPr>
          <w:rFonts w:ascii="Palatino Linotype" w:hAnsi="Palatino Linotype" w:cs="Times New Roman"/>
          <w:bCs/>
          <w:i/>
          <w:sz w:val="24"/>
          <w:szCs w:val="24"/>
          <w:lang w:val="fr-CA" w:eastAsia="ja-JP"/>
        </w:rPr>
        <w:t>XVIII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rPr>
        <w:t xml:space="preserve"> siècle. Cinquante ans d'opéra,</w:t>
      </w:r>
      <w:r w:rsidR="00C63DAB" w:rsidRPr="00735F87">
        <w:rPr>
          <w:rFonts w:ascii="Palatino Linotype" w:hAnsi="Palatino Linotype" w:cs="Times New Roman"/>
          <w:bCs/>
          <w:i/>
          <w:sz w:val="24"/>
          <w:szCs w:val="24"/>
          <w:lang w:val="fr-CA" w:eastAsia="ja-JP"/>
        </w:rPr>
        <w:t xml:space="preserve"> 1685-1739</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Marseille,</w:t>
      </w:r>
      <w:r w:rsidR="00C63DAB" w:rsidRPr="00735F87">
        <w:rPr>
          <w:rFonts w:ascii="Palatino Linotype" w:hAnsi="Palatino Linotype" w:cs="Times New Roman"/>
          <w:bCs/>
          <w:sz w:val="24"/>
          <w:szCs w:val="24"/>
          <w:lang w:val="fr-CA" w:eastAsia="ja-JP"/>
        </w:rPr>
        <w:t xml:space="preserve"> 1973,</w:t>
      </w:r>
      <w:r w:rsidR="00C63DAB" w:rsidRPr="00735F87">
        <w:rPr>
          <w:rFonts w:ascii="Palatino Linotype" w:hAnsi="Palatino Linotype" w:cs="Times New Roman"/>
          <w:bCs/>
          <w:sz w:val="24"/>
          <w:szCs w:val="24"/>
        </w:rPr>
        <w:t xml:space="preserve"> thèse multigraphiée.</w:t>
      </w:r>
    </w:p>
    <w:p w:rsidR="006D48C8" w:rsidRPr="00735F87" w:rsidRDefault="006D48C8" w:rsidP="006D48C8">
      <w:pPr>
        <w:pStyle w:val="21"/>
        <w:shd w:val="clear" w:color="auto" w:fill="auto"/>
        <w:adjustRightInd w:val="0"/>
        <w:snapToGrid w:val="0"/>
        <w:spacing w:line="240" w:lineRule="auto"/>
        <w:ind w:left="240" w:hangingChars="100" w:hanging="240"/>
        <w:jc w:val="both"/>
        <w:rPr>
          <w:rFonts w:ascii="Palatino Linotype" w:hAnsi="Palatino Linotype"/>
          <w:sz w:val="24"/>
          <w:szCs w:val="24"/>
        </w:rPr>
      </w:pPr>
      <w:r w:rsidRPr="00735F87">
        <w:rPr>
          <w:rFonts w:ascii="Palatino Linotype" w:hAnsi="Palatino Linotype"/>
          <w:bCs/>
          <w:smallCaps/>
          <w:sz w:val="24"/>
          <w:szCs w:val="24"/>
          <w:lang w:val="fr-CA" w:eastAsia="ja-JP"/>
        </w:rPr>
        <w:t>Chevalley</w:t>
      </w:r>
      <w:r w:rsidRPr="00735F87">
        <w:rPr>
          <w:rFonts w:ascii="Palatino Linotype" w:hAnsi="Palatino Linotype"/>
          <w:bCs/>
          <w:caps/>
          <w:sz w:val="24"/>
          <w:szCs w:val="24"/>
          <w:lang w:val="fr-CA" w:eastAsia="ja-JP"/>
        </w:rPr>
        <w:t xml:space="preserve"> </w:t>
      </w:r>
      <w:r w:rsidRPr="00735F87">
        <w:rPr>
          <w:rFonts w:ascii="Palatino Linotype" w:hAnsi="Palatino Linotype"/>
          <w:bCs/>
          <w:sz w:val="24"/>
          <w:szCs w:val="24"/>
        </w:rPr>
        <w:t>(Sylvie)</w:t>
      </w:r>
      <w:r w:rsidRPr="00735F87">
        <w:rPr>
          <w:rFonts w:ascii="Palatino Linotype" w:hAnsi="Palatino Linotype"/>
          <w:sz w:val="24"/>
          <w:szCs w:val="24"/>
        </w:rPr>
        <w:t xml:space="preserve">, </w:t>
      </w:r>
      <w:r w:rsidRPr="00735F87">
        <w:rPr>
          <w:rStyle w:val="ad"/>
          <w:rFonts w:ascii="Palatino Linotype" w:hAnsi="Palatino Linotype"/>
          <w:sz w:val="24"/>
          <w:szCs w:val="24"/>
        </w:rPr>
        <w:t>Album Théâtre classique,</w:t>
      </w:r>
      <w:r w:rsidRPr="00735F87">
        <w:rPr>
          <w:rFonts w:ascii="Palatino Linotype" w:hAnsi="Palatino Linotype"/>
          <w:sz w:val="24"/>
          <w:szCs w:val="24"/>
        </w:rPr>
        <w:t xml:space="preserve"> Paris, Gallimard, 1970 (Bibliothèque de la Pléiade).</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Chevalley</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(Sylvie),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Armande Béjart, comédienne</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littéraire de la France,</w:t>
      </w:r>
      <w:r w:rsidR="00C63DAB" w:rsidRPr="00735F87">
        <w:rPr>
          <w:rFonts w:ascii="Palatino Linotype" w:hAnsi="Palatino Linotype" w:cs="Times New Roman"/>
          <w:bCs/>
          <w:sz w:val="24"/>
          <w:szCs w:val="24"/>
        </w:rPr>
        <w:t xml:space="preserve"> septembre-décembre</w:t>
      </w:r>
      <w:r w:rsidR="00C63DAB" w:rsidRPr="00735F87">
        <w:rPr>
          <w:rFonts w:ascii="Palatino Linotype" w:hAnsi="Palatino Linotype" w:cs="Times New Roman"/>
          <w:bCs/>
          <w:sz w:val="24"/>
          <w:szCs w:val="24"/>
          <w:lang w:val="fr-CA" w:eastAsia="ja-JP"/>
        </w:rPr>
        <w:t xml:space="preserve"> 1972,</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1035-1061.</w:t>
      </w:r>
    </w:p>
    <w:p w:rsidR="00E91564" w:rsidRPr="00735F87" w:rsidRDefault="00E91564"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Chevalley</w:t>
      </w:r>
      <w:r w:rsidRPr="00735F87">
        <w:rPr>
          <w:rFonts w:ascii="Palatino Linotype" w:hAnsi="Palatino Linotype" w:cs="Times New Roman"/>
          <w:bCs/>
          <w:caps/>
          <w:sz w:val="24"/>
          <w:szCs w:val="24"/>
          <w:lang w:val="fr-CA" w:eastAsia="ja-JP"/>
        </w:rPr>
        <w:t xml:space="preserve"> </w:t>
      </w:r>
      <w:r w:rsidRPr="00735F87">
        <w:rPr>
          <w:rFonts w:ascii="Palatino Linotype" w:hAnsi="Palatino Linotype" w:cs="Times New Roman"/>
          <w:bCs/>
          <w:sz w:val="24"/>
          <w:szCs w:val="24"/>
        </w:rPr>
        <w:t xml:space="preserve">(Sylvie), </w:t>
      </w:r>
      <w:r w:rsidRPr="00735F87">
        <w:rPr>
          <w:rFonts w:ascii="Palatino Linotype" w:hAnsi="Palatino Linotype" w:cs="Times New Roman"/>
          <w:bCs/>
          <w:i/>
          <w:sz w:val="24"/>
          <w:szCs w:val="24"/>
        </w:rPr>
        <w:t>Molière en son temps, 1622-1673</w:t>
      </w:r>
      <w:r w:rsidRPr="00735F87">
        <w:rPr>
          <w:rFonts w:ascii="Palatino Linotype" w:hAnsi="Palatino Linotype" w:cs="Times New Roman"/>
          <w:bCs/>
          <w:sz w:val="24"/>
          <w:szCs w:val="24"/>
        </w:rPr>
        <w:t>, Minkoff, 1988.</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Cioranescu</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(Alexandre), </w:t>
      </w:r>
      <w:r w:rsidR="00C63DAB" w:rsidRPr="00735F87">
        <w:rPr>
          <w:rFonts w:ascii="Palatino Linotype" w:hAnsi="Palatino Linotype" w:cs="Times New Roman"/>
          <w:bCs/>
          <w:i/>
          <w:sz w:val="24"/>
          <w:szCs w:val="24"/>
        </w:rPr>
        <w:t>Bibliographie de la Littérature Française du dix-septième siècle</w:t>
      </w:r>
      <w:r w:rsidR="00C63DAB" w:rsidRPr="00735F87">
        <w:rPr>
          <w:rFonts w:ascii="Palatino Linotype" w:hAnsi="Palatino Linotype" w:cs="Times New Roman"/>
          <w:bCs/>
          <w:sz w:val="24"/>
          <w:szCs w:val="24"/>
        </w:rPr>
        <w:t>, Paris, éd. du C.N.R.S.,</w:t>
      </w:r>
      <w:r w:rsidR="00C63DAB" w:rsidRPr="00735F87">
        <w:rPr>
          <w:rFonts w:ascii="Palatino Linotype" w:hAnsi="Palatino Linotype" w:cs="Times New Roman"/>
          <w:bCs/>
          <w:sz w:val="24"/>
          <w:szCs w:val="24"/>
          <w:lang w:val="fr-CA" w:eastAsia="ja-JP"/>
        </w:rPr>
        <w:t xml:space="preserve"> 1969, 3</w:t>
      </w:r>
      <w:r w:rsidR="00C63DAB" w:rsidRPr="00735F87">
        <w:rPr>
          <w:rFonts w:ascii="Palatino Linotype" w:hAnsi="Palatino Linotype" w:cs="Times New Roman"/>
          <w:bCs/>
          <w:sz w:val="24"/>
          <w:szCs w:val="24"/>
        </w:rPr>
        <w:t xml:space="preserve"> vol., t.</w:t>
      </w:r>
      <w:r w:rsidR="00C63DAB" w:rsidRPr="00735F87">
        <w:rPr>
          <w:rFonts w:ascii="Palatino Linotype" w:hAnsi="Palatino Linotype" w:cs="Times New Roman"/>
          <w:bCs/>
          <w:sz w:val="24"/>
          <w:szCs w:val="24"/>
          <w:lang w:val="fr-CA" w:eastAsia="ja-JP"/>
        </w:rPr>
        <w:t xml:space="preserve"> I,</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113-123, </w:t>
      </w:r>
      <w:r w:rsidR="00C63DAB" w:rsidRPr="00735F87">
        <w:rPr>
          <w:rFonts w:ascii="Palatino Linotype" w:hAnsi="Palatino Linotype" w:cs="Times New Roman"/>
          <w:bCs/>
          <w:sz w:val="24"/>
          <w:szCs w:val="24"/>
        </w:rPr>
        <w:t>t.</w:t>
      </w:r>
      <w:r w:rsidR="00C63DAB" w:rsidRPr="00735F87">
        <w:rPr>
          <w:rFonts w:ascii="Palatino Linotype" w:hAnsi="Palatino Linotype" w:cs="Times New Roman"/>
          <w:bCs/>
          <w:sz w:val="24"/>
          <w:szCs w:val="24"/>
          <w:lang w:val="fr-CA" w:eastAsia="ja-JP"/>
        </w:rPr>
        <w:t xml:space="preserve"> II, 817.</w:t>
      </w:r>
    </w:p>
    <w:p w:rsidR="00022773"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rPr>
      </w:pPr>
      <w:r w:rsidRPr="00735F87">
        <w:rPr>
          <w:rFonts w:ascii="Palatino Linotype" w:hAnsi="Palatino Linotype" w:cs="Times New Roman"/>
          <w:bCs/>
          <w:smallCaps/>
          <w:sz w:val="24"/>
          <w:szCs w:val="24"/>
          <w:lang w:val="fr-CA" w:eastAsia="ja-JP"/>
        </w:rPr>
        <w:t>Claeys</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(Prosper), </w:t>
      </w:r>
      <w:r w:rsidR="00C63DAB" w:rsidRPr="00735F87">
        <w:rPr>
          <w:rFonts w:ascii="Palatino Linotype" w:hAnsi="Palatino Linotype" w:cs="Times New Roman"/>
          <w:bCs/>
          <w:i/>
          <w:sz w:val="24"/>
          <w:szCs w:val="24"/>
        </w:rPr>
        <w:t>Histoire du Théâtre à Gand</w:t>
      </w:r>
      <w:r w:rsidR="00C63DAB" w:rsidRPr="00735F87">
        <w:rPr>
          <w:rFonts w:ascii="Palatino Linotype" w:hAnsi="Palatino Linotype" w:cs="Times New Roman"/>
          <w:bCs/>
          <w:sz w:val="24"/>
          <w:szCs w:val="24"/>
        </w:rPr>
        <w:t>, Gand, J. Vuyesteke,</w:t>
      </w:r>
      <w:r w:rsidR="00C63DAB" w:rsidRPr="00735F87">
        <w:rPr>
          <w:rFonts w:ascii="Palatino Linotype" w:hAnsi="Palatino Linotype" w:cs="Times New Roman"/>
          <w:bCs/>
          <w:sz w:val="24"/>
          <w:szCs w:val="24"/>
          <w:lang w:val="fr-CA" w:eastAsia="ja-JP"/>
        </w:rPr>
        <w:t xml:space="preserve"> 1892, 3</w:t>
      </w:r>
      <w:r w:rsidR="00C63DAB" w:rsidRPr="00735F87">
        <w:rPr>
          <w:rFonts w:ascii="Palatino Linotype" w:hAnsi="Palatino Linotype" w:cs="Times New Roman"/>
          <w:bCs/>
          <w:sz w:val="24"/>
          <w:szCs w:val="24"/>
        </w:rPr>
        <w:t xml:space="preserve"> vol.</w:t>
      </w:r>
    </w:p>
    <w:p w:rsidR="001D6D1A" w:rsidRPr="00735F87" w:rsidRDefault="001D6D1A" w:rsidP="001D6D1A">
      <w:pPr>
        <w:pStyle w:val="23"/>
        <w:shd w:val="clear" w:color="auto" w:fill="auto"/>
        <w:adjustRightInd w:val="0"/>
        <w:snapToGrid w:val="0"/>
        <w:spacing w:line="240" w:lineRule="auto"/>
        <w:ind w:left="240" w:right="20" w:hangingChars="100" w:hanging="240"/>
        <w:jc w:val="left"/>
        <w:rPr>
          <w:rFonts w:ascii="Palatino Linotype" w:hAnsi="Palatino Linotype"/>
          <w:sz w:val="24"/>
          <w:szCs w:val="24"/>
          <w:lang w:val="fr-CA"/>
        </w:rPr>
      </w:pPr>
      <w:r w:rsidRPr="00735F87">
        <w:rPr>
          <w:rStyle w:val="76pt"/>
          <w:rFonts w:ascii="Palatino Linotype" w:hAnsi="Palatino Linotype"/>
          <w:sz w:val="24"/>
          <w:szCs w:val="24"/>
        </w:rPr>
        <w:t xml:space="preserve">Clarke </w:t>
      </w:r>
      <w:r w:rsidR="004B4445" w:rsidRPr="00735F87">
        <w:rPr>
          <w:rStyle w:val="76pt"/>
          <w:rFonts w:ascii="Palatino Linotype" w:hAnsi="Palatino Linotype"/>
          <w:sz w:val="24"/>
          <w:szCs w:val="24"/>
          <w:lang w:val="fr-CA"/>
        </w:rPr>
        <w:t>(</w:t>
      </w:r>
      <w:r w:rsidRPr="00735F87">
        <w:rPr>
          <w:rStyle w:val="76pt"/>
          <w:rFonts w:ascii="Palatino Linotype" w:hAnsi="Palatino Linotype"/>
          <w:smallCaps w:val="0"/>
          <w:sz w:val="24"/>
          <w:szCs w:val="24"/>
        </w:rPr>
        <w:t>Jan</w:t>
      </w:r>
      <w:r w:rsidR="004B4445" w:rsidRPr="00735F87">
        <w:rPr>
          <w:rStyle w:val="76pt"/>
          <w:rFonts w:ascii="Palatino Linotype" w:hAnsi="Palatino Linotype"/>
          <w:smallCaps w:val="0"/>
          <w:sz w:val="24"/>
          <w:szCs w:val="24"/>
        </w:rPr>
        <w:t>)</w:t>
      </w:r>
      <w:r w:rsidRPr="00735F87">
        <w:rPr>
          <w:rStyle w:val="76pt"/>
          <w:rFonts w:ascii="Palatino Linotype" w:hAnsi="Palatino Linotype"/>
          <w:smallCaps w:val="0"/>
          <w:sz w:val="24"/>
          <w:szCs w:val="24"/>
        </w:rPr>
        <w:t xml:space="preserve">, « Les théâtres de Molière à Paris », </w:t>
      </w:r>
      <w:r w:rsidRPr="00735F87">
        <w:rPr>
          <w:rStyle w:val="76pt"/>
          <w:rFonts w:ascii="Palatino Linotype" w:hAnsi="Palatino Linotype"/>
          <w:i/>
          <w:smallCaps w:val="0"/>
          <w:sz w:val="24"/>
          <w:szCs w:val="24"/>
        </w:rPr>
        <w:t>Le Nouveau Moliériste</w:t>
      </w:r>
      <w:r w:rsidRPr="00735F87">
        <w:rPr>
          <w:rStyle w:val="76pt"/>
          <w:rFonts w:ascii="Palatino Linotype" w:hAnsi="Palatino Linotype"/>
          <w:smallCaps w:val="0"/>
          <w:sz w:val="24"/>
          <w:szCs w:val="24"/>
        </w:rPr>
        <w:t>, II, 1995, p. 247- 2</w:t>
      </w:r>
      <w:r w:rsidRPr="00735F87">
        <w:rPr>
          <w:rStyle w:val="76pt"/>
          <w:rFonts w:ascii="Palatino Linotype" w:hAnsi="Palatino Linotype"/>
          <w:sz w:val="24"/>
          <w:szCs w:val="24"/>
        </w:rPr>
        <w:t>72.</w:t>
      </w:r>
    </w:p>
    <w:p w:rsidR="00022773"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en-US"/>
        </w:rPr>
      </w:pPr>
      <w:r w:rsidRPr="00735F87">
        <w:rPr>
          <w:rFonts w:ascii="Palatino Linotype" w:hAnsi="Palatino Linotype" w:cs="Times New Roman"/>
          <w:smallCaps/>
          <w:sz w:val="24"/>
          <w:szCs w:val="24"/>
          <w:lang w:val="en-US"/>
        </w:rPr>
        <w:t>Clarke</w:t>
      </w:r>
      <w:r w:rsidRPr="00735F87">
        <w:rPr>
          <w:rFonts w:ascii="Palatino Linotype" w:hAnsi="Palatino Linotype"/>
          <w:sz w:val="24"/>
          <w:szCs w:val="24"/>
          <w:lang w:val="en-US"/>
        </w:rPr>
        <w:t xml:space="preserve"> (Jan), « Women Theatre Professionals in 17th Century France », in </w:t>
      </w:r>
      <w:r w:rsidRPr="00735F87">
        <w:rPr>
          <w:rFonts w:ascii="Palatino Linotype" w:hAnsi="Palatino Linotype"/>
          <w:i/>
          <w:sz w:val="24"/>
          <w:szCs w:val="24"/>
          <w:lang w:val="en-US"/>
        </w:rPr>
        <w:t>Women in European Theatre</w:t>
      </w:r>
      <w:r w:rsidRPr="00735F87">
        <w:rPr>
          <w:rFonts w:ascii="Palatino Linotype" w:hAnsi="Palatino Linotype"/>
          <w:sz w:val="24"/>
          <w:szCs w:val="24"/>
          <w:lang w:val="en-US"/>
        </w:rPr>
        <w:t xml:space="preserve">, ed. Elizabeth Woodrough, </w:t>
      </w:r>
      <w:r w:rsidRPr="00735F87">
        <w:rPr>
          <w:rFonts w:ascii="Palatino Linotype" w:hAnsi="Palatino Linotype"/>
          <w:i/>
          <w:sz w:val="24"/>
          <w:szCs w:val="24"/>
          <w:lang w:val="en-US"/>
        </w:rPr>
        <w:t>Europa</w:t>
      </w:r>
      <w:r w:rsidRPr="00735F87">
        <w:rPr>
          <w:rFonts w:ascii="Palatino Linotype" w:hAnsi="Palatino Linotype"/>
          <w:sz w:val="24"/>
          <w:szCs w:val="24"/>
          <w:lang w:val="en-US"/>
        </w:rPr>
        <w:t xml:space="preserve"> </w:t>
      </w:r>
      <w:r w:rsidRPr="00735F87">
        <w:rPr>
          <w:rFonts w:ascii="Palatino Linotype" w:hAnsi="Palatino Linotype"/>
          <w:i/>
          <w:sz w:val="24"/>
          <w:szCs w:val="24"/>
          <w:lang w:val="en-US"/>
        </w:rPr>
        <w:t>I</w:t>
      </w:r>
      <w:r w:rsidRPr="00735F87">
        <w:rPr>
          <w:rFonts w:ascii="Palatino Linotype" w:hAnsi="Palatino Linotype"/>
          <w:sz w:val="24"/>
          <w:szCs w:val="24"/>
          <w:lang w:val="en-US"/>
        </w:rPr>
        <w:t xml:space="preserve"> (1995), 23-31.</w:t>
      </w:r>
    </w:p>
    <w:p w:rsidR="00052B4C" w:rsidRPr="00735F87" w:rsidRDefault="00022773" w:rsidP="00935C41">
      <w:pPr>
        <w:adjustRightInd w:val="0"/>
        <w:spacing w:line="240" w:lineRule="auto"/>
        <w:ind w:left="240" w:hangingChars="100" w:hanging="240"/>
        <w:jc w:val="both"/>
        <w:rPr>
          <w:rFonts w:ascii="Palatino Linotype" w:hAnsi="Palatino Linotype"/>
          <w:bCs/>
          <w:sz w:val="24"/>
          <w:szCs w:val="24"/>
          <w:lang w:val="en-US" w:eastAsia="ja-JP"/>
        </w:rPr>
      </w:pPr>
      <w:r w:rsidRPr="00735F87">
        <w:rPr>
          <w:rFonts w:ascii="Palatino Linotype" w:hAnsi="Palatino Linotype" w:cs="Times New Roman"/>
          <w:bCs/>
          <w:smallCaps/>
          <w:sz w:val="24"/>
          <w:szCs w:val="24"/>
          <w:lang w:val="en-US" w:eastAsia="ja-JP"/>
        </w:rPr>
        <w:t>Clarke</w:t>
      </w:r>
      <w:r w:rsidR="00052B4C" w:rsidRPr="00735F87">
        <w:rPr>
          <w:rFonts w:ascii="Palatino Linotype" w:hAnsi="Palatino Linotype"/>
          <w:bCs/>
          <w:sz w:val="24"/>
          <w:szCs w:val="24"/>
          <w:lang w:val="en-US" w:eastAsia="ja-JP"/>
        </w:rPr>
        <w:t xml:space="preserve"> (Jan), </w:t>
      </w:r>
      <w:r w:rsidR="00052B4C" w:rsidRPr="00735F87">
        <w:rPr>
          <w:rFonts w:ascii="Palatino Linotype" w:hAnsi="Palatino Linotype"/>
          <w:bCs/>
          <w:i/>
          <w:iCs/>
          <w:sz w:val="24"/>
          <w:szCs w:val="24"/>
          <w:lang w:val="en-US" w:eastAsia="ja-JP"/>
        </w:rPr>
        <w:t>The Guenegaud Theatre in Paris (1673-1680). Volume One : Founding, Design and Production</w:t>
      </w:r>
      <w:r w:rsidR="00052B4C" w:rsidRPr="00735F87">
        <w:rPr>
          <w:rFonts w:ascii="Palatino Linotype" w:hAnsi="Palatino Linotype"/>
          <w:bCs/>
          <w:sz w:val="24"/>
          <w:szCs w:val="24"/>
          <w:lang w:val="en-US" w:eastAsia="ja-JP"/>
        </w:rPr>
        <w:t xml:space="preserve">, Lewiston, New York State, U.S.A., Edwin Mellen Press, 1998. </w:t>
      </w:r>
    </w:p>
    <w:p w:rsidR="00052B4C" w:rsidRPr="00735F87" w:rsidRDefault="00022773" w:rsidP="00935C41">
      <w:pPr>
        <w:adjustRightInd w:val="0"/>
        <w:spacing w:line="240" w:lineRule="auto"/>
        <w:ind w:left="240" w:hangingChars="100" w:hanging="240"/>
        <w:jc w:val="both"/>
        <w:rPr>
          <w:rFonts w:ascii="Palatino Linotype" w:hAnsi="Palatino Linotype"/>
          <w:bCs/>
          <w:sz w:val="24"/>
          <w:szCs w:val="24"/>
          <w:lang w:val="en-US" w:eastAsia="ja-JP"/>
        </w:rPr>
      </w:pPr>
      <w:r w:rsidRPr="00735F87">
        <w:rPr>
          <w:rFonts w:ascii="Palatino Linotype" w:hAnsi="Palatino Linotype" w:cs="Times New Roman"/>
          <w:bCs/>
          <w:smallCaps/>
          <w:sz w:val="24"/>
          <w:szCs w:val="24"/>
          <w:lang w:val="en-US" w:eastAsia="ja-JP"/>
        </w:rPr>
        <w:t>Clarke</w:t>
      </w:r>
      <w:r w:rsidR="00052B4C" w:rsidRPr="00735F87">
        <w:rPr>
          <w:rFonts w:ascii="Palatino Linotype" w:hAnsi="Palatino Linotype"/>
          <w:bCs/>
          <w:sz w:val="24"/>
          <w:szCs w:val="24"/>
          <w:lang w:val="en-US" w:eastAsia="ja-JP"/>
        </w:rPr>
        <w:t xml:space="preserve"> (Jan), </w:t>
      </w:r>
      <w:r w:rsidR="00052B4C" w:rsidRPr="00735F87">
        <w:rPr>
          <w:rFonts w:ascii="Palatino Linotype" w:hAnsi="Palatino Linotype"/>
          <w:bCs/>
          <w:i/>
          <w:iCs/>
          <w:sz w:val="24"/>
          <w:szCs w:val="24"/>
          <w:lang w:val="en-US" w:eastAsia="ja-JP"/>
        </w:rPr>
        <w:t>The Guenegaud Theatre in Paris (1673-1680). Volume Two : Accounts Season by Season</w:t>
      </w:r>
      <w:r w:rsidR="00052B4C" w:rsidRPr="00735F87">
        <w:rPr>
          <w:rFonts w:ascii="Palatino Linotype" w:hAnsi="Palatino Linotype"/>
          <w:bCs/>
          <w:sz w:val="24"/>
          <w:szCs w:val="24"/>
          <w:lang w:val="en-US" w:eastAsia="ja-JP"/>
        </w:rPr>
        <w:t xml:space="preserve">, Lewiston, New York State, U.S.A., Edwin Mellen Press, 2001. </w:t>
      </w:r>
    </w:p>
    <w:p w:rsidR="00052B4C" w:rsidRPr="00735F87" w:rsidRDefault="00022773" w:rsidP="00935C41">
      <w:pPr>
        <w:adjustRightInd w:val="0"/>
        <w:spacing w:line="240" w:lineRule="auto"/>
        <w:ind w:left="240" w:hangingChars="100" w:hanging="240"/>
        <w:jc w:val="both"/>
        <w:rPr>
          <w:rFonts w:ascii="Palatino Linotype" w:hAnsi="Palatino Linotype"/>
          <w:bCs/>
          <w:sz w:val="24"/>
          <w:szCs w:val="24"/>
          <w:lang w:val="en-US" w:eastAsia="ja-JP"/>
        </w:rPr>
      </w:pPr>
      <w:r w:rsidRPr="00735F87">
        <w:rPr>
          <w:rFonts w:ascii="Palatino Linotype" w:hAnsi="Palatino Linotype" w:cs="Times New Roman"/>
          <w:bCs/>
          <w:smallCaps/>
          <w:sz w:val="24"/>
          <w:szCs w:val="24"/>
          <w:lang w:val="en-US" w:eastAsia="ja-JP"/>
        </w:rPr>
        <w:t>Clarke</w:t>
      </w:r>
      <w:r w:rsidR="00052B4C" w:rsidRPr="00735F87">
        <w:rPr>
          <w:rFonts w:ascii="Palatino Linotype" w:hAnsi="Palatino Linotype"/>
          <w:bCs/>
          <w:sz w:val="24"/>
          <w:szCs w:val="24"/>
          <w:lang w:val="en-US" w:eastAsia="ja-JP"/>
        </w:rPr>
        <w:t xml:space="preserve"> (Jan), </w:t>
      </w:r>
      <w:r w:rsidR="00052B4C" w:rsidRPr="00735F87">
        <w:rPr>
          <w:rFonts w:ascii="Palatino Linotype" w:hAnsi="Palatino Linotype"/>
          <w:bCs/>
          <w:i/>
          <w:iCs/>
          <w:sz w:val="24"/>
          <w:szCs w:val="24"/>
          <w:lang w:val="en-US" w:eastAsia="ja-JP"/>
        </w:rPr>
        <w:t>The Guenegaud Theatre in Paris (1673-1680). Volume Three : The Demise of the Machine Play</w:t>
      </w:r>
      <w:r w:rsidR="00052B4C" w:rsidRPr="00735F87">
        <w:rPr>
          <w:rFonts w:ascii="Palatino Linotype" w:hAnsi="Palatino Linotype"/>
          <w:bCs/>
          <w:sz w:val="24"/>
          <w:szCs w:val="24"/>
          <w:lang w:val="en-US" w:eastAsia="ja-JP"/>
        </w:rPr>
        <w:t xml:space="preserve">, Lewiston, New York State, U.S.A., Edwin Mellen Press, 2007. </w:t>
      </w:r>
    </w:p>
    <w:p w:rsidR="00052B4C" w:rsidRPr="00735F87" w:rsidRDefault="00022773" w:rsidP="00935C41">
      <w:pPr>
        <w:adjustRightInd w:val="0"/>
        <w:spacing w:line="240" w:lineRule="auto"/>
        <w:ind w:left="240" w:hangingChars="100" w:hanging="240"/>
        <w:jc w:val="both"/>
        <w:rPr>
          <w:rFonts w:ascii="Palatino Linotype" w:hAnsi="Palatino Linotype"/>
          <w:bCs/>
          <w:sz w:val="24"/>
          <w:szCs w:val="24"/>
          <w:lang w:val="fr-CA" w:eastAsia="ja-JP"/>
        </w:rPr>
      </w:pPr>
      <w:r w:rsidRPr="00735F87">
        <w:rPr>
          <w:rFonts w:ascii="Palatino Linotype" w:hAnsi="Palatino Linotype" w:cs="Times New Roman"/>
          <w:bCs/>
          <w:smallCaps/>
          <w:sz w:val="24"/>
          <w:szCs w:val="24"/>
          <w:lang w:val="fr-CA" w:eastAsia="ja-JP"/>
        </w:rPr>
        <w:t>Clarke</w:t>
      </w:r>
      <w:r w:rsidR="004D602F" w:rsidRPr="00735F87">
        <w:rPr>
          <w:rFonts w:ascii="Palatino Linotype" w:hAnsi="Palatino Linotype"/>
          <w:bCs/>
          <w:sz w:val="24"/>
          <w:szCs w:val="24"/>
          <w:lang w:val="fr-CA" w:eastAsia="ja-JP"/>
        </w:rPr>
        <w:t xml:space="preserve"> (Jan), « Un théâtre qui n'a jamais existé : le tripot dans la rue du Temple », dans </w:t>
      </w:r>
      <w:r w:rsidR="004D602F" w:rsidRPr="00735F87">
        <w:rPr>
          <w:rFonts w:ascii="Palatino Linotype" w:hAnsi="Palatino Linotype"/>
          <w:bCs/>
          <w:i/>
          <w:iCs/>
          <w:sz w:val="24"/>
          <w:szCs w:val="24"/>
          <w:lang w:val="fr-CA" w:eastAsia="ja-JP"/>
        </w:rPr>
        <w:lastRenderedPageBreak/>
        <w:t>Les lieux du spectacle dans l'Europe du XVII</w:t>
      </w:r>
      <w:r w:rsidR="004D602F" w:rsidRPr="00735F87">
        <w:rPr>
          <w:rFonts w:ascii="Palatino Linotype" w:hAnsi="Palatino Linotype"/>
          <w:bCs/>
          <w:i/>
          <w:iCs/>
          <w:sz w:val="24"/>
          <w:szCs w:val="24"/>
          <w:vertAlign w:val="superscript"/>
          <w:lang w:val="fr-CA" w:eastAsia="ja-JP"/>
        </w:rPr>
        <w:t>e</w:t>
      </w:r>
      <w:r w:rsidR="004D602F" w:rsidRPr="00735F87">
        <w:rPr>
          <w:rFonts w:ascii="Palatino Linotype" w:hAnsi="Palatino Linotype"/>
          <w:bCs/>
          <w:i/>
          <w:iCs/>
          <w:sz w:val="24"/>
          <w:szCs w:val="24"/>
          <w:lang w:val="fr-CA" w:eastAsia="ja-JP"/>
        </w:rPr>
        <w:t xml:space="preserve"> siècle</w:t>
      </w:r>
      <w:r w:rsidR="004D602F" w:rsidRPr="00735F87">
        <w:rPr>
          <w:rFonts w:ascii="Palatino Linotype" w:hAnsi="Palatino Linotype"/>
          <w:bCs/>
          <w:sz w:val="24"/>
          <w:szCs w:val="24"/>
          <w:lang w:val="fr-CA" w:eastAsia="ja-JP"/>
        </w:rPr>
        <w:t xml:space="preserve"> </w:t>
      </w:r>
      <w:r w:rsidR="004D602F" w:rsidRPr="00735F87">
        <w:rPr>
          <w:rFonts w:ascii="Palatino Linotype" w:hAnsi="Palatino Linotype"/>
          <w:bCs/>
          <w:i/>
          <w:iCs/>
          <w:sz w:val="24"/>
          <w:szCs w:val="24"/>
          <w:lang w:val="fr-CA" w:eastAsia="ja-JP"/>
        </w:rPr>
        <w:t>: actes du colloque du Centre de recherches sur le XVII</w:t>
      </w:r>
      <w:r w:rsidR="004D602F" w:rsidRPr="00735F87">
        <w:rPr>
          <w:rFonts w:ascii="Palatino Linotype" w:hAnsi="Palatino Linotype"/>
          <w:bCs/>
          <w:i/>
          <w:iCs/>
          <w:sz w:val="24"/>
          <w:szCs w:val="24"/>
          <w:vertAlign w:val="superscript"/>
          <w:lang w:val="fr-CA" w:eastAsia="ja-JP"/>
        </w:rPr>
        <w:t>e</w:t>
      </w:r>
      <w:r w:rsidR="004D602F" w:rsidRPr="00735F87">
        <w:rPr>
          <w:rFonts w:ascii="Palatino Linotype" w:hAnsi="Palatino Linotype"/>
          <w:bCs/>
          <w:i/>
          <w:iCs/>
          <w:sz w:val="24"/>
          <w:szCs w:val="24"/>
          <w:lang w:val="fr-CA" w:eastAsia="ja-JP"/>
        </w:rPr>
        <w:t xml:space="preserve"> siècle européen</w:t>
      </w:r>
      <w:r w:rsidR="004D602F" w:rsidRPr="00735F87">
        <w:rPr>
          <w:rFonts w:ascii="Palatino Linotype" w:hAnsi="Palatino Linotype"/>
          <w:bCs/>
          <w:sz w:val="24"/>
          <w:szCs w:val="24"/>
          <w:lang w:val="fr-CA" w:eastAsia="ja-JP"/>
        </w:rPr>
        <w:t>, Université Michel de Montaigne, Bordeaux III, 11-13 mars 2004 (Biblio 17: v. 165), G. Narr, Verlag, Tübingen, 2006, p.103-117.</w:t>
      </w:r>
    </w:p>
    <w:p w:rsidR="00041EC2" w:rsidRPr="00735F87" w:rsidRDefault="00022773" w:rsidP="00935C41">
      <w:pPr>
        <w:adjustRightInd w:val="0"/>
        <w:spacing w:line="240" w:lineRule="auto"/>
        <w:ind w:left="240" w:hangingChars="100" w:hanging="240"/>
        <w:jc w:val="both"/>
        <w:rPr>
          <w:rFonts w:ascii="Palatino Linotype" w:hAnsi="Palatino Linotype"/>
          <w:bCs/>
          <w:sz w:val="24"/>
          <w:szCs w:val="24"/>
          <w:lang w:val="fr-CA" w:eastAsia="ja-JP"/>
        </w:rPr>
      </w:pPr>
      <w:r w:rsidRPr="00735F87">
        <w:rPr>
          <w:rFonts w:ascii="Palatino Linotype" w:hAnsi="Palatino Linotype" w:cs="Times New Roman"/>
          <w:smallCaps/>
          <w:sz w:val="24"/>
          <w:szCs w:val="24"/>
          <w:lang w:val="fr-CA" w:eastAsia="ja-JP"/>
        </w:rPr>
        <w:t>Clarke</w:t>
      </w:r>
      <w:r w:rsidR="00041EC2" w:rsidRPr="00735F87">
        <w:rPr>
          <w:rFonts w:ascii="Palatino Linotype" w:hAnsi="Palatino Linotype"/>
          <w:sz w:val="24"/>
          <w:szCs w:val="24"/>
          <w:lang w:val="fr-CA" w:eastAsia="ja-JP"/>
        </w:rPr>
        <w:t xml:space="preserve"> (Jan), « Le spectateur au Palais-Royal et à l'Hôtel Guénégaud », dans </w:t>
      </w:r>
      <w:r w:rsidR="00041EC2" w:rsidRPr="00735F87">
        <w:rPr>
          <w:rFonts w:ascii="Palatino Linotype" w:hAnsi="Palatino Linotype"/>
          <w:i/>
          <w:sz w:val="24"/>
          <w:szCs w:val="24"/>
          <w:lang w:val="fr-CA" w:eastAsia="ja-JP"/>
        </w:rPr>
        <w:t>Le Spectateur de théâtre à l'âge classique (XVIIe et XVIIIe siècles)</w:t>
      </w:r>
      <w:r w:rsidR="00041EC2" w:rsidRPr="00735F87">
        <w:rPr>
          <w:rFonts w:ascii="Palatino Linotype" w:hAnsi="Palatino Linotype"/>
          <w:sz w:val="24"/>
          <w:szCs w:val="24"/>
          <w:lang w:val="fr-CA" w:eastAsia="ja-JP"/>
        </w:rPr>
        <w:t>, Textes réunis et présentés par Bénédicte Louvat-Molozay et Franck Salaün, Montpellier, L'Entretemps éditions, 2008, p.66-77.</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Clément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i/>
          <w:sz w:val="24"/>
          <w:szCs w:val="24"/>
        </w:rPr>
        <w:t>Relation du voyage de Brême en vers burlesques,</w:t>
      </w:r>
      <w:r w:rsidR="00C63DAB" w:rsidRPr="00735F87">
        <w:rPr>
          <w:rFonts w:ascii="Palatino Linotype" w:hAnsi="Palatino Linotype" w:cs="Times New Roman"/>
          <w:bCs/>
          <w:sz w:val="24"/>
          <w:szCs w:val="24"/>
        </w:rPr>
        <w:t xml:space="preserve"> Leyde,</w:t>
      </w:r>
      <w:r w:rsidR="00C63DAB" w:rsidRPr="00735F87">
        <w:rPr>
          <w:rFonts w:ascii="Palatino Linotype" w:hAnsi="Palatino Linotype" w:cs="Times New Roman"/>
          <w:bCs/>
          <w:sz w:val="24"/>
          <w:szCs w:val="24"/>
          <w:lang w:val="fr-CA" w:eastAsia="ja-JP"/>
        </w:rPr>
        <w:t xml:space="preserve"> 1676.</w:t>
      </w:r>
    </w:p>
    <w:p w:rsidR="00F02606"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Clouzot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(Henri)</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w:t>
      </w:r>
      <w:r w:rsidR="00C63DAB" w:rsidRPr="00735F87">
        <w:rPr>
          <w:rFonts w:ascii="Palatino Linotype" w:hAnsi="Palatino Linotype" w:cs="Times New Roman"/>
          <w:bCs/>
          <w:i/>
          <w:sz w:val="24"/>
          <w:szCs w:val="24"/>
        </w:rPr>
        <w:t>L'ancien théâtre en Poitou</w:t>
      </w:r>
      <w:r w:rsidR="00C63DAB" w:rsidRPr="00735F87">
        <w:rPr>
          <w:rFonts w:ascii="Palatino Linotype" w:hAnsi="Palatino Linotype" w:cs="Times New Roman"/>
          <w:bCs/>
          <w:sz w:val="24"/>
          <w:szCs w:val="24"/>
        </w:rPr>
        <w:t>, Niort et Paris, Champion,</w:t>
      </w:r>
      <w:r w:rsidR="00C63DAB" w:rsidRPr="00735F87">
        <w:rPr>
          <w:rFonts w:ascii="Palatino Linotype" w:hAnsi="Palatino Linotype" w:cs="Times New Roman"/>
          <w:bCs/>
          <w:sz w:val="24"/>
          <w:szCs w:val="24"/>
          <w:lang w:val="fr-CA" w:eastAsia="ja-JP"/>
        </w:rPr>
        <w:t xml:space="preserve"> 1901.</w:t>
      </w:r>
    </w:p>
    <w:p w:rsidR="00F02606"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Clouzot</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(Henri), </w:t>
      </w:r>
      <w:r w:rsidR="00C63DAB" w:rsidRPr="00735F87">
        <w:rPr>
          <w:rFonts w:ascii="Palatino Linotype" w:hAnsi="Palatino Linotype" w:cs="Times New Roman"/>
          <w:bCs/>
          <w:i/>
          <w:sz w:val="24"/>
          <w:szCs w:val="24"/>
        </w:rPr>
        <w:t>Ancien théâtre en Poitou. Nouveaux documents</w:t>
      </w:r>
      <w:r w:rsidR="007D7B4D" w:rsidRPr="00735F87">
        <w:rPr>
          <w:rFonts w:ascii="Palatino Linotype" w:hAnsi="Palatino Linotype" w:cs="Times New Roman"/>
          <w:bCs/>
          <w:sz w:val="24"/>
          <w:szCs w:val="24"/>
        </w:rPr>
        <w:t>,</w:t>
      </w:r>
      <w:r w:rsidR="00C63DAB" w:rsidRPr="00735F87">
        <w:rPr>
          <w:rFonts w:ascii="Palatino Linotype" w:hAnsi="Palatino Linotype" w:cs="Times New Roman"/>
          <w:bCs/>
          <w:sz w:val="24"/>
          <w:szCs w:val="24"/>
        </w:rPr>
        <w:t xml:space="preserve"> Vannes, Lafolye,</w:t>
      </w:r>
      <w:r w:rsidR="00C63DAB" w:rsidRPr="00735F87">
        <w:rPr>
          <w:rFonts w:ascii="Palatino Linotype" w:hAnsi="Palatino Linotype" w:cs="Times New Roman"/>
          <w:bCs/>
          <w:sz w:val="24"/>
          <w:szCs w:val="24"/>
          <w:lang w:val="fr-CA" w:eastAsia="ja-JP"/>
        </w:rPr>
        <w:t xml:space="preserve"> 1912.</w:t>
      </w:r>
    </w:p>
    <w:p w:rsidR="00F02606"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Collardeau</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(Philéas), </w:t>
      </w:r>
      <w:r w:rsidR="00C63DAB" w:rsidRPr="00735F87">
        <w:rPr>
          <w:rFonts w:ascii="Palatino Linotype" w:hAnsi="Palatino Linotype" w:cs="Times New Roman"/>
          <w:bCs/>
          <w:i/>
          <w:sz w:val="24"/>
          <w:szCs w:val="24"/>
        </w:rPr>
        <w:t>La salle de théâtre de Molière au Port Saint-Paul</w:t>
      </w:r>
      <w:r w:rsidR="00C63DAB" w:rsidRPr="00735F87">
        <w:rPr>
          <w:rFonts w:ascii="Palatino Linotype" w:hAnsi="Palatino Linotype" w:cs="Times New Roman"/>
          <w:bCs/>
          <w:sz w:val="24"/>
          <w:szCs w:val="24"/>
        </w:rPr>
        <w:t>, Paris, J. Bonnassies,</w:t>
      </w:r>
      <w:r w:rsidR="00C63DAB" w:rsidRPr="00735F87">
        <w:rPr>
          <w:rFonts w:ascii="Palatino Linotype" w:hAnsi="Palatino Linotype" w:cs="Times New Roman"/>
          <w:bCs/>
          <w:sz w:val="24"/>
          <w:szCs w:val="24"/>
          <w:lang w:val="fr-CA" w:eastAsia="ja-JP"/>
        </w:rPr>
        <w:t xml:space="preserve"> 1876.</w:t>
      </w:r>
    </w:p>
    <w:p w:rsidR="00D04AF4"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Constant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(Charles), </w:t>
      </w:r>
      <w:r w:rsidR="00C63DAB" w:rsidRPr="00735F87">
        <w:rPr>
          <w:rFonts w:ascii="Palatino Linotype" w:hAnsi="Palatino Linotype" w:cs="Times New Roman"/>
          <w:bCs/>
          <w:i/>
          <w:sz w:val="24"/>
          <w:szCs w:val="24"/>
        </w:rPr>
        <w:t>Molière à Fontainebleau</w:t>
      </w:r>
      <w:r w:rsidR="00C63DAB" w:rsidRPr="00735F87">
        <w:rPr>
          <w:rFonts w:ascii="Palatino Linotype" w:hAnsi="Palatino Linotype" w:cs="Times New Roman"/>
          <w:bCs/>
          <w:i/>
          <w:sz w:val="24"/>
          <w:szCs w:val="24"/>
          <w:lang w:val="fr-CA" w:eastAsia="ja-JP"/>
        </w:rPr>
        <w:t xml:space="preserve"> (1661-1664)</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Meaux, J. Carro, </w:t>
      </w:r>
      <w:r w:rsidR="00C63DAB" w:rsidRPr="00735F87">
        <w:rPr>
          <w:rFonts w:ascii="Palatino Linotype" w:hAnsi="Palatino Linotype" w:cs="Times New Roman"/>
          <w:bCs/>
          <w:sz w:val="24"/>
          <w:szCs w:val="24"/>
          <w:lang w:val="fr-CA" w:eastAsia="ja-JP"/>
        </w:rPr>
        <w:t>1873.</w:t>
      </w:r>
    </w:p>
    <w:p w:rsidR="006F556A" w:rsidRPr="00735F87" w:rsidRDefault="006F556A" w:rsidP="006F556A">
      <w:pPr>
        <w:ind w:left="240" w:hangingChars="100" w:hanging="240"/>
        <w:rPr>
          <w:rFonts w:ascii="Palatino Linotype" w:hAnsi="Palatino Linotype"/>
          <w:sz w:val="24"/>
          <w:szCs w:val="24"/>
          <w:lang w:val="fr-CA"/>
        </w:rPr>
      </w:pPr>
      <w:r w:rsidRPr="00735F87">
        <w:rPr>
          <w:rFonts w:ascii="Palatino Linotype" w:hAnsi="Palatino Linotype" w:cs="Arial"/>
          <w:smallCaps/>
          <w:sz w:val="24"/>
          <w:szCs w:val="24"/>
        </w:rPr>
        <w:t>Conti</w:t>
      </w:r>
      <w:r w:rsidRPr="00735F87">
        <w:rPr>
          <w:rFonts w:ascii="Palatino Linotype" w:hAnsi="Palatino Linotype" w:cs="Arial"/>
          <w:sz w:val="24"/>
          <w:szCs w:val="24"/>
        </w:rPr>
        <w:t xml:space="preserve"> (Armand de Bourbon, Prince de), </w:t>
      </w:r>
      <w:r w:rsidRPr="00735F87">
        <w:rPr>
          <w:rFonts w:ascii="Palatino Linotype" w:hAnsi="Palatino Linotype"/>
          <w:i/>
          <w:iCs/>
          <w:sz w:val="24"/>
          <w:szCs w:val="24"/>
          <w:lang w:val="fr-CA"/>
        </w:rPr>
        <w:t xml:space="preserve">Traité de la comédie et des spectacles, </w:t>
      </w:r>
      <w:r w:rsidRPr="00735F87">
        <w:rPr>
          <w:rFonts w:ascii="Palatino Linotype" w:hAnsi="Palatino Linotype"/>
          <w:sz w:val="24"/>
          <w:szCs w:val="24"/>
          <w:lang w:val="fr-CA"/>
        </w:rPr>
        <w:t>Paris, Louis Billaine, 1667.</w:t>
      </w:r>
    </w:p>
    <w:p w:rsidR="00F02606" w:rsidRPr="00735F87" w:rsidRDefault="00C63DAB"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z w:val="24"/>
          <w:szCs w:val="24"/>
        </w:rPr>
        <w:t xml:space="preserve">Continuateurs (Les) de Loret, </w:t>
      </w:r>
      <w:r w:rsidRPr="00735F87">
        <w:rPr>
          <w:rFonts w:ascii="Palatino Linotype" w:hAnsi="Palatino Linotype" w:cs="Times New Roman"/>
          <w:bCs/>
          <w:i/>
          <w:sz w:val="24"/>
          <w:szCs w:val="24"/>
        </w:rPr>
        <w:t>Lettres en vers</w:t>
      </w:r>
      <w:r w:rsidRPr="00735F87">
        <w:rPr>
          <w:rFonts w:ascii="Palatino Linotype" w:hAnsi="Palatino Linotype" w:cs="Times New Roman"/>
          <w:bCs/>
          <w:i/>
          <w:sz w:val="24"/>
          <w:szCs w:val="24"/>
          <w:lang w:val="fr-CA" w:eastAsia="ja-JP"/>
        </w:rPr>
        <w:t>...</w:t>
      </w:r>
      <w:r w:rsidR="007D7B4D" w:rsidRPr="00735F87">
        <w:rPr>
          <w:rFonts w:ascii="Palatino Linotype" w:hAnsi="Palatino Linotype" w:cs="Times New Roman"/>
          <w:bCs/>
          <w:sz w:val="24"/>
          <w:szCs w:val="24"/>
        </w:rPr>
        <w:t>,</w:t>
      </w:r>
      <w:r w:rsidRPr="00735F87">
        <w:rPr>
          <w:rFonts w:ascii="Palatino Linotype" w:hAnsi="Palatino Linotype" w:cs="Times New Roman"/>
          <w:bCs/>
          <w:sz w:val="24"/>
          <w:szCs w:val="24"/>
        </w:rPr>
        <w:t xml:space="preserve"> recueillies et publiées par le baron James de Rothschild et Emile Picot, Paris, Damascène Morgand,</w:t>
      </w:r>
      <w:r w:rsidRPr="00735F87">
        <w:rPr>
          <w:rFonts w:ascii="Palatino Linotype" w:hAnsi="Palatino Linotype" w:cs="Times New Roman"/>
          <w:bCs/>
          <w:sz w:val="24"/>
          <w:szCs w:val="24"/>
          <w:lang w:val="fr-CA" w:eastAsia="ja-JP"/>
        </w:rPr>
        <w:t xml:space="preserve"> 1881-1889, 3</w:t>
      </w:r>
      <w:r w:rsidRPr="00735F87">
        <w:rPr>
          <w:rFonts w:ascii="Palatino Linotype" w:hAnsi="Palatino Linotype" w:cs="Times New Roman"/>
          <w:bCs/>
          <w:sz w:val="24"/>
          <w:szCs w:val="24"/>
        </w:rPr>
        <w:t xml:space="preserve"> vol.</w:t>
      </w:r>
    </w:p>
    <w:p w:rsidR="00F02606"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Copin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(Alfred), </w:t>
      </w:r>
      <w:r w:rsidR="00C63DAB" w:rsidRPr="00735F87">
        <w:rPr>
          <w:rFonts w:ascii="Palatino Linotype" w:hAnsi="Palatino Linotype" w:cs="Times New Roman"/>
          <w:bCs/>
          <w:i/>
          <w:sz w:val="24"/>
          <w:szCs w:val="24"/>
        </w:rPr>
        <w:t>Histoire des comédiens de la troupe de Molière</w:t>
      </w:r>
      <w:r w:rsidR="00C63DAB" w:rsidRPr="00735F87">
        <w:rPr>
          <w:rFonts w:ascii="Palatino Linotype" w:hAnsi="Palatino Linotype" w:cs="Times New Roman"/>
          <w:bCs/>
          <w:sz w:val="24"/>
          <w:szCs w:val="24"/>
        </w:rPr>
        <w:t>, Paris, Frinzine,</w:t>
      </w:r>
      <w:r w:rsidR="00C63DAB" w:rsidRPr="00735F87">
        <w:rPr>
          <w:rFonts w:ascii="Palatino Linotype" w:hAnsi="Palatino Linotype" w:cs="Times New Roman"/>
          <w:bCs/>
          <w:sz w:val="24"/>
          <w:szCs w:val="24"/>
          <w:lang w:val="fr-CA" w:eastAsia="ja-JP"/>
        </w:rPr>
        <w:t xml:space="preserve"> 1886.</w:t>
      </w:r>
    </w:p>
    <w:p w:rsidR="00F02606"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Cosnier</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(Colette)</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Jodelet</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rPr>
        <w:t xml:space="preserve"> un acteur du</w:t>
      </w:r>
      <w:r w:rsidR="00C63DAB" w:rsidRPr="00735F87">
        <w:rPr>
          <w:rFonts w:ascii="Palatino Linotype" w:hAnsi="Palatino Linotype" w:cs="Times New Roman"/>
          <w:bCs/>
          <w:sz w:val="24"/>
          <w:szCs w:val="24"/>
          <w:lang w:val="fr-CA" w:eastAsia="ja-JP"/>
        </w:rPr>
        <w:t xml:space="preserve">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 devenu un type</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littéraire de la France,</w:t>
      </w:r>
      <w:r w:rsidR="00C63DAB" w:rsidRPr="00735F87">
        <w:rPr>
          <w:rFonts w:ascii="Palatino Linotype" w:hAnsi="Palatino Linotype" w:cs="Times New Roman"/>
          <w:bCs/>
          <w:sz w:val="24"/>
          <w:szCs w:val="24"/>
        </w:rPr>
        <w:t xml:space="preserve"> juillet-septembre</w:t>
      </w:r>
      <w:r w:rsidR="00C63DAB" w:rsidRPr="00735F87">
        <w:rPr>
          <w:rFonts w:ascii="Palatino Linotype" w:hAnsi="Palatino Linotype" w:cs="Times New Roman"/>
          <w:bCs/>
          <w:sz w:val="24"/>
          <w:szCs w:val="24"/>
          <w:lang w:val="fr-CA" w:eastAsia="ja-JP"/>
        </w:rPr>
        <w:t xml:space="preserve"> 1962, </w:t>
      </w:r>
      <w:r w:rsidR="00C63DAB" w:rsidRPr="00735F87">
        <w:rPr>
          <w:rFonts w:ascii="Palatino Linotype" w:hAnsi="Palatino Linotype" w:cs="Times New Roman"/>
          <w:bCs/>
          <w:sz w:val="24"/>
          <w:szCs w:val="24"/>
        </w:rPr>
        <w:t>pp.</w:t>
      </w:r>
      <w:r w:rsidR="00C63DAB" w:rsidRPr="00735F87">
        <w:rPr>
          <w:rFonts w:ascii="Palatino Linotype" w:hAnsi="Palatino Linotype" w:cs="Times New Roman"/>
          <w:bCs/>
          <w:sz w:val="24"/>
          <w:szCs w:val="24"/>
          <w:lang w:val="fr-CA" w:eastAsia="ja-JP"/>
        </w:rPr>
        <w:t xml:space="preserve"> 329-352.</w:t>
      </w:r>
    </w:p>
    <w:p w:rsidR="00F02606"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Cottier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(Elie), </w:t>
      </w:r>
      <w:r w:rsidR="00C63DAB" w:rsidRPr="00735F87">
        <w:rPr>
          <w:rFonts w:ascii="Palatino Linotype" w:hAnsi="Palatino Linotype" w:cs="Times New Roman"/>
          <w:bCs/>
          <w:i/>
          <w:sz w:val="24"/>
          <w:szCs w:val="24"/>
        </w:rPr>
        <w:t>Le comédien auvergnat Montdory</w:t>
      </w:r>
      <w:r w:rsidR="00C63DAB" w:rsidRPr="00735F87">
        <w:rPr>
          <w:rFonts w:ascii="Palatino Linotype" w:hAnsi="Palatino Linotype" w:cs="Times New Roman"/>
          <w:bCs/>
          <w:sz w:val="24"/>
          <w:szCs w:val="24"/>
        </w:rPr>
        <w:t>, Clermont-Ferrand,</w:t>
      </w:r>
      <w:r w:rsidR="00C63DAB" w:rsidRPr="00735F87">
        <w:rPr>
          <w:rFonts w:ascii="Palatino Linotype" w:hAnsi="Palatino Linotype" w:cs="Times New Roman"/>
          <w:bCs/>
          <w:sz w:val="24"/>
          <w:szCs w:val="24"/>
          <w:lang w:val="fr-CA" w:eastAsia="ja-JP"/>
        </w:rPr>
        <w:t xml:space="preserve"> </w:t>
      </w:r>
      <w:r w:rsidR="009A67AD" w:rsidRPr="00735F87">
        <w:rPr>
          <w:rFonts w:ascii="Palatino Linotype" w:hAnsi="Palatino Linotype"/>
          <w:color w:val="000000"/>
          <w:sz w:val="24"/>
          <w:szCs w:val="24"/>
          <w:lang w:val="fr-CA"/>
        </w:rPr>
        <w:t xml:space="preserve">Imprimeries Mont-Louis, </w:t>
      </w:r>
      <w:r w:rsidR="00C63DAB" w:rsidRPr="00735F87">
        <w:rPr>
          <w:rFonts w:ascii="Palatino Linotype" w:hAnsi="Palatino Linotype" w:cs="Times New Roman"/>
          <w:bCs/>
          <w:sz w:val="24"/>
          <w:szCs w:val="24"/>
          <w:lang w:val="fr-CA" w:eastAsia="ja-JP"/>
        </w:rPr>
        <w:t>1937.</w:t>
      </w:r>
    </w:p>
    <w:p w:rsidR="00F02606"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Coudroy de Lille</w:t>
      </w:r>
      <w:r w:rsidR="00C63DAB" w:rsidRPr="00735F87">
        <w:rPr>
          <w:rFonts w:ascii="Palatino Linotype" w:hAnsi="Palatino Linotype" w:cs="Times New Roman"/>
          <w:bCs/>
          <w:sz w:val="24"/>
          <w:szCs w:val="24"/>
          <w:lang w:val="fr-CA" w:eastAsia="ja-JP"/>
        </w:rPr>
        <w:t xml:space="preserve"> (Pierre), </w:t>
      </w:r>
      <w:r w:rsidR="007D7B4D"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La troupe de Molière à Cadillac en 1649</w:t>
      </w:r>
      <w:r w:rsidR="007D7B4D"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 xml:space="preserve">, dans </w:t>
      </w:r>
      <w:r w:rsidR="00C63DAB" w:rsidRPr="00735F87">
        <w:rPr>
          <w:rFonts w:ascii="Palatino Linotype" w:hAnsi="Palatino Linotype" w:cs="Times New Roman"/>
          <w:bCs/>
          <w:i/>
          <w:iCs/>
          <w:sz w:val="24"/>
          <w:szCs w:val="24"/>
          <w:lang w:val="fr-CA" w:eastAsia="ja-JP"/>
        </w:rPr>
        <w:t>Bulletin et Mémoires de la Société archéologique de Bordeaux</w:t>
      </w:r>
      <w:r w:rsidR="00C63DAB" w:rsidRPr="00735F87">
        <w:rPr>
          <w:rFonts w:ascii="Palatino Linotype" w:hAnsi="Palatino Linotype" w:cs="Times New Roman"/>
          <w:bCs/>
          <w:sz w:val="24"/>
          <w:szCs w:val="24"/>
          <w:lang w:val="fr-CA" w:eastAsia="ja-JP"/>
        </w:rPr>
        <w:t xml:space="preserve">, t. LXVIII, 1970-1973. </w:t>
      </w:r>
    </w:p>
    <w:p w:rsidR="00F02606"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Coulon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(Marcel),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Racine et la mort de la Du Parc</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Mercure de France, 1</w:t>
      </w:r>
      <w:r w:rsidR="00C63DAB" w:rsidRPr="00735F87">
        <w:rPr>
          <w:rFonts w:ascii="Palatino Linotype" w:hAnsi="Palatino Linotype" w:cs="Times New Roman"/>
          <w:bCs/>
          <w:i/>
          <w:sz w:val="24"/>
          <w:szCs w:val="24"/>
          <w:vertAlign w:val="superscript"/>
          <w:lang w:val="fr-CA" w:eastAsia="ja-JP"/>
        </w:rPr>
        <w:t>er</w:t>
      </w:r>
      <w:r w:rsidR="00C63DAB" w:rsidRPr="00735F87">
        <w:rPr>
          <w:rFonts w:ascii="Palatino Linotype" w:hAnsi="Palatino Linotype" w:cs="Times New Roman"/>
          <w:bCs/>
          <w:sz w:val="24"/>
          <w:szCs w:val="24"/>
        </w:rPr>
        <w:t xml:space="preserve"> juin</w:t>
      </w:r>
      <w:r w:rsidR="00C63DAB" w:rsidRPr="00735F87">
        <w:rPr>
          <w:rFonts w:ascii="Palatino Linotype" w:hAnsi="Palatino Linotype" w:cs="Times New Roman"/>
          <w:bCs/>
          <w:sz w:val="24"/>
          <w:szCs w:val="24"/>
          <w:lang w:val="fr-CA" w:eastAsia="ja-JP"/>
        </w:rPr>
        <w:t xml:space="preserve"> 1940,</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582-592.</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smallCaps/>
          <w:sz w:val="24"/>
          <w:szCs w:val="24"/>
          <w:lang w:val="fr-CA"/>
        </w:rPr>
        <w:t>Couprie</w:t>
      </w:r>
      <w:r w:rsidR="00C63DAB" w:rsidRPr="00735F87">
        <w:rPr>
          <w:rFonts w:ascii="Palatino Linotype" w:hAnsi="Palatino Linotype" w:cs="Times New Roman"/>
          <w:sz w:val="24"/>
          <w:szCs w:val="24"/>
          <w:lang w:val="fr-CA"/>
        </w:rPr>
        <w:t xml:space="preserve"> (Alain)</w:t>
      </w:r>
      <w:r w:rsidR="00C63DAB" w:rsidRPr="00735F87">
        <w:rPr>
          <w:rFonts w:ascii="Palatino Linotype" w:hAnsi="Palatino Linotype" w:cs="Times New Roman"/>
          <w:smallCaps/>
          <w:sz w:val="24"/>
          <w:szCs w:val="24"/>
          <w:lang w:val="fr-CA"/>
        </w:rPr>
        <w:t xml:space="preserve"> , </w:t>
      </w:r>
      <w:r w:rsidR="00C63DAB" w:rsidRPr="00735F87">
        <w:rPr>
          <w:rFonts w:ascii="Palatino Linotype" w:hAnsi="Palatino Linotype" w:cs="Times New Roman"/>
          <w:i/>
          <w:iCs/>
          <w:sz w:val="24"/>
          <w:szCs w:val="24"/>
          <w:lang w:val="fr-CA"/>
        </w:rPr>
        <w:t>La Champmeslé</w:t>
      </w:r>
      <w:r w:rsidR="00C63DAB" w:rsidRPr="00735F87">
        <w:rPr>
          <w:rFonts w:ascii="Palatino Linotype" w:hAnsi="Palatino Linotype" w:cs="Times New Roman"/>
          <w:sz w:val="24"/>
          <w:szCs w:val="24"/>
          <w:lang w:val="fr-CA"/>
        </w:rPr>
        <w:t>, Paris, Fayard, 2003.</w:t>
      </w:r>
    </w:p>
    <w:p w:rsidR="00C63DAB" w:rsidRPr="00735F87" w:rsidRDefault="00022773" w:rsidP="00935C41">
      <w:pPr>
        <w:adjustRightInd w:val="0"/>
        <w:spacing w:line="240" w:lineRule="auto"/>
        <w:ind w:left="240" w:hangingChars="100" w:hanging="240"/>
        <w:jc w:val="both"/>
        <w:rPr>
          <w:rFonts w:ascii="Palatino Linotype" w:hAnsi="Palatino Linotype" w:cs="Times New Roman"/>
          <w:sz w:val="24"/>
          <w:szCs w:val="24"/>
          <w:lang w:val="fr-CA"/>
        </w:rPr>
      </w:pPr>
      <w:r w:rsidRPr="00735F87">
        <w:rPr>
          <w:rFonts w:ascii="Palatino Linotype" w:hAnsi="Palatino Linotype" w:cs="Times New Roman"/>
          <w:smallCaps/>
          <w:sz w:val="24"/>
          <w:szCs w:val="24"/>
          <w:lang w:val="fr-CA"/>
        </w:rPr>
        <w:t>Couprie</w:t>
      </w:r>
      <w:r w:rsidR="00C63DAB" w:rsidRPr="00735F87">
        <w:rPr>
          <w:rFonts w:ascii="Palatino Linotype" w:hAnsi="Palatino Linotype" w:cs="Times New Roman"/>
          <w:sz w:val="24"/>
          <w:szCs w:val="24"/>
          <w:lang w:val="fr-CA"/>
        </w:rPr>
        <w:t xml:space="preserve"> (Alain)</w:t>
      </w:r>
      <w:r w:rsidR="00C63DAB" w:rsidRPr="00735F87">
        <w:rPr>
          <w:rFonts w:ascii="Palatino Linotype" w:hAnsi="Palatino Linotype" w:cs="Times New Roman"/>
          <w:smallCaps/>
          <w:sz w:val="24"/>
          <w:szCs w:val="24"/>
          <w:lang w:val="fr-CA"/>
        </w:rPr>
        <w:t xml:space="preserve">, </w:t>
      </w:r>
      <w:r w:rsidR="00C63DAB" w:rsidRPr="00735F87">
        <w:rPr>
          <w:rFonts w:ascii="Palatino Linotype" w:hAnsi="Palatino Linotype" w:cs="Times New Roman"/>
          <w:i/>
          <w:iCs/>
          <w:sz w:val="24"/>
          <w:szCs w:val="24"/>
          <w:lang w:val="fr-CA"/>
        </w:rPr>
        <w:t>Marquise ou la « Déhanchée » de Racine</w:t>
      </w:r>
      <w:r w:rsidR="000D3DF0" w:rsidRPr="00735F87">
        <w:rPr>
          <w:rFonts w:ascii="Palatino Linotype" w:hAnsi="Palatino Linotype"/>
          <w:i/>
          <w:iCs/>
          <w:color w:val="000000"/>
          <w:sz w:val="24"/>
          <w:szCs w:val="24"/>
          <w:lang w:val="fr-CA"/>
        </w:rPr>
        <w:t>. Histoire d'une comédienne du Grand Siècle</w:t>
      </w:r>
      <w:r w:rsidR="00C63DAB" w:rsidRPr="00735F87">
        <w:rPr>
          <w:rFonts w:ascii="Palatino Linotype" w:hAnsi="Palatino Linotype" w:cs="Times New Roman"/>
          <w:sz w:val="24"/>
          <w:szCs w:val="24"/>
          <w:lang w:val="fr-CA"/>
        </w:rPr>
        <w:t>, Paris, L'Harmattan, 2006.</w:t>
      </w:r>
    </w:p>
    <w:p w:rsidR="00F02606"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Courville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(Luce),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Molière à Nantes</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du Bas-Poitou,</w:t>
      </w:r>
      <w:r w:rsidR="00C63DAB" w:rsidRPr="00735F87">
        <w:rPr>
          <w:rFonts w:ascii="Palatino Linotype" w:hAnsi="Palatino Linotype" w:cs="Times New Roman"/>
          <w:bCs/>
          <w:sz w:val="24"/>
          <w:szCs w:val="24"/>
        </w:rPr>
        <w:t xml:space="preserve"> mars</w:t>
      </w:r>
      <w:r w:rsidR="00C63DAB" w:rsidRPr="00735F87">
        <w:rPr>
          <w:rFonts w:ascii="Palatino Linotype" w:hAnsi="Palatino Linotype" w:cs="Times New Roman"/>
          <w:bCs/>
          <w:sz w:val="24"/>
          <w:szCs w:val="24"/>
          <w:lang w:val="fr-CA" w:eastAsia="ja-JP"/>
        </w:rPr>
        <w:t xml:space="preserve"> 1960, </w:t>
      </w:r>
      <w:r w:rsidR="00C63DAB" w:rsidRPr="00735F87">
        <w:rPr>
          <w:rFonts w:ascii="Palatino Linotype" w:hAnsi="Palatino Linotype" w:cs="Times New Roman"/>
          <w:bCs/>
          <w:sz w:val="24"/>
          <w:szCs w:val="24"/>
        </w:rPr>
        <w:t>pp.</w:t>
      </w:r>
      <w:r w:rsidR="00C63DAB" w:rsidRPr="00735F87">
        <w:rPr>
          <w:rFonts w:ascii="Palatino Linotype" w:hAnsi="Palatino Linotype" w:cs="Times New Roman"/>
          <w:bCs/>
          <w:sz w:val="24"/>
          <w:szCs w:val="24"/>
          <w:lang w:val="fr-CA" w:eastAsia="ja-JP"/>
        </w:rPr>
        <w:t xml:space="preserve"> 121-122.</w:t>
      </w:r>
    </w:p>
    <w:p w:rsidR="00D46EAF" w:rsidRPr="00735F87" w:rsidRDefault="00D46EAF" w:rsidP="00935C41">
      <w:pPr>
        <w:spacing w:line="240" w:lineRule="auto"/>
        <w:ind w:left="283" w:hangingChars="118" w:hanging="283"/>
        <w:jc w:val="both"/>
        <w:rPr>
          <w:rFonts w:ascii="Palatino Linotype" w:hAnsi="Palatino Linotype"/>
          <w:sz w:val="24"/>
          <w:szCs w:val="24"/>
          <w:lang w:val="fr-CA"/>
        </w:rPr>
      </w:pPr>
      <w:r w:rsidRPr="00735F87">
        <w:rPr>
          <w:rFonts w:ascii="Palatino Linotype" w:hAnsi="Palatino Linotype"/>
          <w:sz w:val="24"/>
          <w:szCs w:val="24"/>
          <w:lang w:val="fr-CA"/>
        </w:rPr>
        <w:t>C</w:t>
      </w:r>
      <w:r w:rsidRPr="00735F87">
        <w:rPr>
          <w:rFonts w:ascii="Palatino Linotype" w:hAnsi="Palatino Linotype"/>
          <w:smallCaps/>
          <w:sz w:val="24"/>
          <w:szCs w:val="24"/>
          <w:lang w:val="fr-CA"/>
        </w:rPr>
        <w:t>outon</w:t>
      </w:r>
      <w:r w:rsidRPr="00735F87">
        <w:rPr>
          <w:rFonts w:ascii="Palatino Linotype" w:hAnsi="Palatino Linotype"/>
          <w:sz w:val="24"/>
          <w:szCs w:val="24"/>
          <w:lang w:val="fr-CA"/>
        </w:rPr>
        <w:t xml:space="preserve"> (Georges), « Corneille devant la critique religieuse ; la querelle de la moralité du théâtre », in </w:t>
      </w:r>
      <w:r w:rsidRPr="00735F87">
        <w:rPr>
          <w:rFonts w:ascii="Palatino Linotype" w:hAnsi="Palatino Linotype"/>
          <w:i/>
          <w:sz w:val="24"/>
          <w:szCs w:val="24"/>
          <w:lang w:val="fr-CA"/>
        </w:rPr>
        <w:t>La Vieilles de Corneille (1658-1684)</w:t>
      </w:r>
      <w:r w:rsidRPr="00735F87">
        <w:rPr>
          <w:rFonts w:ascii="Palatino Linotype" w:hAnsi="Palatino Linotype"/>
          <w:sz w:val="24"/>
          <w:szCs w:val="24"/>
          <w:lang w:val="fr-CA"/>
        </w:rPr>
        <w:t>, Paris, Librairie Maloine, 1949, pp. 145-158.</w:t>
      </w:r>
    </w:p>
    <w:p w:rsidR="00F02606"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Couton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L'état-civil d'Armande Béjart, femme de Molière ou historique d'une légende</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des Sciences humaines,</w:t>
      </w:r>
      <w:r w:rsidR="00C63DAB" w:rsidRPr="00735F87">
        <w:rPr>
          <w:rFonts w:ascii="Palatino Linotype" w:hAnsi="Palatino Linotype" w:cs="Times New Roman"/>
          <w:bCs/>
          <w:sz w:val="24"/>
          <w:szCs w:val="24"/>
        </w:rPr>
        <w:t xml:space="preserve"> juillet-septembre</w:t>
      </w:r>
      <w:r w:rsidR="00C63DAB" w:rsidRPr="00735F87">
        <w:rPr>
          <w:rFonts w:ascii="Palatino Linotype" w:hAnsi="Palatino Linotype" w:cs="Times New Roman"/>
          <w:bCs/>
          <w:sz w:val="24"/>
          <w:szCs w:val="24"/>
          <w:lang w:val="fr-CA" w:eastAsia="ja-JP"/>
        </w:rPr>
        <w:t xml:space="preserve"> 1964,</w:t>
      </w:r>
      <w:r w:rsidR="00C63DAB" w:rsidRPr="00735F87">
        <w:rPr>
          <w:rFonts w:ascii="Palatino Linotype" w:hAnsi="Palatino Linotype" w:cs="Times New Roman"/>
          <w:bCs/>
          <w:sz w:val="24"/>
          <w:szCs w:val="24"/>
        </w:rPr>
        <w:t xml:space="preserve"> fasc.</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rPr>
        <w:t>115, pp. 311-352.</w:t>
      </w:r>
    </w:p>
    <w:p w:rsidR="00F02606"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rPr>
      </w:pPr>
      <w:r w:rsidRPr="00735F87">
        <w:rPr>
          <w:rFonts w:ascii="Palatino Linotype" w:hAnsi="Palatino Linotype" w:cs="Times New Roman"/>
          <w:smallCaps/>
          <w:sz w:val="24"/>
          <w:szCs w:val="24"/>
          <w:lang w:val="fr-CA"/>
        </w:rPr>
        <w:t>Couton</w:t>
      </w:r>
      <w:r w:rsidR="00BB7E9D" w:rsidRPr="00735F87">
        <w:rPr>
          <w:rFonts w:ascii="Palatino Linotype" w:hAnsi="Palatino Linotype"/>
          <w:color w:val="000000"/>
          <w:sz w:val="24"/>
          <w:szCs w:val="24"/>
          <w:lang w:val="fr-CA"/>
        </w:rPr>
        <w:t xml:space="preserve"> </w:t>
      </w:r>
      <w:r w:rsidR="00BB7E9D" w:rsidRPr="00735F87">
        <w:rPr>
          <w:rFonts w:ascii="Palatino Linotype" w:hAnsi="Palatino Linotype" w:cs="Times New Roman"/>
          <w:color w:val="000000"/>
          <w:sz w:val="24"/>
          <w:szCs w:val="24"/>
          <w:lang w:val="fr-CA"/>
        </w:rPr>
        <w:t xml:space="preserve">(Georges), </w:t>
      </w:r>
      <w:r w:rsidR="00BB7E9D" w:rsidRPr="00735F87">
        <w:rPr>
          <w:rFonts w:ascii="Palatino Linotype" w:hAnsi="Palatino Linotype" w:cs="Times New Roman"/>
          <w:i/>
          <w:color w:val="000000"/>
          <w:sz w:val="24"/>
          <w:szCs w:val="24"/>
          <w:lang w:val="fr-CA"/>
        </w:rPr>
        <w:t>Richelieu et le théâtre</w:t>
      </w:r>
      <w:r w:rsidR="00BB7E9D" w:rsidRPr="00735F87">
        <w:rPr>
          <w:rFonts w:ascii="Palatino Linotype" w:hAnsi="Palatino Linotype" w:cs="Times New Roman"/>
          <w:color w:val="000000"/>
          <w:sz w:val="24"/>
          <w:szCs w:val="24"/>
          <w:lang w:val="fr-CA"/>
        </w:rPr>
        <w:t>, Lyon, Presses Universitaires de Lyon, 1986.</w:t>
      </w:r>
      <w:r w:rsidR="00BB7E9D" w:rsidRPr="00735F87">
        <w:rPr>
          <w:rFonts w:ascii="Palatino Linotype" w:hAnsi="Palatino Linotype" w:cs="Times New Roman"/>
          <w:bCs/>
          <w:sz w:val="24"/>
          <w:szCs w:val="24"/>
          <w:lang w:val="fr-CA"/>
        </w:rPr>
        <w:t xml:space="preserve"> </w:t>
      </w:r>
    </w:p>
    <w:p w:rsidR="00A07EF9" w:rsidRPr="00735F87" w:rsidRDefault="00EC0998" w:rsidP="00A07EF9">
      <w:pPr>
        <w:adjustRightInd w:val="0"/>
        <w:spacing w:line="240" w:lineRule="auto"/>
        <w:ind w:left="240" w:hangingChars="100" w:hanging="240"/>
        <w:jc w:val="both"/>
        <w:rPr>
          <w:rFonts w:ascii="Palatino Linotype" w:hAnsi="Palatino Linotype"/>
          <w:color w:val="000000"/>
          <w:sz w:val="24"/>
          <w:szCs w:val="24"/>
          <w:lang w:val="fr-CA"/>
        </w:rPr>
      </w:pPr>
      <w:r w:rsidRPr="00735F87">
        <w:rPr>
          <w:rFonts w:ascii="Palatino Linotype" w:hAnsi="Palatino Linotype"/>
          <w:color w:val="000000"/>
          <w:sz w:val="24"/>
          <w:szCs w:val="24"/>
          <w:lang w:val="fr-CA"/>
        </w:rPr>
        <w:t>C</w:t>
      </w:r>
      <w:r w:rsidR="00FE53D1" w:rsidRPr="00735F87">
        <w:rPr>
          <w:rFonts w:ascii="Palatino Linotype" w:hAnsi="Palatino Linotype"/>
          <w:smallCaps/>
          <w:color w:val="000000"/>
          <w:sz w:val="24"/>
          <w:szCs w:val="24"/>
          <w:lang w:val="fr-CA"/>
        </w:rPr>
        <w:t>outon</w:t>
      </w:r>
      <w:r w:rsidRPr="00735F87">
        <w:rPr>
          <w:rFonts w:ascii="Palatino Linotype" w:hAnsi="Palatino Linotype"/>
          <w:color w:val="000000"/>
          <w:sz w:val="24"/>
          <w:szCs w:val="24"/>
          <w:lang w:val="fr-CA"/>
        </w:rPr>
        <w:t xml:space="preserve"> (Georges), « Richelieu et le théâtre », </w:t>
      </w:r>
      <w:r w:rsidR="00975344" w:rsidRPr="00735F87">
        <w:rPr>
          <w:rFonts w:ascii="Palatino Linotype" w:hAnsi="Palatino Linotype"/>
          <w:color w:val="000000"/>
          <w:sz w:val="24"/>
          <w:szCs w:val="24"/>
          <w:lang w:val="fr-CA"/>
        </w:rPr>
        <w:t>dans</w:t>
      </w:r>
      <w:r w:rsidRPr="00735F87">
        <w:rPr>
          <w:rFonts w:ascii="Palatino Linotype" w:hAnsi="Palatino Linotype"/>
          <w:color w:val="000000"/>
          <w:sz w:val="24"/>
          <w:szCs w:val="24"/>
          <w:lang w:val="fr-CA"/>
        </w:rPr>
        <w:t xml:space="preserve"> </w:t>
      </w:r>
      <w:r w:rsidRPr="00735F87">
        <w:rPr>
          <w:rFonts w:ascii="Palatino Linotype" w:hAnsi="Palatino Linotype"/>
          <w:i/>
          <w:color w:val="000000"/>
          <w:sz w:val="24"/>
          <w:szCs w:val="24"/>
          <w:lang w:val="fr-CA"/>
        </w:rPr>
        <w:t>Richelieu et la culture, Actes du Colloque international en Sorbonne</w:t>
      </w:r>
      <w:r w:rsidRPr="00735F87">
        <w:rPr>
          <w:rFonts w:ascii="Palatino Linotype" w:hAnsi="Palatino Linotype"/>
          <w:color w:val="000000"/>
          <w:sz w:val="24"/>
          <w:szCs w:val="24"/>
          <w:lang w:val="fr-CA"/>
        </w:rPr>
        <w:t>, sous la direction de Roland Mousnier, Paris, Éditions du CNRS, 1987</w:t>
      </w:r>
      <w:r w:rsidR="00975344" w:rsidRPr="00735F87">
        <w:rPr>
          <w:rFonts w:ascii="Palatino Linotype" w:hAnsi="Palatino Linotype"/>
          <w:color w:val="000000"/>
          <w:sz w:val="24"/>
          <w:szCs w:val="24"/>
          <w:lang w:val="fr-CA"/>
        </w:rPr>
        <w:t>, pp</w:t>
      </w:r>
      <w:r w:rsidRPr="00735F87">
        <w:rPr>
          <w:rFonts w:ascii="Palatino Linotype" w:hAnsi="Palatino Linotype"/>
          <w:color w:val="000000"/>
          <w:sz w:val="24"/>
          <w:szCs w:val="24"/>
          <w:lang w:val="fr-CA"/>
        </w:rPr>
        <w:t>.</w:t>
      </w:r>
      <w:r w:rsidR="00975344" w:rsidRPr="00735F87">
        <w:rPr>
          <w:rFonts w:ascii="Palatino Linotype" w:hAnsi="Palatino Linotype"/>
          <w:color w:val="000000"/>
          <w:sz w:val="24"/>
          <w:szCs w:val="24"/>
          <w:lang w:val="fr-CA"/>
        </w:rPr>
        <w:t>79-101.</w:t>
      </w:r>
    </w:p>
    <w:p w:rsidR="00A07EF9" w:rsidRPr="00735F87" w:rsidRDefault="00A07EF9" w:rsidP="00A07EF9">
      <w:pPr>
        <w:adjustRightInd w:val="0"/>
        <w:spacing w:line="240" w:lineRule="auto"/>
        <w:ind w:left="240" w:hangingChars="100" w:hanging="240"/>
        <w:jc w:val="both"/>
        <w:rPr>
          <w:rFonts w:ascii="Palatino Linotype" w:hAnsi="Palatino Linotype"/>
          <w:color w:val="000000"/>
          <w:sz w:val="24"/>
          <w:szCs w:val="24"/>
          <w:lang w:val="fr-CA"/>
        </w:rPr>
      </w:pPr>
      <w:r w:rsidRPr="00735F87">
        <w:rPr>
          <w:rFonts w:ascii="Palatino Linotype" w:hAnsi="Palatino Linotype"/>
          <w:color w:val="000000"/>
          <w:sz w:val="24"/>
          <w:szCs w:val="24"/>
          <w:lang w:val="fr-CA"/>
        </w:rPr>
        <w:t>C</w:t>
      </w:r>
      <w:r w:rsidRPr="00735F87">
        <w:rPr>
          <w:rFonts w:ascii="Palatino Linotype" w:hAnsi="Palatino Linotype"/>
          <w:smallCaps/>
          <w:color w:val="000000"/>
          <w:sz w:val="24"/>
          <w:szCs w:val="24"/>
          <w:lang w:val="fr-CA"/>
        </w:rPr>
        <w:t>outon</w:t>
      </w:r>
      <w:r w:rsidRPr="00735F87">
        <w:rPr>
          <w:rFonts w:ascii="Palatino Linotype" w:hAnsi="Palatino Linotype"/>
          <w:color w:val="000000"/>
          <w:sz w:val="24"/>
          <w:szCs w:val="24"/>
          <w:lang w:val="fr-CA"/>
        </w:rPr>
        <w:t xml:space="preserve"> (Georges), </w:t>
      </w:r>
      <w:r w:rsidRPr="00735F87">
        <w:rPr>
          <w:rFonts w:ascii="Palatino Linotype" w:hAnsi="Palatino Linotype"/>
          <w:i/>
          <w:iCs/>
          <w:color w:val="000000"/>
          <w:sz w:val="24"/>
          <w:szCs w:val="24"/>
          <w:lang w:val="fr-CA"/>
        </w:rPr>
        <w:t xml:space="preserve">Écritures codées. Essais sur l'allégorie au </w:t>
      </w:r>
      <w:r w:rsidRPr="00735F87">
        <w:rPr>
          <w:rFonts w:ascii="Palatino Linotype" w:hAnsi="Palatino Linotype"/>
          <w:i/>
          <w:color w:val="000000"/>
          <w:sz w:val="24"/>
          <w:szCs w:val="24"/>
          <w:lang w:val="fr-CA"/>
        </w:rPr>
        <w:t>XVII</w:t>
      </w:r>
      <w:r w:rsidRPr="00735F87">
        <w:rPr>
          <w:rFonts w:ascii="Palatino Linotype" w:hAnsi="Palatino Linotype"/>
          <w:i/>
          <w:color w:val="000000"/>
          <w:sz w:val="24"/>
          <w:szCs w:val="24"/>
          <w:vertAlign w:val="superscript"/>
          <w:lang w:val="fr-CA"/>
        </w:rPr>
        <w:t>e</w:t>
      </w:r>
      <w:r w:rsidRPr="00735F87">
        <w:rPr>
          <w:rFonts w:ascii="Palatino Linotype" w:hAnsi="Palatino Linotype"/>
          <w:i/>
          <w:color w:val="000000"/>
          <w:sz w:val="24"/>
          <w:szCs w:val="24"/>
          <w:lang w:val="fr-CA"/>
        </w:rPr>
        <w:t xml:space="preserve"> siècle</w:t>
      </w:r>
      <w:r w:rsidRPr="00735F87">
        <w:rPr>
          <w:rFonts w:ascii="Palatino Linotype" w:hAnsi="Palatino Linotype"/>
          <w:color w:val="000000"/>
          <w:sz w:val="24"/>
          <w:szCs w:val="24"/>
          <w:lang w:val="fr-CA"/>
        </w:rPr>
        <w:t>, Paris, Klincksieck, 1991.</w:t>
      </w:r>
    </w:p>
    <w:p w:rsidR="00F02606"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Cullière</w:t>
      </w:r>
      <w:r w:rsidR="004E5A5E" w:rsidRPr="00735F87">
        <w:rPr>
          <w:rFonts w:ascii="Palatino Linotype" w:hAnsi="Palatino Linotype" w:cs="Times New Roman"/>
          <w:bCs/>
          <w:caps/>
          <w:sz w:val="24"/>
          <w:szCs w:val="24"/>
          <w:lang w:val="fr-CA" w:eastAsia="ja-JP"/>
        </w:rPr>
        <w:t xml:space="preserve"> (Alain), « </w:t>
      </w:r>
      <w:r w:rsidR="004E5A5E" w:rsidRPr="00735F87">
        <w:rPr>
          <w:rFonts w:ascii="Palatino Linotype" w:hAnsi="Palatino Linotype" w:cs="Times New Roman"/>
          <w:bCs/>
          <w:sz w:val="24"/>
          <w:szCs w:val="24"/>
          <w:lang w:val="fr-CA" w:eastAsia="ja-JP"/>
        </w:rPr>
        <w:t xml:space="preserve">La mort du comédien Adrien Talmy (1603) », dans </w:t>
      </w:r>
      <w:r w:rsidR="004E5A5E" w:rsidRPr="00735F87">
        <w:rPr>
          <w:rFonts w:ascii="Palatino Linotype" w:hAnsi="Palatino Linotype" w:cs="Times New Roman"/>
          <w:bCs/>
          <w:i/>
          <w:sz w:val="24"/>
          <w:szCs w:val="24"/>
          <w:lang w:val="fr-CA" w:eastAsia="ja-JP"/>
        </w:rPr>
        <w:t xml:space="preserve">Bibliothèque </w:t>
      </w:r>
      <w:r w:rsidR="004E5A5E" w:rsidRPr="00735F87">
        <w:rPr>
          <w:rFonts w:ascii="Palatino Linotype" w:hAnsi="Palatino Linotype" w:cs="Times New Roman"/>
          <w:bCs/>
          <w:i/>
          <w:sz w:val="24"/>
          <w:szCs w:val="24"/>
          <w:lang w:val="fr-CA" w:eastAsia="ja-JP"/>
        </w:rPr>
        <w:lastRenderedPageBreak/>
        <w:t>d'Humanisme et Renaissance</w:t>
      </w:r>
      <w:r w:rsidR="004E5A5E" w:rsidRPr="00735F87">
        <w:rPr>
          <w:rFonts w:ascii="Palatino Linotype" w:hAnsi="Palatino Linotype" w:cs="Times New Roman"/>
          <w:bCs/>
          <w:sz w:val="24"/>
          <w:szCs w:val="24"/>
          <w:lang w:val="fr-CA" w:eastAsia="ja-JP"/>
        </w:rPr>
        <w:t>, Tome LXV, 2003, n</w:t>
      </w:r>
      <w:r w:rsidR="004E5A5E" w:rsidRPr="00735F87">
        <w:rPr>
          <w:rFonts w:ascii="Palatino Linotype" w:hAnsi="Palatino Linotype" w:cs="Times New Roman"/>
          <w:bCs/>
          <w:sz w:val="24"/>
          <w:szCs w:val="24"/>
          <w:vertAlign w:val="superscript"/>
          <w:lang w:val="fr-CA" w:eastAsia="ja-JP"/>
        </w:rPr>
        <w:t>o</w:t>
      </w:r>
      <w:r w:rsidR="004E5A5E" w:rsidRPr="00735F87">
        <w:rPr>
          <w:rFonts w:ascii="Palatino Linotype" w:hAnsi="Palatino Linotype" w:cs="Times New Roman"/>
          <w:bCs/>
          <w:sz w:val="24"/>
          <w:szCs w:val="24"/>
          <w:lang w:val="fr-CA" w:eastAsia="ja-JP"/>
        </w:rPr>
        <w:t xml:space="preserve"> 3, pp. 601-612.</w:t>
      </w:r>
    </w:p>
    <w:p w:rsidR="00F02606"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en-US" w:eastAsia="ja-JP"/>
        </w:rPr>
      </w:pPr>
      <w:r w:rsidRPr="00735F87">
        <w:rPr>
          <w:rFonts w:ascii="Palatino Linotype" w:hAnsi="Palatino Linotype" w:cs="Times New Roman"/>
          <w:bCs/>
          <w:smallCaps/>
          <w:sz w:val="24"/>
          <w:szCs w:val="24"/>
          <w:lang w:val="en-US"/>
        </w:rPr>
        <w:t>Dahlgrens</w:t>
      </w:r>
      <w:r w:rsidR="00C63DAB" w:rsidRPr="00735F87">
        <w:rPr>
          <w:rFonts w:ascii="Palatino Linotype" w:hAnsi="Palatino Linotype" w:cs="Times New Roman"/>
          <w:bCs/>
          <w:caps/>
          <w:sz w:val="24"/>
          <w:szCs w:val="24"/>
          <w:lang w:val="en-US"/>
        </w:rPr>
        <w:t>,</w:t>
      </w:r>
      <w:r w:rsidR="00C63DAB" w:rsidRPr="00735F87">
        <w:rPr>
          <w:rFonts w:ascii="Palatino Linotype" w:hAnsi="Palatino Linotype" w:cs="Times New Roman"/>
          <w:bCs/>
          <w:smallCaps/>
          <w:sz w:val="24"/>
          <w:szCs w:val="24"/>
          <w:lang w:val="en-US"/>
        </w:rPr>
        <w:t xml:space="preserve"> </w:t>
      </w:r>
      <w:r w:rsidR="00C63DAB" w:rsidRPr="00735F87">
        <w:rPr>
          <w:rFonts w:ascii="Palatino Linotype" w:hAnsi="Palatino Linotype" w:cs="Times New Roman"/>
          <w:bCs/>
          <w:i/>
          <w:sz w:val="24"/>
          <w:szCs w:val="24"/>
          <w:lang w:val="en-US"/>
        </w:rPr>
        <w:t>Antechningar om Stockholms teatrar</w:t>
      </w:r>
      <w:r w:rsidR="00C63DAB" w:rsidRPr="00735F87">
        <w:rPr>
          <w:rFonts w:ascii="Palatino Linotype" w:hAnsi="Palatino Linotype" w:cs="Times New Roman"/>
          <w:bCs/>
          <w:sz w:val="24"/>
          <w:szCs w:val="24"/>
          <w:lang w:val="en-US"/>
        </w:rPr>
        <w:t>, Stockholm, 1866.</w:t>
      </w:r>
    </w:p>
    <w:p w:rsidR="001A61FA" w:rsidRPr="00735F87" w:rsidRDefault="001A61FA" w:rsidP="00935C41">
      <w:pPr>
        <w:adjustRightInd w:val="0"/>
        <w:spacing w:line="240" w:lineRule="auto"/>
        <w:ind w:left="240" w:hangingChars="100" w:hanging="240"/>
        <w:jc w:val="both"/>
        <w:rPr>
          <w:rStyle w:val="76pt"/>
          <w:rFonts w:ascii="Palatino Linotype" w:eastAsia="ＭＳ 明朝" w:hAnsi="Palatino Linotype"/>
          <w:smallCaps w:val="0"/>
          <w:sz w:val="24"/>
          <w:szCs w:val="24"/>
          <w:lang w:eastAsia="ja-JP"/>
        </w:rPr>
      </w:pPr>
      <w:r w:rsidRPr="00735F87">
        <w:rPr>
          <w:rStyle w:val="76pt"/>
          <w:rFonts w:ascii="Palatino Linotype" w:hAnsi="Palatino Linotype"/>
          <w:smallCaps w:val="0"/>
          <w:sz w:val="24"/>
          <w:szCs w:val="24"/>
        </w:rPr>
        <w:t xml:space="preserve">Dans l’atelier des Menus Plaisirs du Roi. Spectacles, fêtes et cérémonies aux </w:t>
      </w:r>
      <w:r w:rsidRPr="00735F87">
        <w:rPr>
          <w:rStyle w:val="76pt"/>
          <w:rFonts w:ascii="Palatino Linotype" w:eastAsia="ＭＳ 明朝" w:hAnsi="Palatino Linotype"/>
          <w:smallCaps w:val="0"/>
          <w:sz w:val="24"/>
          <w:szCs w:val="24"/>
          <w:lang w:eastAsia="ja-JP"/>
        </w:rPr>
        <w:t>XVII</w:t>
      </w:r>
      <w:r w:rsidRPr="00735F87">
        <w:rPr>
          <w:rStyle w:val="76pt"/>
          <w:rFonts w:ascii="Palatino Linotype" w:eastAsia="ＭＳ 明朝" w:hAnsi="Palatino Linotype"/>
          <w:smallCaps w:val="0"/>
          <w:sz w:val="24"/>
          <w:szCs w:val="24"/>
          <w:vertAlign w:val="superscript"/>
          <w:lang w:eastAsia="ja-JP"/>
        </w:rPr>
        <w:t>e</w:t>
      </w:r>
      <w:r w:rsidRPr="00735F87">
        <w:rPr>
          <w:rStyle w:val="76pt"/>
          <w:rFonts w:ascii="Palatino Linotype" w:hAnsi="Palatino Linotype"/>
          <w:smallCaps w:val="0"/>
          <w:sz w:val="24"/>
          <w:szCs w:val="24"/>
        </w:rPr>
        <w:t xml:space="preserve"> et </w:t>
      </w:r>
      <w:r w:rsidRPr="00735F87">
        <w:rPr>
          <w:rStyle w:val="76pt"/>
          <w:rFonts w:ascii="Palatino Linotype" w:eastAsia="ＭＳ 明朝" w:hAnsi="Palatino Linotype"/>
          <w:smallCaps w:val="0"/>
          <w:sz w:val="24"/>
          <w:szCs w:val="24"/>
          <w:lang w:eastAsia="ja-JP"/>
        </w:rPr>
        <w:t>XVII</w:t>
      </w:r>
      <w:r w:rsidRPr="00735F87">
        <w:rPr>
          <w:rStyle w:val="76pt"/>
          <w:rFonts w:ascii="Palatino Linotype" w:hAnsi="Palatino Linotype"/>
          <w:smallCaps w:val="0"/>
          <w:sz w:val="24"/>
          <w:szCs w:val="24"/>
        </w:rPr>
        <w:t xml:space="preserve"> </w:t>
      </w:r>
      <w:r w:rsidRPr="00735F87">
        <w:rPr>
          <w:rStyle w:val="76pt"/>
          <w:rFonts w:ascii="Palatino Linotype" w:eastAsia="ＭＳ 明朝" w:hAnsi="Palatino Linotype"/>
          <w:smallCaps w:val="0"/>
          <w:sz w:val="24"/>
          <w:szCs w:val="24"/>
          <w:vertAlign w:val="superscript"/>
          <w:lang w:eastAsia="ja-JP"/>
        </w:rPr>
        <w:t>e</w:t>
      </w:r>
      <w:r w:rsidRPr="00735F87">
        <w:rPr>
          <w:rStyle w:val="76pt"/>
          <w:rFonts w:ascii="Palatino Linotype" w:eastAsia="ＭＳ 明朝" w:hAnsi="Palatino Linotype"/>
          <w:smallCaps w:val="0"/>
          <w:sz w:val="24"/>
          <w:szCs w:val="24"/>
          <w:lang w:eastAsia="ja-JP"/>
        </w:rPr>
        <w:t xml:space="preserve"> </w:t>
      </w:r>
      <w:r w:rsidRPr="00735F87">
        <w:rPr>
          <w:rStyle w:val="76pt"/>
          <w:rFonts w:ascii="Palatino Linotype" w:hAnsi="Palatino Linotype"/>
          <w:smallCaps w:val="0"/>
          <w:sz w:val="24"/>
          <w:szCs w:val="24"/>
        </w:rPr>
        <w:t>siècles</w:t>
      </w:r>
      <w:r w:rsidRPr="00735F87">
        <w:rPr>
          <w:rStyle w:val="76pt"/>
          <w:rFonts w:ascii="Palatino Linotype" w:hAnsi="Palatino Linotype"/>
          <w:i w:val="0"/>
          <w:smallCaps w:val="0"/>
          <w:sz w:val="24"/>
          <w:szCs w:val="24"/>
        </w:rPr>
        <w:t>, catalogue de l’exposition, Archives nationales (19 janvier-24 avril 2011), Paris, Éditions Artlys, 2011.</w:t>
      </w:r>
    </w:p>
    <w:p w:rsidR="00F02606"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Deck</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(Pantaléon), </w:t>
      </w:r>
      <w:r w:rsidR="00C63DAB" w:rsidRPr="00735F87">
        <w:rPr>
          <w:rFonts w:ascii="Palatino Linotype" w:hAnsi="Palatino Linotype" w:cs="Times New Roman"/>
          <w:bCs/>
          <w:i/>
          <w:sz w:val="24"/>
          <w:szCs w:val="24"/>
        </w:rPr>
        <w:t>Histoire du théâtre français à Strasbourg</w:t>
      </w:r>
      <w:r w:rsidR="00C63DAB" w:rsidRPr="00735F87">
        <w:rPr>
          <w:rFonts w:ascii="Palatino Linotype" w:hAnsi="Palatino Linotype" w:cs="Times New Roman"/>
          <w:bCs/>
          <w:i/>
          <w:sz w:val="24"/>
          <w:szCs w:val="24"/>
          <w:lang w:val="fr-CA" w:eastAsia="ja-JP"/>
        </w:rPr>
        <w:t xml:space="preserve"> (1681-1830)</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rPr>
        <w:t>Strasbourg, F.X. Le Roux,</w:t>
      </w:r>
      <w:r w:rsidR="00C63DAB" w:rsidRPr="00735F87">
        <w:rPr>
          <w:rFonts w:ascii="Palatino Linotype" w:hAnsi="Palatino Linotype" w:cs="Times New Roman"/>
          <w:bCs/>
          <w:sz w:val="24"/>
          <w:szCs w:val="24"/>
          <w:lang w:val="fr-CA" w:eastAsia="ja-JP"/>
        </w:rPr>
        <w:t xml:space="preserve"> 1948.</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Decombe</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(Lucien), </w:t>
      </w:r>
      <w:r w:rsidR="00C63DAB" w:rsidRPr="00735F87">
        <w:rPr>
          <w:rFonts w:ascii="Palatino Linotype" w:hAnsi="Palatino Linotype" w:cs="Times New Roman"/>
          <w:bCs/>
          <w:i/>
          <w:sz w:val="24"/>
          <w:szCs w:val="24"/>
        </w:rPr>
        <w:t>Le Théâtre à Rennes</w:t>
      </w:r>
      <w:r w:rsidR="00C63DAB" w:rsidRPr="00735F87">
        <w:rPr>
          <w:rFonts w:ascii="Palatino Linotype" w:hAnsi="Palatino Linotype" w:cs="Times New Roman"/>
          <w:bCs/>
          <w:sz w:val="24"/>
          <w:szCs w:val="24"/>
        </w:rPr>
        <w:t>, Rennes, F. Simon,</w:t>
      </w:r>
      <w:r w:rsidR="00C63DAB" w:rsidRPr="00735F87">
        <w:rPr>
          <w:rFonts w:ascii="Palatino Linotype" w:hAnsi="Palatino Linotype" w:cs="Times New Roman"/>
          <w:bCs/>
          <w:sz w:val="24"/>
          <w:szCs w:val="24"/>
          <w:lang w:val="fr-CA" w:eastAsia="ja-JP"/>
        </w:rPr>
        <w:t xml:space="preserve"> 1899.</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Deierkauf-Holsboer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(S.Wilma),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Les représentations bilingues à l'Hôtel de Bourgogne en</w:t>
      </w:r>
      <w:r w:rsidR="00C63DAB" w:rsidRPr="00735F87">
        <w:rPr>
          <w:rFonts w:ascii="Palatino Linotype" w:hAnsi="Palatino Linotype" w:cs="Times New Roman"/>
          <w:bCs/>
          <w:sz w:val="24"/>
          <w:szCs w:val="24"/>
          <w:lang w:val="fr-CA" w:eastAsia="ja-JP"/>
        </w:rPr>
        <w:t xml:space="preserve"> 1612</w:t>
      </w:r>
      <w:r w:rsidR="007D7B4D"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Modem Language Notes,</w:t>
      </w:r>
      <w:r w:rsidR="00C63DAB" w:rsidRPr="00735F87">
        <w:rPr>
          <w:rFonts w:ascii="Palatino Linotype" w:hAnsi="Palatino Linotype" w:cs="Times New Roman"/>
          <w:bCs/>
          <w:sz w:val="24"/>
          <w:szCs w:val="24"/>
        </w:rPr>
        <w:t xml:space="preserve"> avril</w:t>
      </w:r>
      <w:r w:rsidR="00C63DAB" w:rsidRPr="00735F87">
        <w:rPr>
          <w:rFonts w:ascii="Palatino Linotype" w:hAnsi="Palatino Linotype" w:cs="Times New Roman"/>
          <w:bCs/>
          <w:sz w:val="24"/>
          <w:szCs w:val="24"/>
          <w:lang w:val="fr-CA" w:eastAsia="ja-JP"/>
        </w:rPr>
        <w:t xml:space="preserve"> 1947,</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217-222.</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Deierkauf-Holsboer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(S. Wilma)</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 partage de la recette par les comédiens du roi au début du</w:t>
      </w:r>
      <w:r w:rsidR="00C63DAB" w:rsidRPr="00735F87">
        <w:rPr>
          <w:rFonts w:ascii="Palatino Linotype" w:hAnsi="Palatino Linotype" w:cs="Times New Roman"/>
          <w:bCs/>
          <w:sz w:val="24"/>
          <w:szCs w:val="24"/>
          <w:lang w:val="fr-CA" w:eastAsia="ja-JP"/>
        </w:rPr>
        <w:t xml:space="preserve">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littéraire de la France,</w:t>
      </w:r>
      <w:r w:rsidR="00C63DAB" w:rsidRPr="00735F87">
        <w:rPr>
          <w:rFonts w:ascii="Palatino Linotype" w:hAnsi="Palatino Linotype" w:cs="Times New Roman"/>
          <w:bCs/>
          <w:sz w:val="24"/>
          <w:szCs w:val="24"/>
        </w:rPr>
        <w:t xml:space="preserve"> oct.-déc.</w:t>
      </w:r>
      <w:r w:rsidR="00C63DAB" w:rsidRPr="00735F87">
        <w:rPr>
          <w:rFonts w:ascii="Palatino Linotype" w:hAnsi="Palatino Linotype" w:cs="Times New Roman"/>
          <w:bCs/>
          <w:sz w:val="24"/>
          <w:szCs w:val="24"/>
          <w:lang w:val="fr-CA" w:eastAsia="ja-JP"/>
        </w:rPr>
        <w:t xml:space="preserve"> 1947,</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348-354.</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Deierkauf-Holsboer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(S.Wilma),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La vie théâtrale à Paris de</w:t>
      </w:r>
      <w:r w:rsidR="00C63DAB" w:rsidRPr="00735F87">
        <w:rPr>
          <w:rFonts w:ascii="Palatino Linotype" w:hAnsi="Palatino Linotype" w:cs="Times New Roman"/>
          <w:bCs/>
          <w:sz w:val="24"/>
          <w:szCs w:val="24"/>
          <w:lang w:val="fr-CA" w:eastAsia="ja-JP"/>
        </w:rPr>
        <w:t xml:space="preserve"> 1612</w:t>
      </w:r>
      <w:r w:rsidR="00C63DAB" w:rsidRPr="00735F87">
        <w:rPr>
          <w:rFonts w:ascii="Palatino Linotype" w:hAnsi="Palatino Linotype" w:cs="Times New Roman"/>
          <w:bCs/>
          <w:sz w:val="24"/>
          <w:szCs w:val="24"/>
        </w:rPr>
        <w:t xml:space="preserve"> à</w:t>
      </w:r>
      <w:r w:rsidR="00C63DAB" w:rsidRPr="00735F87">
        <w:rPr>
          <w:rFonts w:ascii="Palatino Linotype" w:hAnsi="Palatino Linotype" w:cs="Times New Roman"/>
          <w:bCs/>
          <w:sz w:val="24"/>
          <w:szCs w:val="24"/>
          <w:lang w:val="fr-CA" w:eastAsia="ja-JP"/>
        </w:rPr>
        <w:t xml:space="preserve"> 1614</w:t>
      </w:r>
      <w:r w:rsidR="007D7B4D"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rPr>
        <w:t xml:space="preserve">dans </w:t>
      </w:r>
      <w:r w:rsidR="00C63DAB" w:rsidRPr="00735F87">
        <w:rPr>
          <w:rFonts w:ascii="Palatino Linotype" w:hAnsi="Palatino Linotype" w:cs="Times New Roman"/>
          <w:bCs/>
          <w:i/>
          <w:sz w:val="24"/>
          <w:szCs w:val="24"/>
        </w:rPr>
        <w:t>Mode</w:t>
      </w:r>
      <w:r w:rsidRPr="00735F87">
        <w:rPr>
          <w:rFonts w:ascii="Palatino Linotype" w:hAnsi="Palatino Linotype" w:cs="Times New Roman"/>
          <w:bCs/>
          <w:i/>
          <w:sz w:val="24"/>
          <w:szCs w:val="24"/>
        </w:rPr>
        <w:t>rn</w:t>
      </w:r>
      <w:r w:rsidR="00C63DAB" w:rsidRPr="00735F87">
        <w:rPr>
          <w:rFonts w:ascii="Palatino Linotype" w:hAnsi="Palatino Linotype" w:cs="Times New Roman"/>
          <w:bCs/>
          <w:i/>
          <w:sz w:val="24"/>
          <w:szCs w:val="24"/>
        </w:rPr>
        <w:t xml:space="preserve"> </w:t>
      </w:r>
      <w:r w:rsidR="00C63DAB" w:rsidRPr="00735F87">
        <w:rPr>
          <w:rFonts w:ascii="Palatino Linotype" w:hAnsi="Palatino Linotype" w:cs="Times New Roman"/>
          <w:bCs/>
          <w:i/>
          <w:sz w:val="24"/>
          <w:szCs w:val="24"/>
          <w:lang w:val="fr-CA" w:eastAsia="ja-JP"/>
        </w:rPr>
        <w:t>Language Notes,</w:t>
      </w:r>
      <w:r w:rsidR="00C63DAB" w:rsidRPr="00735F87">
        <w:rPr>
          <w:rFonts w:ascii="Palatino Linotype" w:hAnsi="Palatino Linotype" w:cs="Times New Roman"/>
          <w:bCs/>
          <w:sz w:val="24"/>
          <w:szCs w:val="24"/>
        </w:rPr>
        <w:t xml:space="preserve"> janvier</w:t>
      </w:r>
      <w:r w:rsidR="00C63DAB" w:rsidRPr="00735F87">
        <w:rPr>
          <w:rFonts w:ascii="Palatino Linotype" w:hAnsi="Palatino Linotype" w:cs="Times New Roman"/>
          <w:bCs/>
          <w:sz w:val="24"/>
          <w:szCs w:val="24"/>
          <w:lang w:val="fr-CA" w:eastAsia="ja-JP"/>
        </w:rPr>
        <w:t xml:space="preserve"> 1948,</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10-19.</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Deierkauf-Holsboer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(S. Wilma)</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Trois querelles et leurs renseignements pour l'histoire du théâtre français au</w:t>
      </w:r>
      <w:r w:rsidR="00C63DAB" w:rsidRPr="00735F87">
        <w:rPr>
          <w:rFonts w:ascii="Palatino Linotype" w:hAnsi="Palatino Linotype" w:cs="Times New Roman"/>
          <w:bCs/>
          <w:sz w:val="24"/>
          <w:szCs w:val="24"/>
          <w:lang w:val="fr-CA" w:eastAsia="ja-JP"/>
        </w:rPr>
        <w:t xml:space="preserve">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Modem, </w:t>
      </w:r>
      <w:r w:rsidR="00C63DAB" w:rsidRPr="00735F87">
        <w:rPr>
          <w:rFonts w:ascii="Palatino Linotype" w:hAnsi="Palatino Linotype" w:cs="Times New Roman"/>
          <w:bCs/>
          <w:i/>
          <w:sz w:val="24"/>
          <w:szCs w:val="24"/>
          <w:lang w:val="fr-CA" w:eastAsia="ja-JP"/>
        </w:rPr>
        <w:t>Languages Notes,</w:t>
      </w:r>
      <w:r w:rsidR="00C63DAB" w:rsidRPr="00735F87">
        <w:rPr>
          <w:rFonts w:ascii="Palatino Linotype" w:hAnsi="Palatino Linotype" w:cs="Times New Roman"/>
          <w:bCs/>
          <w:sz w:val="24"/>
          <w:szCs w:val="24"/>
        </w:rPr>
        <w:t xml:space="preserve"> novembre</w:t>
      </w:r>
      <w:r w:rsidR="00C63DAB" w:rsidRPr="00735F87">
        <w:rPr>
          <w:rFonts w:ascii="Palatino Linotype" w:hAnsi="Palatino Linotype" w:cs="Times New Roman"/>
          <w:bCs/>
          <w:sz w:val="24"/>
          <w:szCs w:val="24"/>
          <w:lang w:val="fr-CA" w:eastAsia="ja-JP"/>
        </w:rPr>
        <w:t xml:space="preserve"> 1949,</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446-454.</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 xml:space="preserve">Deierkauf-Holsboer </w:t>
      </w:r>
      <w:r w:rsidR="00C63DAB" w:rsidRPr="00735F87">
        <w:rPr>
          <w:rFonts w:ascii="Palatino Linotype" w:hAnsi="Palatino Linotype" w:cs="Times New Roman"/>
          <w:bCs/>
          <w:sz w:val="24"/>
          <w:szCs w:val="24"/>
        </w:rPr>
        <w:t xml:space="preserve">(S.Wilma),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La date d'entrée de Floridor à l'Hôtel de Bourgogne et les premières de Pierre Corneille de</w:t>
      </w:r>
      <w:r w:rsidR="00C63DAB" w:rsidRPr="00735F87">
        <w:rPr>
          <w:rFonts w:ascii="Palatino Linotype" w:hAnsi="Palatino Linotype" w:cs="Times New Roman"/>
          <w:bCs/>
          <w:sz w:val="24"/>
          <w:szCs w:val="24"/>
          <w:lang w:val="fr-CA" w:eastAsia="ja-JP"/>
        </w:rPr>
        <w:t xml:space="preserve"> 1644</w:t>
      </w:r>
      <w:r w:rsidR="00C63DAB" w:rsidRPr="00735F87">
        <w:rPr>
          <w:rFonts w:ascii="Palatino Linotype" w:hAnsi="Palatino Linotype" w:cs="Times New Roman"/>
          <w:bCs/>
          <w:sz w:val="24"/>
          <w:szCs w:val="24"/>
        </w:rPr>
        <w:t xml:space="preserve"> à</w:t>
      </w:r>
      <w:r w:rsidR="00C63DAB" w:rsidRPr="00735F87">
        <w:rPr>
          <w:rFonts w:ascii="Palatino Linotype" w:hAnsi="Palatino Linotype" w:cs="Times New Roman"/>
          <w:bCs/>
          <w:sz w:val="24"/>
          <w:szCs w:val="24"/>
          <w:lang w:val="fr-CA" w:eastAsia="ja-JP"/>
        </w:rPr>
        <w:t xml:space="preserve"> 1653</w:t>
      </w:r>
      <w:r w:rsidR="007D7B4D"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XVII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lang w:val="fr-CA" w:eastAsia="ja-JP"/>
        </w:rPr>
        <w:t xml:space="preserve"> siècle,</w:t>
      </w:r>
      <w:r w:rsidR="00C63DAB" w:rsidRPr="00735F87">
        <w:rPr>
          <w:rFonts w:ascii="Palatino Linotype" w:hAnsi="Palatino Linotype" w:cs="Times New Roman"/>
          <w:bCs/>
          <w:sz w:val="24"/>
          <w:szCs w:val="24"/>
          <w:lang w:val="fr-CA" w:eastAsia="ja-JP"/>
        </w:rPr>
        <w:t xml:space="preserve"> 1952,</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408-421.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Deierkauf-Holsboer</w:t>
      </w:r>
      <w:r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(S.Wilma),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Les difficultés d'une jeune compagnie au </w:t>
      </w:r>
      <w:r w:rsidR="00C63DAB" w:rsidRPr="00735F87">
        <w:rPr>
          <w:rFonts w:ascii="Palatino Linotype" w:hAnsi="Palatino Linotype" w:cs="Times New Roman"/>
          <w:bCs/>
          <w:sz w:val="24"/>
          <w:szCs w:val="24"/>
          <w:lang w:val="fr-CA" w:eastAsia="ja-JP"/>
        </w:rPr>
        <w:t>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rPr>
        <w:t xml:space="preserve">Nouvelles </w:t>
      </w:r>
      <w:r w:rsidR="00C63DAB" w:rsidRPr="00735F87">
        <w:rPr>
          <w:rFonts w:ascii="Palatino Linotype" w:hAnsi="Palatino Linotype" w:cs="Times New Roman"/>
          <w:bCs/>
          <w:i/>
          <w:sz w:val="24"/>
          <w:szCs w:val="24"/>
          <w:lang w:val="fr-CA" w:eastAsia="ja-JP"/>
        </w:rPr>
        <w:t>Littéraires, 22</w:t>
      </w:r>
      <w:r w:rsidR="00C63DAB" w:rsidRPr="00735F87">
        <w:rPr>
          <w:rFonts w:ascii="Palatino Linotype" w:hAnsi="Palatino Linotype" w:cs="Times New Roman"/>
          <w:bCs/>
          <w:sz w:val="24"/>
          <w:szCs w:val="24"/>
        </w:rPr>
        <w:t xml:space="preserve"> mai</w:t>
      </w:r>
      <w:r w:rsidR="00C63DAB" w:rsidRPr="00735F87">
        <w:rPr>
          <w:rFonts w:ascii="Palatino Linotype" w:hAnsi="Palatino Linotype" w:cs="Times New Roman"/>
          <w:bCs/>
          <w:sz w:val="24"/>
          <w:szCs w:val="24"/>
          <w:lang w:val="fr-CA" w:eastAsia="ja-JP"/>
        </w:rPr>
        <w:t xml:space="preserve"> 1952.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Deierkauf-Holsboer</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(S.Wilma),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La succession d'Alexandre Hardy</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XVII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lang w:val="fr-CA" w:eastAsia="ja-JP"/>
        </w:rPr>
        <w:t xml:space="preserve"> siècle,</w:t>
      </w:r>
      <w:r w:rsidR="00C63DAB" w:rsidRPr="00735F87">
        <w:rPr>
          <w:rFonts w:ascii="Palatino Linotype" w:hAnsi="Palatino Linotype" w:cs="Times New Roman"/>
          <w:bCs/>
          <w:sz w:val="24"/>
          <w:szCs w:val="24"/>
          <w:lang w:val="fr-CA" w:eastAsia="ja-JP"/>
        </w:rPr>
        <w:t xml:space="preserve"> 1954,</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513-520.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mallCaps/>
          <w:sz w:val="24"/>
          <w:szCs w:val="24"/>
        </w:rPr>
        <w:t>Deierkauf-Holsboer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(S.Wilma), </w:t>
      </w:r>
      <w:r w:rsidR="00C63DAB" w:rsidRPr="00735F87">
        <w:rPr>
          <w:rFonts w:ascii="Palatino Linotype" w:hAnsi="Palatino Linotype" w:cs="Times New Roman"/>
          <w:bCs/>
          <w:i/>
          <w:sz w:val="24"/>
          <w:szCs w:val="24"/>
        </w:rPr>
        <w:t>Le Théâtre du Marais</w:t>
      </w:r>
      <w:r w:rsidR="00C63DAB" w:rsidRPr="00735F87">
        <w:rPr>
          <w:rFonts w:ascii="Palatino Linotype" w:hAnsi="Palatino Linotype" w:cs="Times New Roman"/>
          <w:bCs/>
          <w:sz w:val="24"/>
          <w:szCs w:val="24"/>
        </w:rPr>
        <w:t>, Paris, Nizet,</w:t>
      </w:r>
      <w:r w:rsidR="00C63DAB" w:rsidRPr="00735F87">
        <w:rPr>
          <w:rFonts w:ascii="Palatino Linotype" w:hAnsi="Palatino Linotype" w:cs="Times New Roman"/>
          <w:bCs/>
          <w:sz w:val="24"/>
          <w:szCs w:val="24"/>
          <w:lang w:val="fr-CA" w:eastAsia="ja-JP"/>
        </w:rPr>
        <w:t xml:space="preserve"> 1954-1958, 2</w:t>
      </w:r>
      <w:r w:rsidR="00C63DAB" w:rsidRPr="00735F87">
        <w:rPr>
          <w:rFonts w:ascii="Palatino Linotype" w:hAnsi="Palatino Linotype" w:cs="Times New Roman"/>
          <w:bCs/>
          <w:sz w:val="24"/>
          <w:szCs w:val="24"/>
        </w:rPr>
        <w:t xml:space="preserve"> vol.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Deierkauf-Holsboer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(S. Wilma),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La famille de la mère de Molière</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XVII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lang w:val="fr-CA" w:eastAsia="ja-JP"/>
        </w:rPr>
        <w:t xml:space="preserve"> siècle,</w:t>
      </w:r>
      <w:r w:rsidR="00C63DAB" w:rsidRPr="00735F87">
        <w:rPr>
          <w:rFonts w:ascii="Palatino Linotype" w:hAnsi="Palatino Linotype" w:cs="Times New Roman"/>
          <w:bCs/>
          <w:sz w:val="24"/>
          <w:szCs w:val="24"/>
          <w:lang w:val="fr-CA" w:eastAsia="ja-JP"/>
        </w:rPr>
        <w:t xml:space="preserve"> 1955,</w:t>
      </w:r>
      <w:r w:rsidR="00C63DAB" w:rsidRPr="00735F87">
        <w:rPr>
          <w:rFonts w:ascii="Palatino Linotype" w:hAnsi="Palatino Linotype" w:cs="Times New Roman"/>
          <w:bCs/>
          <w:sz w:val="24"/>
          <w:szCs w:val="24"/>
        </w:rPr>
        <w:t xml:space="preserve"> n°</w:t>
      </w:r>
      <w:r w:rsidR="00C63DAB" w:rsidRPr="00735F87">
        <w:rPr>
          <w:rFonts w:ascii="Palatino Linotype" w:hAnsi="Palatino Linotype" w:cs="Times New Roman"/>
          <w:bCs/>
          <w:sz w:val="24"/>
          <w:szCs w:val="24"/>
          <w:lang w:val="fr-CA" w:eastAsia="ja-JP"/>
        </w:rPr>
        <w:t xml:space="preserve"> 28,</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221-231.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Deierkauf-Holsboer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(S. Wilma)</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w:t>
      </w:r>
      <w:r w:rsidR="00C63DAB" w:rsidRPr="00735F87">
        <w:rPr>
          <w:rFonts w:ascii="Palatino Linotype" w:hAnsi="Palatino Linotype" w:cs="Times New Roman"/>
          <w:bCs/>
          <w:i/>
          <w:sz w:val="24"/>
          <w:szCs w:val="24"/>
        </w:rPr>
        <w:t>L'Histoire de la mise en scène dans le théâtre français à Paris de</w:t>
      </w:r>
      <w:r w:rsidR="00C63DAB" w:rsidRPr="00735F87">
        <w:rPr>
          <w:rFonts w:ascii="Palatino Linotype" w:hAnsi="Palatino Linotype" w:cs="Times New Roman"/>
          <w:bCs/>
          <w:i/>
          <w:sz w:val="24"/>
          <w:szCs w:val="24"/>
          <w:lang w:val="fr-CA" w:eastAsia="ja-JP"/>
        </w:rPr>
        <w:t xml:space="preserve"> 1600</w:t>
      </w:r>
      <w:r w:rsidR="00C63DAB" w:rsidRPr="00735F87">
        <w:rPr>
          <w:rFonts w:ascii="Palatino Linotype" w:hAnsi="Palatino Linotype" w:cs="Times New Roman"/>
          <w:bCs/>
          <w:i/>
          <w:sz w:val="24"/>
          <w:szCs w:val="24"/>
        </w:rPr>
        <w:t xml:space="preserve"> à</w:t>
      </w:r>
      <w:r w:rsidR="00C63DAB" w:rsidRPr="00735F87">
        <w:rPr>
          <w:rFonts w:ascii="Palatino Linotype" w:hAnsi="Palatino Linotype" w:cs="Times New Roman"/>
          <w:bCs/>
          <w:i/>
          <w:sz w:val="24"/>
          <w:szCs w:val="24"/>
          <w:lang w:val="fr-CA" w:eastAsia="ja-JP"/>
        </w:rPr>
        <w:t xml:space="preserve"> 1673</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Paris, Nizet,</w:t>
      </w:r>
      <w:r w:rsidR="00C63DAB" w:rsidRPr="00735F87">
        <w:rPr>
          <w:rFonts w:ascii="Palatino Linotype" w:hAnsi="Palatino Linotype" w:cs="Times New Roman"/>
          <w:bCs/>
          <w:sz w:val="24"/>
          <w:szCs w:val="24"/>
          <w:lang w:val="fr-CA" w:eastAsia="ja-JP"/>
        </w:rPr>
        <w:t xml:space="preserve"> 1960.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mallCaps/>
          <w:sz w:val="24"/>
          <w:szCs w:val="24"/>
          <w:lang w:val="fr-CA"/>
        </w:rPr>
        <w:t>Deierkauf-Holsboer</w:t>
      </w:r>
      <w:r w:rsidR="00C63DAB" w:rsidRPr="00735F87">
        <w:rPr>
          <w:rFonts w:ascii="Palatino Linotype" w:hAnsi="Palatino Linotype" w:cs="Times New Roman"/>
          <w:bCs/>
          <w:smallCaps/>
          <w:sz w:val="24"/>
          <w:szCs w:val="24"/>
          <w:lang w:val="fr-CA"/>
        </w:rPr>
        <w:t xml:space="preserve"> </w:t>
      </w:r>
      <w:r w:rsidR="00C63DAB" w:rsidRPr="00735F87">
        <w:rPr>
          <w:rFonts w:ascii="Palatino Linotype" w:hAnsi="Palatino Linotype" w:cs="Times New Roman"/>
          <w:bCs/>
          <w:sz w:val="24"/>
          <w:szCs w:val="24"/>
          <w:lang w:val="fr-CA"/>
        </w:rPr>
        <w:t xml:space="preserve">(S. Wilma). </w:t>
      </w:r>
      <w:r w:rsidR="00C63DAB" w:rsidRPr="00735F87">
        <w:rPr>
          <w:rFonts w:ascii="Palatino Linotype" w:hAnsi="Palatino Linotype" w:cs="Times New Roman"/>
          <w:bCs/>
          <w:i/>
          <w:sz w:val="24"/>
          <w:szCs w:val="24"/>
        </w:rPr>
        <w:t xml:space="preserve">Le </w:t>
      </w:r>
      <w:r w:rsidR="00C63DAB" w:rsidRPr="00735F87">
        <w:rPr>
          <w:rFonts w:ascii="Palatino Linotype" w:hAnsi="Palatino Linotype" w:cs="Times New Roman"/>
          <w:bCs/>
          <w:i/>
          <w:sz w:val="24"/>
          <w:szCs w:val="24"/>
          <w:lang w:val="fr-CA"/>
        </w:rPr>
        <w:t>T</w:t>
      </w:r>
      <w:r w:rsidR="00C63DAB" w:rsidRPr="00735F87">
        <w:rPr>
          <w:rFonts w:ascii="Palatino Linotype" w:hAnsi="Palatino Linotype" w:cs="Times New Roman"/>
          <w:bCs/>
          <w:i/>
          <w:sz w:val="24"/>
          <w:szCs w:val="24"/>
        </w:rPr>
        <w:t>héâtre de l'Hôtel de Bourgogne</w:t>
      </w:r>
      <w:r w:rsidR="00C63DAB" w:rsidRPr="00735F87">
        <w:rPr>
          <w:rFonts w:ascii="Palatino Linotype" w:hAnsi="Palatino Linotype" w:cs="Times New Roman"/>
          <w:bCs/>
          <w:sz w:val="24"/>
          <w:szCs w:val="24"/>
        </w:rPr>
        <w:t>, Paris, Nizet,</w:t>
      </w:r>
      <w:r w:rsidR="00C63DAB" w:rsidRPr="00735F87">
        <w:rPr>
          <w:rFonts w:ascii="Palatino Linotype" w:hAnsi="Palatino Linotype" w:cs="Times New Roman"/>
          <w:bCs/>
          <w:sz w:val="24"/>
          <w:szCs w:val="24"/>
          <w:lang w:val="fr-CA" w:eastAsia="ja-JP"/>
        </w:rPr>
        <w:t xml:space="preserve"> 1968-1970, 2</w:t>
      </w:r>
      <w:r w:rsidR="00C63DAB" w:rsidRPr="00735F87">
        <w:rPr>
          <w:rFonts w:ascii="Palatino Linotype" w:hAnsi="Palatino Linotype" w:cs="Times New Roman"/>
          <w:bCs/>
          <w:sz w:val="24"/>
          <w:szCs w:val="24"/>
        </w:rPr>
        <w:t xml:space="preserve"> vol.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Deierkauf-Holsboer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(S. Wilma)</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w:t>
      </w:r>
      <w:r w:rsidR="00C63DAB" w:rsidRPr="00735F87">
        <w:rPr>
          <w:rFonts w:ascii="Palatino Linotype" w:hAnsi="Palatino Linotype" w:cs="Times New Roman"/>
          <w:bCs/>
          <w:i/>
          <w:sz w:val="24"/>
          <w:szCs w:val="24"/>
        </w:rPr>
        <w:t xml:space="preserve">Vie d'Alexandre Hardy, poète du Roi, </w:t>
      </w:r>
      <w:r w:rsidR="00C63DAB" w:rsidRPr="00735F87">
        <w:rPr>
          <w:rFonts w:ascii="Palatino Linotype" w:hAnsi="Palatino Linotype" w:cs="Times New Roman"/>
          <w:bCs/>
          <w:i/>
          <w:sz w:val="24"/>
          <w:szCs w:val="24"/>
          <w:lang w:val="fr-CA" w:eastAsia="ja-JP"/>
        </w:rPr>
        <w:t>1572-1632</w:t>
      </w:r>
      <w:r w:rsidR="007D7B4D"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Nouvelle édition revue et augmentée, Paris, A.G. Nizet,</w:t>
      </w:r>
      <w:r w:rsidR="00C63DAB" w:rsidRPr="00735F87">
        <w:rPr>
          <w:rFonts w:ascii="Palatino Linotype" w:hAnsi="Palatino Linotype" w:cs="Times New Roman"/>
          <w:bCs/>
          <w:sz w:val="24"/>
          <w:szCs w:val="24"/>
          <w:lang w:val="fr-CA" w:eastAsia="ja-JP"/>
        </w:rPr>
        <w:t xml:space="preserve"> 1972.</w:t>
      </w:r>
    </w:p>
    <w:p w:rsidR="006F556A" w:rsidRPr="00735F87" w:rsidRDefault="006F556A" w:rsidP="006F556A">
      <w:pPr>
        <w:ind w:left="240" w:hangingChars="100" w:hanging="240"/>
        <w:rPr>
          <w:rStyle w:val="24"/>
          <w:rFonts w:ascii="Palatino Linotype" w:eastAsia="ＭＳ 明朝" w:hAnsi="Palatino Linotype"/>
          <w:i w:val="0"/>
          <w:iCs w:val="0"/>
          <w:color w:val="auto"/>
          <w:sz w:val="24"/>
          <w:szCs w:val="24"/>
          <w:shd w:val="clear" w:color="auto" w:fill="auto"/>
          <w:lang w:val="fr-CA" w:eastAsia="ar-SA" w:bidi="ar-SA"/>
        </w:rPr>
      </w:pPr>
      <w:r w:rsidRPr="00735F87">
        <w:rPr>
          <w:rFonts w:ascii="Palatino Linotype" w:hAnsi="Palatino Linotype"/>
          <w:sz w:val="24"/>
          <w:szCs w:val="24"/>
          <w:lang w:val="fr-CA"/>
        </w:rPr>
        <w:t>D</w:t>
      </w:r>
      <w:r w:rsidRPr="00735F87">
        <w:rPr>
          <w:rFonts w:ascii="Palatino Linotype" w:hAnsi="Palatino Linotype"/>
          <w:smallCaps/>
          <w:sz w:val="24"/>
          <w:szCs w:val="24"/>
          <w:lang w:val="fr-CA"/>
        </w:rPr>
        <w:t>elamare</w:t>
      </w:r>
      <w:r w:rsidRPr="00735F87">
        <w:rPr>
          <w:rFonts w:ascii="Palatino Linotype" w:hAnsi="Palatino Linotype"/>
          <w:sz w:val="24"/>
          <w:szCs w:val="24"/>
          <w:lang w:val="fr-CA"/>
        </w:rPr>
        <w:t xml:space="preserve"> Nicolas, </w:t>
      </w:r>
      <w:r w:rsidRPr="00735F87">
        <w:rPr>
          <w:rFonts w:ascii="Palatino Linotype" w:hAnsi="Palatino Linotype"/>
          <w:i/>
          <w:iCs/>
          <w:sz w:val="24"/>
          <w:szCs w:val="24"/>
          <w:lang w:val="fr-CA"/>
        </w:rPr>
        <w:t xml:space="preserve">Traité de la police, </w:t>
      </w:r>
      <w:r w:rsidRPr="00735F87">
        <w:rPr>
          <w:rFonts w:ascii="Palatino Linotype" w:hAnsi="Palatino Linotype"/>
          <w:sz w:val="24"/>
          <w:szCs w:val="24"/>
          <w:lang w:val="fr-CA"/>
        </w:rPr>
        <w:t>t. I, Paris, Jean et Pierre Cot, 1705.</w:t>
      </w:r>
    </w:p>
    <w:p w:rsidR="00402151" w:rsidRPr="00735F87" w:rsidRDefault="00402151" w:rsidP="00402151">
      <w:pPr>
        <w:pStyle w:val="23"/>
        <w:shd w:val="clear" w:color="auto" w:fill="auto"/>
        <w:adjustRightInd w:val="0"/>
        <w:snapToGrid w:val="0"/>
        <w:spacing w:line="240" w:lineRule="auto"/>
        <w:ind w:left="240" w:hangingChars="100" w:hanging="240"/>
        <w:rPr>
          <w:rStyle w:val="24"/>
          <w:rFonts w:ascii="Palatino Linotype" w:hAnsi="Palatino Linotype"/>
          <w:sz w:val="24"/>
          <w:szCs w:val="24"/>
        </w:rPr>
      </w:pPr>
      <w:r w:rsidRPr="00735F87">
        <w:rPr>
          <w:rStyle w:val="24"/>
          <w:rFonts w:ascii="Palatino Linotype" w:hAnsi="Palatino Linotype"/>
          <w:sz w:val="24"/>
          <w:szCs w:val="24"/>
        </w:rPr>
        <w:t>D</w:t>
      </w:r>
      <w:r w:rsidRPr="00735F87">
        <w:rPr>
          <w:rStyle w:val="24"/>
          <w:rFonts w:ascii="Palatino Linotype" w:hAnsi="Palatino Linotype"/>
          <w:smallCaps/>
          <w:sz w:val="24"/>
          <w:szCs w:val="24"/>
        </w:rPr>
        <w:t>elmas</w:t>
      </w:r>
      <w:r w:rsidRPr="00735F87">
        <w:rPr>
          <w:rStyle w:val="24"/>
          <w:rFonts w:ascii="Palatino Linotype" w:hAnsi="Palatino Linotype"/>
          <w:sz w:val="24"/>
          <w:szCs w:val="24"/>
        </w:rPr>
        <w:t xml:space="preserve"> </w:t>
      </w:r>
      <w:r w:rsidRPr="00735F87">
        <w:rPr>
          <w:rStyle w:val="24"/>
          <w:rFonts w:ascii="Palatino Linotype" w:eastAsia="ＭＳ 明朝" w:hAnsi="Palatino Linotype"/>
          <w:sz w:val="24"/>
          <w:szCs w:val="24"/>
          <w:lang w:eastAsia="ja-JP"/>
        </w:rPr>
        <w:t>(</w:t>
      </w:r>
      <w:r w:rsidRPr="00735F87">
        <w:rPr>
          <w:rStyle w:val="24"/>
          <w:rFonts w:ascii="Palatino Linotype" w:hAnsi="Palatino Linotype"/>
          <w:sz w:val="24"/>
          <w:szCs w:val="24"/>
        </w:rPr>
        <w:t>Christian</w:t>
      </w:r>
      <w:r w:rsidRPr="00735F87">
        <w:rPr>
          <w:rStyle w:val="24"/>
          <w:rFonts w:ascii="Palatino Linotype" w:eastAsia="ＭＳ 明朝" w:hAnsi="Palatino Linotype"/>
          <w:sz w:val="24"/>
          <w:szCs w:val="24"/>
          <w:lang w:eastAsia="ja-JP"/>
        </w:rPr>
        <w:t>)</w:t>
      </w:r>
      <w:r w:rsidRPr="00735F87">
        <w:rPr>
          <w:rStyle w:val="24"/>
          <w:rFonts w:ascii="Palatino Linotype" w:hAnsi="Palatino Linotype"/>
          <w:sz w:val="24"/>
          <w:szCs w:val="24"/>
        </w:rPr>
        <w:t xml:space="preserve">, </w:t>
      </w:r>
      <w:r w:rsidRPr="00735F87">
        <w:rPr>
          <w:rFonts w:ascii="Palatino Linotype" w:hAnsi="Palatino Linotype"/>
          <w:sz w:val="24"/>
          <w:szCs w:val="24"/>
          <w:lang w:val="fr-CA"/>
        </w:rPr>
        <w:t>Mythologie et mythe dans le théâtre français (1650-1676),</w:t>
      </w:r>
      <w:r w:rsidRPr="00735F87">
        <w:rPr>
          <w:rStyle w:val="24"/>
          <w:rFonts w:ascii="Palatino Linotype" w:hAnsi="Palatino Linotype"/>
          <w:sz w:val="24"/>
          <w:szCs w:val="24"/>
        </w:rPr>
        <w:t xml:space="preserve"> Genève, Droz, 1985.</w:t>
      </w:r>
    </w:p>
    <w:p w:rsidR="00402151" w:rsidRPr="00735F87" w:rsidRDefault="00402151" w:rsidP="00402151">
      <w:pPr>
        <w:pStyle w:val="23"/>
        <w:shd w:val="clear" w:color="auto" w:fill="auto"/>
        <w:adjustRightInd w:val="0"/>
        <w:snapToGrid w:val="0"/>
        <w:spacing w:line="240" w:lineRule="auto"/>
        <w:ind w:left="240" w:hangingChars="100" w:hanging="240"/>
        <w:rPr>
          <w:rFonts w:ascii="Palatino Linotype" w:hAnsi="Palatino Linotype"/>
          <w:sz w:val="24"/>
          <w:szCs w:val="24"/>
          <w:lang w:val="fr-CA"/>
        </w:rPr>
      </w:pPr>
      <w:r w:rsidRPr="00735F87">
        <w:rPr>
          <w:rStyle w:val="24"/>
          <w:rFonts w:ascii="Palatino Linotype" w:hAnsi="Palatino Linotype"/>
          <w:sz w:val="24"/>
          <w:szCs w:val="24"/>
        </w:rPr>
        <w:t>D</w:t>
      </w:r>
      <w:r w:rsidRPr="00735F87">
        <w:rPr>
          <w:rStyle w:val="24"/>
          <w:rFonts w:ascii="Palatino Linotype" w:hAnsi="Palatino Linotype"/>
          <w:smallCaps/>
          <w:sz w:val="24"/>
          <w:szCs w:val="24"/>
        </w:rPr>
        <w:t>elmas</w:t>
      </w:r>
      <w:r w:rsidRPr="00735F87">
        <w:rPr>
          <w:rStyle w:val="24"/>
          <w:rFonts w:ascii="Palatino Linotype" w:hAnsi="Palatino Linotype"/>
          <w:sz w:val="24"/>
          <w:szCs w:val="24"/>
        </w:rPr>
        <w:t xml:space="preserve"> </w:t>
      </w:r>
      <w:r w:rsidRPr="00735F87">
        <w:rPr>
          <w:rStyle w:val="24"/>
          <w:rFonts w:ascii="Palatino Linotype" w:eastAsia="ＭＳ 明朝" w:hAnsi="Palatino Linotype"/>
          <w:sz w:val="24"/>
          <w:szCs w:val="24"/>
          <w:lang w:eastAsia="ja-JP"/>
        </w:rPr>
        <w:t>(</w:t>
      </w:r>
      <w:r w:rsidRPr="00735F87">
        <w:rPr>
          <w:rStyle w:val="24"/>
          <w:rFonts w:ascii="Palatino Linotype" w:hAnsi="Palatino Linotype"/>
          <w:sz w:val="24"/>
          <w:szCs w:val="24"/>
        </w:rPr>
        <w:t>Christian</w:t>
      </w:r>
      <w:r w:rsidRPr="00735F87">
        <w:rPr>
          <w:rStyle w:val="24"/>
          <w:rFonts w:ascii="Palatino Linotype" w:eastAsia="ＭＳ 明朝" w:hAnsi="Palatino Linotype"/>
          <w:sz w:val="24"/>
          <w:szCs w:val="24"/>
          <w:lang w:eastAsia="ja-JP"/>
        </w:rPr>
        <w:t>)</w:t>
      </w:r>
      <w:r w:rsidRPr="00735F87">
        <w:rPr>
          <w:rStyle w:val="24"/>
          <w:rFonts w:ascii="Palatino Linotype" w:hAnsi="Palatino Linotype"/>
          <w:sz w:val="24"/>
          <w:szCs w:val="24"/>
        </w:rPr>
        <w:t xml:space="preserve">, </w:t>
      </w:r>
      <w:r w:rsidRPr="00735F87">
        <w:rPr>
          <w:rFonts w:ascii="Palatino Linotype" w:hAnsi="Palatino Linotype"/>
          <w:sz w:val="24"/>
          <w:szCs w:val="24"/>
          <w:lang w:val="fr-CA"/>
        </w:rPr>
        <w:t>Recueil de théâtre à machines sous Louis XIV (1657-1672),</w:t>
      </w:r>
      <w:r w:rsidRPr="00735F87">
        <w:rPr>
          <w:rStyle w:val="24"/>
          <w:rFonts w:ascii="Palatino Linotype" w:hAnsi="Palatino Linotype"/>
          <w:sz w:val="24"/>
          <w:szCs w:val="24"/>
        </w:rPr>
        <w:t xml:space="preserve"> Toulouse, Université de Toulouse-Le Mirail, 1985.</w:t>
      </w:r>
    </w:p>
    <w:p w:rsidR="00935C41" w:rsidRPr="00735F87" w:rsidRDefault="00935C41" w:rsidP="00935C41">
      <w:pPr>
        <w:pStyle w:val="23"/>
        <w:shd w:val="clear" w:color="auto" w:fill="auto"/>
        <w:adjustRightInd w:val="0"/>
        <w:snapToGrid w:val="0"/>
        <w:spacing w:line="240" w:lineRule="auto"/>
        <w:ind w:left="240" w:hangingChars="100" w:hanging="240"/>
        <w:rPr>
          <w:rFonts w:ascii="Palatino Linotype" w:eastAsia="ＭＳ 明朝" w:hAnsi="Palatino Linotype"/>
          <w:sz w:val="24"/>
          <w:szCs w:val="24"/>
          <w:lang w:val="fr-CA"/>
        </w:rPr>
      </w:pPr>
      <w:r w:rsidRPr="00735F87">
        <w:rPr>
          <w:rStyle w:val="24"/>
          <w:rFonts w:ascii="Palatino Linotype" w:hAnsi="Palatino Linotype"/>
          <w:sz w:val="24"/>
          <w:szCs w:val="24"/>
        </w:rPr>
        <w:t>D</w:t>
      </w:r>
      <w:r w:rsidRPr="00735F87">
        <w:rPr>
          <w:rStyle w:val="24"/>
          <w:rFonts w:ascii="Palatino Linotype" w:hAnsi="Palatino Linotype"/>
          <w:smallCaps/>
          <w:sz w:val="24"/>
          <w:szCs w:val="24"/>
        </w:rPr>
        <w:t>elmas</w:t>
      </w:r>
      <w:r w:rsidRPr="00735F87">
        <w:rPr>
          <w:rStyle w:val="24"/>
          <w:rFonts w:ascii="Palatino Linotype" w:hAnsi="Palatino Linotype"/>
          <w:sz w:val="24"/>
          <w:szCs w:val="24"/>
        </w:rPr>
        <w:t xml:space="preserve"> </w:t>
      </w:r>
      <w:r w:rsidRPr="00735F87">
        <w:rPr>
          <w:rStyle w:val="24"/>
          <w:rFonts w:ascii="Palatino Linotype" w:eastAsia="ＭＳ 明朝" w:hAnsi="Palatino Linotype"/>
          <w:sz w:val="24"/>
          <w:szCs w:val="24"/>
          <w:lang w:eastAsia="ja-JP"/>
        </w:rPr>
        <w:t>(</w:t>
      </w:r>
      <w:r w:rsidRPr="00735F87">
        <w:rPr>
          <w:rStyle w:val="24"/>
          <w:rFonts w:ascii="Palatino Linotype" w:hAnsi="Palatino Linotype"/>
          <w:sz w:val="24"/>
          <w:szCs w:val="24"/>
        </w:rPr>
        <w:t>Christian</w:t>
      </w:r>
      <w:r w:rsidRPr="00735F87">
        <w:rPr>
          <w:rStyle w:val="24"/>
          <w:rFonts w:ascii="Palatino Linotype" w:eastAsia="ＭＳ 明朝" w:hAnsi="Palatino Linotype"/>
          <w:sz w:val="24"/>
          <w:szCs w:val="24"/>
          <w:lang w:eastAsia="ja-JP"/>
        </w:rPr>
        <w:t>)</w:t>
      </w:r>
      <w:r w:rsidRPr="00735F87">
        <w:rPr>
          <w:rStyle w:val="24"/>
          <w:rFonts w:ascii="Palatino Linotype" w:hAnsi="Palatino Linotype"/>
          <w:sz w:val="24"/>
          <w:szCs w:val="24"/>
        </w:rPr>
        <w:t xml:space="preserve">, </w:t>
      </w:r>
      <w:r w:rsidRPr="00735F87">
        <w:rPr>
          <w:rFonts w:ascii="Palatino Linotype" w:hAnsi="Palatino Linotype"/>
          <w:sz w:val="24"/>
          <w:szCs w:val="24"/>
          <w:lang w:val="fr-CA"/>
        </w:rPr>
        <w:t>La Tragédie de l’âge classique (1553-1770),</w:t>
      </w:r>
      <w:r w:rsidRPr="00735F87">
        <w:rPr>
          <w:rStyle w:val="24"/>
          <w:rFonts w:ascii="Palatino Linotype" w:hAnsi="Palatino Linotype"/>
          <w:sz w:val="24"/>
          <w:szCs w:val="24"/>
        </w:rPr>
        <w:t xml:space="preserve"> Paris, Seuil, 1994.</w:t>
      </w:r>
    </w:p>
    <w:p w:rsidR="00052B4C"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Depping</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(G.</w:t>
      </w:r>
      <w:r w:rsidR="00B648CC"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B.), </w:t>
      </w:r>
      <w:r w:rsidR="00C63DAB" w:rsidRPr="00735F87">
        <w:rPr>
          <w:rFonts w:ascii="Palatino Linotype" w:hAnsi="Palatino Linotype" w:cs="Times New Roman"/>
          <w:bCs/>
          <w:i/>
          <w:sz w:val="24"/>
          <w:szCs w:val="24"/>
        </w:rPr>
        <w:t>Correspondance administrative sous le règne de Louis</w:t>
      </w:r>
      <w:r w:rsidR="00C63DAB" w:rsidRPr="00735F87">
        <w:rPr>
          <w:rFonts w:ascii="Palatino Linotype" w:hAnsi="Palatino Linotype" w:cs="Times New Roman"/>
          <w:bCs/>
          <w:i/>
          <w:sz w:val="24"/>
          <w:szCs w:val="24"/>
          <w:lang w:val="fr-CA" w:eastAsia="ja-JP"/>
        </w:rPr>
        <w:t xml:space="preserve"> XIV</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rPr>
        <w:t>Paris,</w:t>
      </w:r>
      <w:r w:rsidR="00C63DAB" w:rsidRPr="00735F87">
        <w:rPr>
          <w:rFonts w:ascii="Palatino Linotype" w:hAnsi="Palatino Linotype" w:cs="Times New Roman"/>
          <w:bCs/>
          <w:sz w:val="24"/>
          <w:szCs w:val="24"/>
          <w:lang w:val="fr-CA" w:eastAsia="ja-JP"/>
        </w:rPr>
        <w:t xml:space="preserve"> 1855,</w:t>
      </w:r>
      <w:r w:rsidR="00C63DAB" w:rsidRPr="00735F87">
        <w:rPr>
          <w:rFonts w:ascii="Palatino Linotype" w:hAnsi="Palatino Linotype" w:cs="Times New Roman"/>
          <w:bCs/>
          <w:sz w:val="24"/>
          <w:szCs w:val="24"/>
        </w:rPr>
        <w:t xml:space="preserve"> t.</w:t>
      </w:r>
      <w:r w:rsidR="00C63DAB" w:rsidRPr="00735F87">
        <w:rPr>
          <w:rFonts w:ascii="Palatino Linotype" w:hAnsi="Palatino Linotype" w:cs="Times New Roman"/>
          <w:bCs/>
          <w:sz w:val="24"/>
          <w:szCs w:val="24"/>
          <w:lang w:val="fr-CA" w:eastAsia="ja-JP"/>
        </w:rPr>
        <w:t xml:space="preserve"> IV. </w:t>
      </w:r>
    </w:p>
    <w:p w:rsidR="00C63DAB" w:rsidRPr="00735F87" w:rsidRDefault="00022773" w:rsidP="00935C41">
      <w:pPr>
        <w:adjustRightInd w:val="0"/>
        <w:spacing w:line="240" w:lineRule="auto"/>
        <w:ind w:left="240" w:hangingChars="100" w:hanging="240"/>
        <w:jc w:val="both"/>
        <w:rPr>
          <w:rFonts w:ascii="Palatino Linotype" w:hAnsi="Palatino Linotype" w:cs="Times New Roman"/>
          <w:sz w:val="24"/>
          <w:szCs w:val="24"/>
        </w:rPr>
      </w:pPr>
      <w:r w:rsidRPr="00735F87">
        <w:rPr>
          <w:rFonts w:ascii="Palatino Linotype" w:hAnsi="Palatino Linotype" w:cs="Times New Roman"/>
          <w:smallCaps/>
          <w:sz w:val="24"/>
          <w:szCs w:val="24"/>
          <w:lang w:val="fr-CA" w:eastAsia="ja-JP"/>
        </w:rPr>
        <w:t>Deschamps La Rivière</w:t>
      </w:r>
      <w:r w:rsidR="00C63DAB" w:rsidRPr="00735F87">
        <w:rPr>
          <w:rFonts w:ascii="Palatino Linotype" w:hAnsi="Palatino Linotype" w:cs="Times New Roman"/>
          <w:smallCaps/>
          <w:sz w:val="24"/>
          <w:szCs w:val="24"/>
          <w:lang w:val="fr-CA" w:eastAsia="ja-JP"/>
        </w:rPr>
        <w:t xml:space="preserve"> </w:t>
      </w:r>
      <w:r w:rsidR="00C63DAB" w:rsidRPr="00735F87">
        <w:rPr>
          <w:rFonts w:ascii="Palatino Linotype" w:hAnsi="Palatino Linotype" w:cs="Times New Roman"/>
          <w:sz w:val="24"/>
          <w:szCs w:val="24"/>
        </w:rPr>
        <w:t>(Robert)</w:t>
      </w:r>
      <w:r w:rsidR="00C63DAB" w:rsidRPr="00735F87">
        <w:rPr>
          <w:rFonts w:ascii="Palatino Linotype" w:hAnsi="Palatino Linotype" w:cs="Times New Roman"/>
          <w:sz w:val="24"/>
          <w:szCs w:val="24"/>
          <w:lang w:val="fr-CA" w:eastAsia="ja-JP"/>
        </w:rPr>
        <w:t>,</w:t>
      </w:r>
      <w:r w:rsidR="00C63DAB" w:rsidRPr="00735F87">
        <w:rPr>
          <w:rFonts w:ascii="Palatino Linotype" w:hAnsi="Palatino Linotype" w:cs="Times New Roman"/>
          <w:sz w:val="24"/>
          <w:szCs w:val="24"/>
        </w:rPr>
        <w:t xml:space="preserve"> </w:t>
      </w:r>
      <w:r w:rsidR="00C63DAB" w:rsidRPr="00735F87">
        <w:rPr>
          <w:rFonts w:ascii="Palatino Linotype" w:hAnsi="Palatino Linotype" w:cs="Times New Roman"/>
          <w:i/>
          <w:sz w:val="24"/>
          <w:szCs w:val="24"/>
        </w:rPr>
        <w:t>Le théâtre au Mans au XVIII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i/>
          <w:sz w:val="24"/>
          <w:szCs w:val="24"/>
        </w:rPr>
        <w:t xml:space="preserve"> siècle,</w:t>
      </w:r>
      <w:r w:rsidR="00C63DAB" w:rsidRPr="00735F87">
        <w:rPr>
          <w:rFonts w:ascii="Palatino Linotype" w:hAnsi="Palatino Linotype" w:cs="Times New Roman"/>
          <w:sz w:val="24"/>
          <w:szCs w:val="24"/>
        </w:rPr>
        <w:t xml:space="preserve"> </w:t>
      </w:r>
      <w:r w:rsidR="00C63DAB" w:rsidRPr="00735F87">
        <w:rPr>
          <w:rFonts w:ascii="Palatino Linotype" w:hAnsi="Palatino Linotype" w:cs="Times New Roman"/>
          <w:sz w:val="24"/>
          <w:szCs w:val="24"/>
          <w:lang w:val="fr-CA" w:eastAsia="ja-JP"/>
        </w:rPr>
        <w:t xml:space="preserve">Mamers, 1900 (Extr. de la </w:t>
      </w:r>
      <w:r w:rsidR="00C63DAB" w:rsidRPr="00735F87">
        <w:rPr>
          <w:rFonts w:ascii="Palatino Linotype" w:hAnsi="Palatino Linotype" w:cs="Times New Roman"/>
          <w:sz w:val="24"/>
          <w:szCs w:val="24"/>
        </w:rPr>
        <w:t>Revue historique et archéologique du Maine).</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i/>
          <w:iCs/>
          <w:caps/>
          <w:sz w:val="24"/>
          <w:szCs w:val="24"/>
          <w:lang w:val="fr-CA" w:eastAsia="ja-JP"/>
        </w:rPr>
      </w:pPr>
      <w:r w:rsidRPr="00735F87">
        <w:rPr>
          <w:rFonts w:ascii="Palatino Linotype" w:hAnsi="Palatino Linotype" w:cs="Times New Roman"/>
          <w:bCs/>
          <w:smallCaps/>
          <w:sz w:val="24"/>
          <w:szCs w:val="24"/>
          <w:lang w:val="fr-CA" w:eastAsia="ja-JP"/>
        </w:rPr>
        <w:t>Descotes</w:t>
      </w:r>
      <w:r w:rsidR="00C63DAB" w:rsidRPr="00735F87">
        <w:rPr>
          <w:rFonts w:ascii="Palatino Linotype" w:hAnsi="Palatino Linotype" w:cs="Times New Roman"/>
          <w:bCs/>
          <w:caps/>
          <w:sz w:val="24"/>
          <w:szCs w:val="24"/>
          <w:lang w:val="fr-CA" w:eastAsia="ja-JP"/>
        </w:rPr>
        <w:t xml:space="preserve"> (M</w:t>
      </w:r>
      <w:r w:rsidR="00C63DAB" w:rsidRPr="00735F87">
        <w:rPr>
          <w:rFonts w:ascii="Palatino Linotype" w:hAnsi="Palatino Linotype" w:cs="Times New Roman"/>
          <w:bCs/>
          <w:sz w:val="24"/>
          <w:szCs w:val="24"/>
          <w:lang w:val="fr-CA" w:eastAsia="ja-JP"/>
        </w:rPr>
        <w:t>aurice</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i/>
          <w:iCs/>
          <w:sz w:val="24"/>
          <w:szCs w:val="24"/>
          <w:lang w:val="fr-CA" w:eastAsia="ja-JP"/>
        </w:rPr>
        <w:t>Les Grands Rôles du Théâtre de Jean Racine</w:t>
      </w:r>
      <w:r w:rsidR="00C63DAB" w:rsidRPr="00735F87">
        <w:rPr>
          <w:rFonts w:ascii="Palatino Linotype" w:hAnsi="Palatino Linotype" w:cs="Times New Roman"/>
          <w:bCs/>
          <w:sz w:val="24"/>
          <w:szCs w:val="24"/>
          <w:lang w:val="fr-CA" w:eastAsia="ja-JP"/>
        </w:rPr>
        <w:t xml:space="preserve">, Paris, Presses </w:t>
      </w:r>
      <w:r w:rsidR="00C63DAB" w:rsidRPr="00735F87">
        <w:rPr>
          <w:rFonts w:ascii="Palatino Linotype" w:hAnsi="Palatino Linotype" w:cs="Times New Roman"/>
          <w:bCs/>
          <w:sz w:val="24"/>
          <w:szCs w:val="24"/>
          <w:lang w:val="fr-CA" w:eastAsia="ja-JP"/>
        </w:rPr>
        <w:lastRenderedPageBreak/>
        <w:t>Universitaires de France</w:t>
      </w:r>
      <w:r w:rsidR="00C63DAB" w:rsidRPr="00735F87">
        <w:rPr>
          <w:rFonts w:ascii="Palatino Linotype" w:hAnsi="Palatino Linotype" w:cs="Times New Roman"/>
          <w:bCs/>
          <w:caps/>
          <w:sz w:val="24"/>
          <w:szCs w:val="24"/>
          <w:lang w:val="fr-CA" w:eastAsia="ja-JP"/>
        </w:rPr>
        <w:t>, 1957.</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i/>
          <w:iCs/>
          <w:caps/>
          <w:sz w:val="24"/>
          <w:szCs w:val="24"/>
          <w:lang w:val="fr-CA" w:eastAsia="ja-JP"/>
        </w:rPr>
      </w:pPr>
      <w:r w:rsidRPr="00735F87">
        <w:rPr>
          <w:rFonts w:ascii="Palatino Linotype" w:hAnsi="Palatino Linotype" w:cs="Times New Roman"/>
          <w:bCs/>
          <w:smallCaps/>
          <w:sz w:val="24"/>
          <w:szCs w:val="24"/>
          <w:lang w:val="fr-CA" w:eastAsia="ja-JP"/>
        </w:rPr>
        <w:t>Descotes</w:t>
      </w:r>
      <w:r w:rsidR="00C63DAB" w:rsidRPr="00735F87">
        <w:rPr>
          <w:rFonts w:ascii="Palatino Linotype" w:hAnsi="Palatino Linotype" w:cs="Times New Roman"/>
          <w:bCs/>
          <w:caps/>
          <w:sz w:val="24"/>
          <w:szCs w:val="24"/>
          <w:lang w:val="fr-CA" w:eastAsia="ja-JP"/>
        </w:rPr>
        <w:t xml:space="preserve"> (M</w:t>
      </w:r>
      <w:r w:rsidR="00C63DAB" w:rsidRPr="00735F87">
        <w:rPr>
          <w:rFonts w:ascii="Palatino Linotype" w:hAnsi="Palatino Linotype" w:cs="Times New Roman"/>
          <w:bCs/>
          <w:sz w:val="24"/>
          <w:szCs w:val="24"/>
          <w:lang w:val="fr-CA" w:eastAsia="ja-JP"/>
        </w:rPr>
        <w:t>aurice</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i/>
          <w:iCs/>
          <w:sz w:val="24"/>
          <w:szCs w:val="24"/>
          <w:lang w:val="fr-CA" w:eastAsia="ja-JP"/>
        </w:rPr>
        <w:t>Les Grands Rôles du Théâtre de Molière</w:t>
      </w:r>
      <w:r w:rsidR="00C63DAB" w:rsidRPr="00735F87">
        <w:rPr>
          <w:rFonts w:ascii="Palatino Linotype" w:hAnsi="Palatino Linotype" w:cs="Times New Roman"/>
          <w:bCs/>
          <w:sz w:val="24"/>
          <w:szCs w:val="24"/>
          <w:lang w:val="fr-CA" w:eastAsia="ja-JP"/>
        </w:rPr>
        <w:t>, Paris, Presses Universitaires de France</w:t>
      </w:r>
      <w:r w:rsidR="00C63DAB" w:rsidRPr="00735F87">
        <w:rPr>
          <w:rFonts w:ascii="Palatino Linotype" w:hAnsi="Palatino Linotype" w:cs="Times New Roman"/>
          <w:bCs/>
          <w:caps/>
          <w:sz w:val="24"/>
          <w:szCs w:val="24"/>
          <w:lang w:val="fr-CA" w:eastAsia="ja-JP"/>
        </w:rPr>
        <w:t>, 1960.</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i/>
          <w:iCs/>
          <w:caps/>
          <w:sz w:val="24"/>
          <w:szCs w:val="24"/>
          <w:lang w:val="fr-CA" w:eastAsia="ja-JP"/>
        </w:rPr>
      </w:pPr>
      <w:r w:rsidRPr="00735F87">
        <w:rPr>
          <w:rFonts w:ascii="Palatino Linotype" w:hAnsi="Palatino Linotype" w:cs="Times New Roman"/>
          <w:bCs/>
          <w:smallCaps/>
          <w:sz w:val="24"/>
          <w:szCs w:val="24"/>
          <w:lang w:val="fr-CA" w:eastAsia="ja-JP"/>
        </w:rPr>
        <w:t>Descotes</w:t>
      </w:r>
      <w:r w:rsidR="00C63DAB" w:rsidRPr="00735F87">
        <w:rPr>
          <w:rFonts w:ascii="Palatino Linotype" w:hAnsi="Palatino Linotype" w:cs="Times New Roman"/>
          <w:bCs/>
          <w:caps/>
          <w:sz w:val="24"/>
          <w:szCs w:val="24"/>
          <w:lang w:val="fr-CA" w:eastAsia="ja-JP"/>
        </w:rPr>
        <w:t xml:space="preserve"> (M</w:t>
      </w:r>
      <w:r w:rsidR="00C63DAB" w:rsidRPr="00735F87">
        <w:rPr>
          <w:rFonts w:ascii="Palatino Linotype" w:hAnsi="Palatino Linotype" w:cs="Times New Roman"/>
          <w:bCs/>
          <w:sz w:val="24"/>
          <w:szCs w:val="24"/>
          <w:lang w:val="fr-CA" w:eastAsia="ja-JP"/>
        </w:rPr>
        <w:t>aurice</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i/>
          <w:iCs/>
          <w:sz w:val="24"/>
          <w:szCs w:val="24"/>
          <w:lang w:val="fr-CA" w:eastAsia="ja-JP"/>
        </w:rPr>
        <w:t>Les Grands Rôles du Théâtre de Corneille</w:t>
      </w:r>
      <w:r w:rsidR="00C63DAB" w:rsidRPr="00735F87">
        <w:rPr>
          <w:rFonts w:ascii="Palatino Linotype" w:hAnsi="Palatino Linotype" w:cs="Times New Roman"/>
          <w:bCs/>
          <w:sz w:val="24"/>
          <w:szCs w:val="24"/>
          <w:lang w:val="fr-CA" w:eastAsia="ja-JP"/>
        </w:rPr>
        <w:t>, Paris, Presses Universitaires de France</w:t>
      </w:r>
      <w:r w:rsidR="00C63DAB" w:rsidRPr="00735F87">
        <w:rPr>
          <w:rFonts w:ascii="Palatino Linotype" w:hAnsi="Palatino Linotype" w:cs="Times New Roman"/>
          <w:bCs/>
          <w:caps/>
          <w:sz w:val="24"/>
          <w:szCs w:val="24"/>
          <w:lang w:val="fr-CA" w:eastAsia="ja-JP"/>
        </w:rPr>
        <w:t>, 1962.</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caps/>
          <w:sz w:val="24"/>
          <w:szCs w:val="24"/>
          <w:lang w:val="fr-CA" w:eastAsia="ja-JP"/>
        </w:rPr>
      </w:pPr>
      <w:r w:rsidRPr="00735F87">
        <w:rPr>
          <w:rFonts w:ascii="Palatino Linotype" w:hAnsi="Palatino Linotype" w:cs="Times New Roman"/>
          <w:bCs/>
          <w:smallCaps/>
          <w:sz w:val="24"/>
          <w:szCs w:val="24"/>
          <w:lang w:val="fr-CA" w:eastAsia="ja-JP"/>
        </w:rPr>
        <w:t>Descotes</w:t>
      </w:r>
      <w:r w:rsidR="00C63DAB" w:rsidRPr="00735F87">
        <w:rPr>
          <w:rFonts w:ascii="Palatino Linotype" w:hAnsi="Palatino Linotype" w:cs="Times New Roman"/>
          <w:bCs/>
          <w:caps/>
          <w:sz w:val="24"/>
          <w:szCs w:val="24"/>
          <w:lang w:val="fr-CA" w:eastAsia="ja-JP"/>
        </w:rPr>
        <w:t xml:space="preserve"> (M</w:t>
      </w:r>
      <w:r w:rsidR="00C63DAB" w:rsidRPr="00735F87">
        <w:rPr>
          <w:rFonts w:ascii="Palatino Linotype" w:hAnsi="Palatino Linotype" w:cs="Times New Roman"/>
          <w:bCs/>
          <w:sz w:val="24"/>
          <w:szCs w:val="24"/>
          <w:lang w:val="fr-CA" w:eastAsia="ja-JP"/>
        </w:rPr>
        <w:t>aurice</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i/>
          <w:iCs/>
          <w:caps/>
          <w:sz w:val="24"/>
          <w:szCs w:val="24"/>
          <w:lang w:val="fr-CA" w:eastAsia="ja-JP"/>
        </w:rPr>
        <w:t>L</w:t>
      </w:r>
      <w:r w:rsidR="00C63DAB" w:rsidRPr="00735F87">
        <w:rPr>
          <w:rFonts w:ascii="Palatino Linotype" w:hAnsi="Palatino Linotype" w:cs="Times New Roman"/>
          <w:bCs/>
          <w:i/>
          <w:iCs/>
          <w:sz w:val="24"/>
          <w:szCs w:val="24"/>
          <w:lang w:val="fr-CA" w:eastAsia="ja-JP"/>
        </w:rPr>
        <w:t>e public de théâtre et son histoire</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lang w:val="fr-CA" w:eastAsia="ja-JP"/>
        </w:rPr>
        <w:t>Paris, Presses Universitaires de France</w:t>
      </w:r>
      <w:r w:rsidR="00C63DAB" w:rsidRPr="00735F87">
        <w:rPr>
          <w:rFonts w:ascii="Palatino Linotype" w:hAnsi="Palatino Linotype" w:cs="Times New Roman"/>
          <w:bCs/>
          <w:caps/>
          <w:sz w:val="24"/>
          <w:szCs w:val="24"/>
          <w:lang w:val="fr-CA" w:eastAsia="ja-JP"/>
        </w:rPr>
        <w:t>, 1964.</w:t>
      </w:r>
    </w:p>
    <w:p w:rsidR="00E57CD4" w:rsidRPr="00735F87" w:rsidRDefault="00E57CD4" w:rsidP="00935C41">
      <w:pPr>
        <w:pStyle w:val="41"/>
        <w:shd w:val="clear" w:color="auto" w:fill="auto"/>
        <w:spacing w:after="0" w:line="240" w:lineRule="auto"/>
        <w:ind w:left="280" w:right="20"/>
        <w:jc w:val="both"/>
        <w:rPr>
          <w:rFonts w:ascii="Palatino Linotype" w:hAnsi="Palatino Linotype"/>
          <w:sz w:val="24"/>
          <w:szCs w:val="24"/>
          <w:lang w:val="fr-CA"/>
        </w:rPr>
      </w:pPr>
      <w:r w:rsidRPr="00735F87">
        <w:rPr>
          <w:rFonts w:ascii="Palatino Linotype" w:hAnsi="Palatino Linotype"/>
          <w:bCs/>
          <w:smallCaps/>
          <w:sz w:val="24"/>
          <w:szCs w:val="24"/>
          <w:lang w:val="fr-CA"/>
        </w:rPr>
        <w:t>Descotes</w:t>
      </w:r>
      <w:r w:rsidRPr="00735F87">
        <w:rPr>
          <w:rFonts w:ascii="Palatino Linotype" w:hAnsi="Palatino Linotype"/>
          <w:sz w:val="24"/>
          <w:szCs w:val="24"/>
          <w:lang w:val="fr-CA"/>
        </w:rPr>
        <w:t xml:space="preserve"> (Maurice), </w:t>
      </w:r>
      <w:r w:rsidRPr="00735F87">
        <w:rPr>
          <w:rStyle w:val="4"/>
          <w:rFonts w:ascii="Palatino Linotype" w:hAnsi="Palatino Linotype"/>
          <w:sz w:val="24"/>
          <w:szCs w:val="24"/>
        </w:rPr>
        <w:t>Histoire de la critique dramatique en France,</w:t>
      </w:r>
      <w:r w:rsidRPr="00735F87">
        <w:rPr>
          <w:rFonts w:ascii="Palatino Linotype" w:hAnsi="Palatino Linotype"/>
          <w:sz w:val="24"/>
          <w:szCs w:val="24"/>
          <w:lang w:val="fr-CA"/>
        </w:rPr>
        <w:t xml:space="preserve"> </w:t>
      </w:r>
      <w:r w:rsidRPr="00735F87">
        <w:rPr>
          <w:rFonts w:ascii="Palatino Linotype" w:hAnsi="Palatino Linotype"/>
          <w:sz w:val="24"/>
          <w:szCs w:val="24"/>
          <w:lang w:val="de-DE"/>
        </w:rPr>
        <w:t xml:space="preserve">Tübingen-Paris, </w:t>
      </w:r>
      <w:r w:rsidRPr="00735F87">
        <w:rPr>
          <w:rFonts w:ascii="Palatino Linotype" w:hAnsi="Palatino Linotype"/>
          <w:sz w:val="24"/>
          <w:szCs w:val="24"/>
          <w:lang w:val="fr-CA"/>
        </w:rPr>
        <w:t>Gunter Narr-J.-M. Place, 1980.</w:t>
      </w:r>
    </w:p>
    <w:p w:rsidR="0071088A" w:rsidRPr="00735F87" w:rsidRDefault="0071088A" w:rsidP="00935C41">
      <w:pPr>
        <w:pStyle w:val="41"/>
        <w:shd w:val="clear" w:color="auto" w:fill="auto"/>
        <w:spacing w:after="0" w:line="240" w:lineRule="auto"/>
        <w:ind w:left="280" w:right="20"/>
        <w:jc w:val="both"/>
        <w:rPr>
          <w:rFonts w:ascii="Palatino Linotype" w:hAnsi="Palatino Linotype"/>
          <w:sz w:val="24"/>
          <w:szCs w:val="24"/>
          <w:lang w:val="fr-CA"/>
        </w:rPr>
      </w:pPr>
      <w:r w:rsidRPr="00735F87">
        <w:rPr>
          <w:rFonts w:ascii="Palatino Linotype" w:hAnsi="Palatino Linotype"/>
          <w:sz w:val="24"/>
          <w:szCs w:val="24"/>
          <w:lang w:val="fr-CA"/>
        </w:rPr>
        <w:t>D</w:t>
      </w:r>
      <w:r w:rsidRPr="00735F87">
        <w:rPr>
          <w:rFonts w:ascii="Palatino Linotype" w:hAnsi="Palatino Linotype"/>
          <w:smallCaps/>
          <w:sz w:val="24"/>
          <w:szCs w:val="24"/>
          <w:lang w:val="fr-CA"/>
        </w:rPr>
        <w:t>esgraves</w:t>
      </w:r>
      <w:r w:rsidRPr="00735F87">
        <w:rPr>
          <w:rFonts w:ascii="Palatino Linotype" w:hAnsi="Palatino Linotype"/>
          <w:sz w:val="24"/>
          <w:szCs w:val="24"/>
          <w:lang w:val="fr-CA"/>
        </w:rPr>
        <w:t xml:space="preserve"> (Louis), </w:t>
      </w:r>
      <w:r w:rsidRPr="00735F87">
        <w:rPr>
          <w:rStyle w:val="4"/>
          <w:rFonts w:ascii="Palatino Linotype" w:hAnsi="Palatino Linotype"/>
          <w:sz w:val="24"/>
          <w:szCs w:val="24"/>
        </w:rPr>
        <w:t>Répertoire des programmes des pièces de théâtre jouées dans les Collèges en France (1601-1700),</w:t>
      </w:r>
      <w:r w:rsidRPr="00735F87">
        <w:rPr>
          <w:rFonts w:ascii="Palatino Linotype" w:hAnsi="Palatino Linotype"/>
          <w:sz w:val="24"/>
          <w:szCs w:val="24"/>
          <w:lang w:val="fr-CA"/>
        </w:rPr>
        <w:t xml:space="preserve"> Genèvre, Droz, 1986 (École Pratique des Hautes Etudes-IV</w:t>
      </w:r>
      <w:r w:rsidRPr="00735F87">
        <w:rPr>
          <w:rFonts w:ascii="Palatino Linotype" w:hAnsi="Palatino Linotype"/>
          <w:sz w:val="24"/>
          <w:szCs w:val="24"/>
          <w:shd w:val="clear" w:color="auto" w:fill="80FFFF"/>
          <w:vertAlign w:val="superscript"/>
          <w:lang w:val="fr-CA"/>
        </w:rPr>
        <w:t>e</w:t>
      </w:r>
      <w:r w:rsidRPr="00735F87">
        <w:rPr>
          <w:rFonts w:ascii="Palatino Linotype" w:hAnsi="Palatino Linotype"/>
          <w:sz w:val="24"/>
          <w:szCs w:val="24"/>
          <w:lang w:val="fr-CA"/>
        </w:rPr>
        <w:t xml:space="preserve"> Section : Sciences historiques et philologiques. VI : Histoire et civilisation du livre, 17).</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Despois</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(Eugène), </w:t>
      </w:r>
      <w:r w:rsidR="00C63DAB" w:rsidRPr="00735F87">
        <w:rPr>
          <w:rFonts w:ascii="Palatino Linotype" w:hAnsi="Palatino Linotype" w:cs="Times New Roman"/>
          <w:bCs/>
          <w:i/>
          <w:sz w:val="24"/>
          <w:szCs w:val="24"/>
        </w:rPr>
        <w:t>Le théâtre français sous Louis</w:t>
      </w:r>
      <w:r w:rsidR="00C63DAB" w:rsidRPr="00735F87">
        <w:rPr>
          <w:rFonts w:ascii="Palatino Linotype" w:hAnsi="Palatino Linotype" w:cs="Times New Roman"/>
          <w:bCs/>
          <w:i/>
          <w:sz w:val="24"/>
          <w:szCs w:val="24"/>
          <w:lang w:val="fr-CA" w:eastAsia="ja-JP"/>
        </w:rPr>
        <w:t xml:space="preserve"> XIV</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Paris, Hachette,</w:t>
      </w:r>
      <w:r w:rsidR="00C63DAB" w:rsidRPr="00735F87">
        <w:rPr>
          <w:rFonts w:ascii="Palatino Linotype" w:hAnsi="Palatino Linotype" w:cs="Times New Roman"/>
          <w:bCs/>
          <w:sz w:val="24"/>
          <w:szCs w:val="24"/>
          <w:lang w:val="fr-CA" w:eastAsia="ja-JP"/>
        </w:rPr>
        <w:t xml:space="preserve"> 1882.</w:t>
      </w:r>
    </w:p>
    <w:p w:rsidR="00052B4C"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smallCaps/>
          <w:sz w:val="24"/>
          <w:szCs w:val="24"/>
          <w:lang w:val="fr-CA" w:eastAsia="ja-JP"/>
        </w:rPr>
        <w:t>Desprez</w:t>
      </w:r>
      <w:r w:rsidR="00052B4C" w:rsidRPr="00735F87">
        <w:rPr>
          <w:rFonts w:ascii="Palatino Linotype" w:hAnsi="Palatino Linotype"/>
          <w:sz w:val="24"/>
          <w:szCs w:val="24"/>
          <w:lang w:val="fr-CA" w:eastAsia="ja-JP"/>
        </w:rPr>
        <w:t xml:space="preserve"> (Michaël), « Un témoignage de la première querelle du théâtre en France — </w:t>
      </w:r>
      <w:r w:rsidR="00052B4C" w:rsidRPr="00735F87">
        <w:rPr>
          <w:rFonts w:ascii="Palatino Linotype" w:hAnsi="Palatino Linotype"/>
          <w:i/>
          <w:sz w:val="24"/>
          <w:szCs w:val="24"/>
          <w:lang w:val="fr-CA" w:eastAsia="ja-JP"/>
        </w:rPr>
        <w:t>Le Prologue de La Porte, comédien à Bourges, contre les Jésuites</w:t>
      </w:r>
      <w:r w:rsidR="00052B4C" w:rsidRPr="00735F87">
        <w:rPr>
          <w:rFonts w:ascii="Palatino Linotype" w:hAnsi="Palatino Linotype"/>
          <w:sz w:val="24"/>
          <w:szCs w:val="24"/>
          <w:lang w:val="fr-CA" w:eastAsia="ja-JP"/>
        </w:rPr>
        <w:t xml:space="preserve"> (9 septembre 1607) — », in </w:t>
      </w:r>
      <w:r w:rsidR="00052B4C" w:rsidRPr="00735F87">
        <w:rPr>
          <w:rFonts w:ascii="Palatino Linotype" w:hAnsi="Palatino Linotype"/>
          <w:i/>
          <w:sz w:val="24"/>
          <w:szCs w:val="24"/>
          <w:lang w:val="fr-CA" w:eastAsia="ja-JP"/>
        </w:rPr>
        <w:t>Études de Langue et de Littérature Françaises</w:t>
      </w:r>
      <w:r w:rsidR="00052B4C" w:rsidRPr="00735F87">
        <w:rPr>
          <w:rFonts w:ascii="Palatino Linotype" w:hAnsi="Palatino Linotype"/>
          <w:sz w:val="24"/>
          <w:szCs w:val="24"/>
          <w:lang w:val="fr-CA" w:eastAsia="ja-JP"/>
        </w:rPr>
        <w:t>, Société de Langue et de Littérature Françaises, Nº 95, septembre 2009, p. 45-59.</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Destranges</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(Etienne), </w:t>
      </w:r>
      <w:r w:rsidR="00C63DAB" w:rsidRPr="00735F87">
        <w:rPr>
          <w:rFonts w:ascii="Palatino Linotype" w:hAnsi="Palatino Linotype" w:cs="Times New Roman"/>
          <w:bCs/>
          <w:i/>
          <w:sz w:val="24"/>
          <w:szCs w:val="24"/>
        </w:rPr>
        <w:t>Le théâtre à Nantes depuis ses origines jusqu'à nos jours</w:t>
      </w:r>
      <w:r w:rsidR="00C63DAB" w:rsidRPr="00735F87">
        <w:rPr>
          <w:rFonts w:ascii="Palatino Linotype" w:hAnsi="Palatino Linotype" w:cs="Times New Roman"/>
          <w:bCs/>
          <w:sz w:val="24"/>
          <w:szCs w:val="24"/>
        </w:rPr>
        <w:t>, Paris. Fischbacher,</w:t>
      </w:r>
      <w:r w:rsidR="00C63DAB" w:rsidRPr="00735F87">
        <w:rPr>
          <w:rFonts w:ascii="Palatino Linotype" w:hAnsi="Palatino Linotype" w:cs="Times New Roman"/>
          <w:bCs/>
          <w:sz w:val="24"/>
          <w:szCs w:val="24"/>
          <w:lang w:val="fr-CA" w:eastAsia="ja-JP"/>
        </w:rPr>
        <w:t xml:space="preserve"> 1893.</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Detcheverry</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(Armand), </w:t>
      </w:r>
      <w:r w:rsidR="00C63DAB" w:rsidRPr="00735F87">
        <w:rPr>
          <w:rFonts w:ascii="Palatino Linotype" w:hAnsi="Palatino Linotype" w:cs="Times New Roman"/>
          <w:bCs/>
          <w:i/>
          <w:sz w:val="24"/>
          <w:szCs w:val="24"/>
        </w:rPr>
        <w:t>Histoire des théâtres de Bordeaux</w:t>
      </w:r>
      <w:r w:rsidR="00C63DAB" w:rsidRPr="00735F87">
        <w:rPr>
          <w:rFonts w:ascii="Palatino Linotype" w:hAnsi="Palatino Linotype" w:cs="Times New Roman"/>
          <w:bCs/>
          <w:sz w:val="24"/>
          <w:szCs w:val="24"/>
        </w:rPr>
        <w:t>, Bordeaux, J. Delmas,</w:t>
      </w:r>
      <w:r w:rsidR="00C63DAB" w:rsidRPr="00735F87">
        <w:rPr>
          <w:rFonts w:ascii="Palatino Linotype" w:hAnsi="Palatino Linotype" w:cs="Times New Roman"/>
          <w:bCs/>
          <w:sz w:val="24"/>
          <w:szCs w:val="24"/>
          <w:lang w:val="fr-CA" w:eastAsia="ja-JP"/>
        </w:rPr>
        <w:t xml:space="preserve"> 1860.</w:t>
      </w:r>
    </w:p>
    <w:p w:rsidR="00C63DAB" w:rsidRPr="00735F87" w:rsidRDefault="00022773" w:rsidP="00935C41">
      <w:pPr>
        <w:pStyle w:val="FR2"/>
        <w:adjustRightInd w:val="0"/>
        <w:ind w:left="240" w:hangingChars="100" w:hanging="240"/>
        <w:jc w:val="both"/>
        <w:rPr>
          <w:rFonts w:ascii="Palatino Linotype" w:hAnsi="Palatino Linotype" w:cs="Times New Roman"/>
          <w:bCs/>
          <w:i w:val="0"/>
          <w:sz w:val="24"/>
          <w:szCs w:val="24"/>
          <w:lang w:val="fr-CA" w:eastAsia="ja-JP"/>
        </w:rPr>
      </w:pPr>
      <w:r w:rsidRPr="00735F87">
        <w:rPr>
          <w:rFonts w:ascii="Palatino Linotype" w:hAnsi="Palatino Linotype" w:cs="Times New Roman"/>
          <w:bCs/>
          <w:i w:val="0"/>
          <w:smallCaps/>
          <w:sz w:val="24"/>
          <w:szCs w:val="24"/>
          <w:lang w:val="fr-CA" w:eastAsia="ja-JP"/>
        </w:rPr>
        <w:t>Devaux</w:t>
      </w:r>
      <w:r w:rsidR="00C63DAB" w:rsidRPr="00735F87">
        <w:rPr>
          <w:rFonts w:ascii="Palatino Linotype" w:hAnsi="Palatino Linotype" w:cs="Times New Roman"/>
          <w:bCs/>
          <w:i w:val="0"/>
          <w:smallCaps/>
          <w:sz w:val="24"/>
          <w:szCs w:val="24"/>
          <w:lang w:val="fr-CA" w:eastAsia="ja-JP"/>
        </w:rPr>
        <w:t xml:space="preserve"> </w:t>
      </w:r>
      <w:r w:rsidR="00C63DAB" w:rsidRPr="00735F87">
        <w:rPr>
          <w:rFonts w:ascii="Palatino Linotype" w:hAnsi="Palatino Linotype" w:cs="Times New Roman"/>
          <w:bCs/>
          <w:i w:val="0"/>
          <w:sz w:val="24"/>
          <w:szCs w:val="24"/>
          <w:lang w:val="fr-CA" w:eastAsia="ja-JP"/>
        </w:rPr>
        <w:t xml:space="preserve">(J.), </w:t>
      </w:r>
      <w:r w:rsidR="007D7B4D" w:rsidRPr="00735F87">
        <w:rPr>
          <w:rFonts w:ascii="Palatino Linotype" w:hAnsi="Palatino Linotype" w:cs="Times New Roman"/>
          <w:bCs/>
          <w:i w:val="0"/>
          <w:sz w:val="24"/>
          <w:szCs w:val="24"/>
          <w:lang w:val="fr-CA" w:eastAsia="ja-JP"/>
        </w:rPr>
        <w:t xml:space="preserve">« </w:t>
      </w:r>
      <w:r w:rsidR="00C63DAB" w:rsidRPr="00735F87">
        <w:rPr>
          <w:rFonts w:ascii="Palatino Linotype" w:hAnsi="Palatino Linotype" w:cs="Times New Roman"/>
          <w:bCs/>
          <w:i w:val="0"/>
          <w:sz w:val="24"/>
          <w:szCs w:val="24"/>
          <w:lang w:val="fr-CA" w:eastAsia="ja-JP"/>
        </w:rPr>
        <w:t>Une troupe de comédiens de campagne à Pithiviers en 1625</w:t>
      </w:r>
      <w:r w:rsidR="007D7B4D" w:rsidRPr="00735F87">
        <w:rPr>
          <w:rFonts w:ascii="Palatino Linotype" w:hAnsi="Palatino Linotype" w:cs="Times New Roman"/>
          <w:bCs/>
          <w:i w:val="0"/>
          <w:sz w:val="24"/>
          <w:szCs w:val="24"/>
          <w:lang w:val="fr-CA" w:eastAsia="ja-JP"/>
        </w:rPr>
        <w:t xml:space="preserve"> »</w:t>
      </w:r>
      <w:r w:rsidR="00C63DAB" w:rsidRPr="00735F87">
        <w:rPr>
          <w:rFonts w:ascii="Palatino Linotype" w:hAnsi="Palatino Linotype" w:cs="Times New Roman"/>
          <w:bCs/>
          <w:i w:val="0"/>
          <w:sz w:val="24"/>
          <w:szCs w:val="24"/>
          <w:lang w:val="fr-CA" w:eastAsia="ja-JP"/>
        </w:rPr>
        <w:t xml:space="preserve">, dans </w:t>
      </w:r>
      <w:r w:rsidR="00C63DAB" w:rsidRPr="00735F87">
        <w:rPr>
          <w:rFonts w:ascii="Palatino Linotype" w:hAnsi="Palatino Linotype" w:cs="Times New Roman"/>
          <w:bCs/>
          <w:sz w:val="24"/>
          <w:szCs w:val="24"/>
        </w:rPr>
        <w:t xml:space="preserve">Annales de la Société historique et archéologique de Gâtinais, </w:t>
      </w:r>
      <w:r w:rsidR="00C63DAB" w:rsidRPr="00735F87">
        <w:rPr>
          <w:rFonts w:ascii="Palatino Linotype" w:hAnsi="Palatino Linotype" w:cs="Times New Roman"/>
          <w:bCs/>
          <w:i w:val="0"/>
          <w:sz w:val="24"/>
          <w:szCs w:val="24"/>
          <w:lang w:val="fr-CA" w:eastAsia="ja-JP"/>
        </w:rPr>
        <w:t>XXXVIII, 1924, pp. 250-256.</w:t>
      </w:r>
    </w:p>
    <w:p w:rsidR="00C63DAB" w:rsidRPr="00735F87" w:rsidRDefault="00C63DAB"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z w:val="24"/>
          <w:szCs w:val="24"/>
        </w:rPr>
        <w:t>Documents inédits des archives royales de Stockholm sur la troupe de Rosidor.</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D</w:t>
      </w:r>
      <w:r w:rsidR="0043709C" w:rsidRPr="00735F87">
        <w:rPr>
          <w:rFonts w:ascii="Palatino Linotype" w:hAnsi="Palatino Linotype" w:cs="Times New Roman"/>
          <w:bCs/>
          <w:smallCaps/>
          <w:sz w:val="24"/>
          <w:szCs w:val="24"/>
        </w:rPr>
        <w:t>outrepont</w:t>
      </w:r>
      <w:r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00C63DAB" w:rsidRPr="00735F87">
        <w:rPr>
          <w:rFonts w:ascii="Palatino Linotype" w:hAnsi="Palatino Linotype" w:cs="Times New Roman"/>
          <w:bCs/>
          <w:i/>
          <w:sz w:val="24"/>
          <w:szCs w:val="24"/>
        </w:rPr>
        <w:t>Les acteurs masqués et enfarinés du XVII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rPr>
        <w:t xml:space="preserve"> au XVIII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rPr>
        <w:t xml:space="preserve"> siècle en France</w:t>
      </w:r>
      <w:r w:rsidR="00C63DAB" w:rsidRPr="00735F87">
        <w:rPr>
          <w:rFonts w:ascii="Palatino Linotype" w:hAnsi="Palatino Linotype" w:cs="Times New Roman"/>
          <w:bCs/>
          <w:sz w:val="24"/>
          <w:szCs w:val="24"/>
        </w:rPr>
        <w:t>, Bruxelles, Hayez,</w:t>
      </w:r>
      <w:r w:rsidR="00C63DAB" w:rsidRPr="00735F87">
        <w:rPr>
          <w:rFonts w:ascii="Palatino Linotype" w:hAnsi="Palatino Linotype" w:cs="Times New Roman"/>
          <w:bCs/>
          <w:sz w:val="24"/>
          <w:szCs w:val="24"/>
          <w:lang w:val="fr-CA" w:eastAsia="ja-JP"/>
        </w:rPr>
        <w:t xml:space="preserve"> 1928</w:t>
      </w:r>
      <w:r w:rsidR="00C63DAB" w:rsidRPr="00735F87">
        <w:rPr>
          <w:rFonts w:ascii="Palatino Linotype" w:hAnsi="Palatino Linotype" w:cs="Times New Roman"/>
          <w:bCs/>
          <w:sz w:val="24"/>
          <w:szCs w:val="24"/>
        </w:rPr>
        <w:t xml:space="preserve"> (Extr. des </w:t>
      </w:r>
      <w:r w:rsidR="00C63DAB" w:rsidRPr="00735F87">
        <w:rPr>
          <w:rFonts w:ascii="Palatino Linotype" w:hAnsi="Palatino Linotype" w:cs="Times New Roman"/>
          <w:bCs/>
          <w:i/>
          <w:sz w:val="24"/>
          <w:szCs w:val="24"/>
          <w:lang w:val="fr-CA" w:eastAsia="ja-JP"/>
        </w:rPr>
        <w:t>Mémoires de l'Académie royale de Belgique,</w:t>
      </w:r>
      <w:r w:rsidR="00C63DAB" w:rsidRPr="00735F87">
        <w:rPr>
          <w:rFonts w:ascii="Palatino Linotype" w:hAnsi="Palatino Linotype" w:cs="Times New Roman"/>
          <w:bCs/>
          <w:sz w:val="24"/>
          <w:szCs w:val="24"/>
        </w:rPr>
        <w:t xml:space="preserve"> 2</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série, t.</w:t>
      </w:r>
      <w:r w:rsidR="00C63DAB" w:rsidRPr="00735F87">
        <w:rPr>
          <w:rFonts w:ascii="Palatino Linotype" w:hAnsi="Palatino Linotype" w:cs="Times New Roman"/>
          <w:bCs/>
          <w:sz w:val="24"/>
          <w:szCs w:val="24"/>
          <w:lang w:val="fr-CA" w:eastAsia="ja-JP"/>
        </w:rPr>
        <w:t xml:space="preserve"> XXIV, 1928).</w:t>
      </w:r>
    </w:p>
    <w:p w:rsidR="00052D4B" w:rsidRPr="00735F87" w:rsidRDefault="0043709C" w:rsidP="00052D4B">
      <w:pPr>
        <w:pStyle w:val="30"/>
        <w:shd w:val="clear" w:color="auto" w:fill="auto"/>
        <w:spacing w:before="0" w:line="240" w:lineRule="auto"/>
        <w:ind w:left="300" w:right="40"/>
        <w:rPr>
          <w:rStyle w:val="4"/>
          <w:rFonts w:ascii="Palatino Linotype" w:hAnsi="Palatino Linotype"/>
          <w:sz w:val="24"/>
          <w:szCs w:val="24"/>
        </w:rPr>
      </w:pPr>
      <w:r w:rsidRPr="00735F87">
        <w:rPr>
          <w:rFonts w:ascii="Palatino Linotype" w:hAnsi="Palatino Linotype"/>
          <w:sz w:val="24"/>
          <w:szCs w:val="24"/>
          <w:lang w:val="fr-CA"/>
        </w:rPr>
        <w:t>Dramaturgie et société. Rapports entre l’œuvre théâtrale, son interprétation et son public aux XVI</w:t>
      </w:r>
      <w:r w:rsidRPr="00735F87">
        <w:rPr>
          <w:rFonts w:ascii="Palatino Linotype" w:hAnsi="Palatino Linotype"/>
          <w:sz w:val="24"/>
          <w:szCs w:val="24"/>
          <w:vertAlign w:val="superscript"/>
          <w:lang w:val="fr-CA"/>
        </w:rPr>
        <w:t>e</w:t>
      </w:r>
      <w:r w:rsidRPr="00735F87">
        <w:rPr>
          <w:rFonts w:ascii="Palatino Linotype" w:hAnsi="Palatino Linotype"/>
          <w:sz w:val="24"/>
          <w:szCs w:val="24"/>
          <w:lang w:val="fr-CA"/>
        </w:rPr>
        <w:t xml:space="preserve"> et XVII</w:t>
      </w:r>
      <w:r w:rsidRPr="00735F87">
        <w:rPr>
          <w:rFonts w:ascii="Palatino Linotype" w:hAnsi="Palatino Linotype"/>
          <w:sz w:val="24"/>
          <w:szCs w:val="24"/>
          <w:vertAlign w:val="superscript"/>
          <w:lang w:val="fr-CA"/>
        </w:rPr>
        <w:t>e</w:t>
      </w:r>
      <w:r w:rsidRPr="00735F87">
        <w:rPr>
          <w:rFonts w:ascii="Palatino Linotype" w:hAnsi="Palatino Linotype"/>
          <w:sz w:val="24"/>
          <w:szCs w:val="24"/>
          <w:lang w:val="fr-CA"/>
        </w:rPr>
        <w:t xml:space="preserve"> siècles,</w:t>
      </w:r>
      <w:r w:rsidRPr="00735F87">
        <w:rPr>
          <w:rStyle w:val="4"/>
          <w:rFonts w:ascii="Palatino Linotype" w:hAnsi="Palatino Linotype"/>
          <w:sz w:val="24"/>
          <w:szCs w:val="24"/>
        </w:rPr>
        <w:t xml:space="preserve"> p. p. Jean Jacquot, Paris, CNRS, 1968, 2 vol.</w:t>
      </w:r>
    </w:p>
    <w:p w:rsidR="00A07EF9" w:rsidRPr="00735F87" w:rsidRDefault="00A07EF9" w:rsidP="00052D4B">
      <w:pPr>
        <w:pStyle w:val="30"/>
        <w:shd w:val="clear" w:color="auto" w:fill="auto"/>
        <w:spacing w:before="0" w:line="240" w:lineRule="auto"/>
        <w:ind w:left="300" w:right="40"/>
        <w:rPr>
          <w:rFonts w:ascii="Palatino Linotype" w:hAnsi="Palatino Linotype" w:cs="Century"/>
          <w:i w:val="0"/>
          <w:color w:val="000000"/>
          <w:sz w:val="24"/>
          <w:szCs w:val="24"/>
          <w:lang w:val="fr-CA" w:eastAsia="ar-SA"/>
        </w:rPr>
      </w:pPr>
      <w:r w:rsidRPr="00735F87">
        <w:rPr>
          <w:rFonts w:ascii="Palatino Linotype" w:hAnsi="Palatino Linotype"/>
          <w:i w:val="0"/>
          <w:color w:val="000000"/>
          <w:sz w:val="24"/>
          <w:szCs w:val="24"/>
          <w:lang w:val="fr-CA"/>
        </w:rPr>
        <w:t>D</w:t>
      </w:r>
      <w:r w:rsidRPr="00735F87">
        <w:rPr>
          <w:rFonts w:ascii="Palatino Linotype" w:hAnsi="Palatino Linotype"/>
          <w:i w:val="0"/>
          <w:smallCaps/>
          <w:color w:val="000000"/>
          <w:sz w:val="24"/>
          <w:szCs w:val="24"/>
          <w:lang w:val="fr-CA"/>
        </w:rPr>
        <w:t>ubech</w:t>
      </w:r>
      <w:r w:rsidRPr="00735F87">
        <w:rPr>
          <w:rFonts w:ascii="Palatino Linotype" w:hAnsi="Palatino Linotype"/>
          <w:i w:val="0"/>
          <w:color w:val="000000"/>
          <w:sz w:val="24"/>
          <w:szCs w:val="24"/>
          <w:lang w:val="fr-CA"/>
        </w:rPr>
        <w:t xml:space="preserve"> (Lucien), </w:t>
      </w:r>
      <w:r w:rsidRPr="00735F87">
        <w:rPr>
          <w:rFonts w:ascii="Palatino Linotype" w:hAnsi="Palatino Linotype"/>
          <w:color w:val="000000"/>
          <w:sz w:val="24"/>
          <w:szCs w:val="24"/>
          <w:lang w:val="fr-CA"/>
        </w:rPr>
        <w:t>Histoire générale illustrée du théâtre</w:t>
      </w:r>
      <w:r w:rsidRPr="00735F87">
        <w:rPr>
          <w:rFonts w:ascii="Palatino Linotype" w:hAnsi="Palatino Linotype"/>
          <w:i w:val="0"/>
          <w:color w:val="000000"/>
          <w:sz w:val="24"/>
          <w:szCs w:val="24"/>
          <w:lang w:val="fr-CA"/>
        </w:rPr>
        <w:t>, 5 tomes, Paris, Librairie de France, 1921-1934. Pour le théâtre au XVIIe siècle, tome III, 1932.</w:t>
      </w:r>
    </w:p>
    <w:p w:rsidR="00C63DAB" w:rsidRPr="00735F87" w:rsidRDefault="00022773" w:rsidP="00935C41">
      <w:pPr>
        <w:pStyle w:val="FR2"/>
        <w:adjustRightInd w:val="0"/>
        <w:ind w:left="240" w:hangingChars="100" w:hanging="240"/>
        <w:jc w:val="both"/>
        <w:rPr>
          <w:rFonts w:ascii="Palatino Linotype" w:hAnsi="Palatino Linotype" w:cs="Times New Roman"/>
          <w:bCs/>
          <w:i w:val="0"/>
          <w:sz w:val="24"/>
          <w:szCs w:val="24"/>
          <w:lang w:val="fr-CA" w:eastAsia="ja-JP"/>
        </w:rPr>
      </w:pPr>
      <w:r w:rsidRPr="00735F87">
        <w:rPr>
          <w:rFonts w:ascii="Palatino Linotype" w:hAnsi="Palatino Linotype" w:cs="Times New Roman"/>
          <w:bCs/>
          <w:i w:val="0"/>
          <w:smallCaps/>
          <w:sz w:val="24"/>
          <w:szCs w:val="24"/>
          <w:lang w:val="fr-CA" w:eastAsia="ja-JP"/>
        </w:rPr>
        <w:t xml:space="preserve">Dubois </w:t>
      </w:r>
      <w:r w:rsidR="00C63DAB" w:rsidRPr="00735F87">
        <w:rPr>
          <w:rFonts w:ascii="Palatino Linotype" w:hAnsi="Palatino Linotype" w:cs="Times New Roman"/>
          <w:bCs/>
          <w:i w:val="0"/>
          <w:sz w:val="24"/>
          <w:szCs w:val="24"/>
          <w:lang w:val="fr-CA" w:eastAsia="ja-JP"/>
        </w:rPr>
        <w:t xml:space="preserve">(Jean), </w:t>
      </w:r>
      <w:r w:rsidR="007D7B4D" w:rsidRPr="00735F87">
        <w:rPr>
          <w:rFonts w:ascii="Palatino Linotype" w:hAnsi="Palatino Linotype" w:cs="Times New Roman"/>
          <w:bCs/>
          <w:i w:val="0"/>
          <w:sz w:val="24"/>
          <w:szCs w:val="24"/>
          <w:lang w:val="fr-CA" w:eastAsia="ja-JP"/>
        </w:rPr>
        <w:t xml:space="preserve">« </w:t>
      </w:r>
      <w:r w:rsidR="00C63DAB" w:rsidRPr="00735F87">
        <w:rPr>
          <w:rFonts w:ascii="Palatino Linotype" w:hAnsi="Palatino Linotype" w:cs="Times New Roman"/>
          <w:bCs/>
          <w:i w:val="0"/>
          <w:sz w:val="24"/>
          <w:szCs w:val="24"/>
          <w:lang w:val="fr-CA" w:eastAsia="ja-JP"/>
        </w:rPr>
        <w:t>Molière à Toulouse le 8 août 1650</w:t>
      </w:r>
      <w:r w:rsidR="007D7B4D" w:rsidRPr="00735F87">
        <w:rPr>
          <w:rFonts w:ascii="Palatino Linotype" w:hAnsi="Palatino Linotype" w:cs="Times New Roman"/>
          <w:bCs/>
          <w:i w:val="0"/>
          <w:sz w:val="24"/>
          <w:szCs w:val="24"/>
          <w:lang w:val="fr-CA" w:eastAsia="ja-JP"/>
        </w:rPr>
        <w:t xml:space="preserve"> »</w:t>
      </w:r>
      <w:r w:rsidR="00C63DAB" w:rsidRPr="00735F87">
        <w:rPr>
          <w:rFonts w:ascii="Palatino Linotype" w:hAnsi="Palatino Linotype" w:cs="Times New Roman"/>
          <w:bCs/>
          <w:i w:val="0"/>
          <w:sz w:val="24"/>
          <w:szCs w:val="24"/>
          <w:lang w:val="fr-CA" w:eastAsia="ja-JP"/>
        </w:rPr>
        <w:t xml:space="preserve">, dans </w:t>
      </w:r>
      <w:r w:rsidR="00C63DAB" w:rsidRPr="00735F87">
        <w:rPr>
          <w:rFonts w:ascii="Palatino Linotype" w:hAnsi="Palatino Linotype" w:cs="Times New Roman"/>
          <w:bCs/>
          <w:sz w:val="24"/>
          <w:szCs w:val="24"/>
        </w:rPr>
        <w:t>Revue historique de Toulouse,</w:t>
      </w:r>
      <w:r w:rsidR="00C63DAB" w:rsidRPr="00735F87">
        <w:rPr>
          <w:rFonts w:ascii="Palatino Linotype" w:hAnsi="Palatino Linotype" w:cs="Times New Roman"/>
          <w:bCs/>
          <w:i w:val="0"/>
          <w:sz w:val="24"/>
          <w:szCs w:val="24"/>
          <w:lang w:val="fr-CA" w:eastAsia="ja-JP"/>
        </w:rPr>
        <w:t xml:space="preserve"> 1922, pp. 149-152.</w:t>
      </w:r>
    </w:p>
    <w:p w:rsidR="002F2506" w:rsidRPr="00735F87" w:rsidRDefault="002F2506" w:rsidP="00935C41">
      <w:pPr>
        <w:adjustRightInd w:val="0"/>
        <w:snapToGrid w:val="0"/>
        <w:spacing w:line="240" w:lineRule="auto"/>
        <w:ind w:left="240" w:hangingChars="100" w:hanging="240"/>
        <w:jc w:val="both"/>
        <w:rPr>
          <w:rFonts w:ascii="Palatino Linotype" w:hAnsi="Palatino Linotype" w:cs="Arial"/>
          <w:sz w:val="24"/>
          <w:szCs w:val="24"/>
        </w:rPr>
      </w:pPr>
      <w:r w:rsidRPr="00735F87">
        <w:rPr>
          <w:rFonts w:ascii="Palatino Linotype" w:hAnsi="Palatino Linotype" w:cs="Times New Roman"/>
          <w:smallCaps/>
          <w:sz w:val="24"/>
          <w:szCs w:val="24"/>
          <w:lang w:val="fr-CA"/>
        </w:rPr>
        <w:t>Dubu</w:t>
      </w:r>
      <w:r w:rsidRPr="00735F87">
        <w:rPr>
          <w:rFonts w:ascii="Palatino Linotype" w:hAnsi="Palatino Linotype" w:cs="Times New Roman"/>
          <w:color w:val="000000"/>
          <w:sz w:val="24"/>
          <w:szCs w:val="24"/>
          <w:lang w:val="fr-CA"/>
        </w:rPr>
        <w:t xml:space="preserve"> (Jean), </w:t>
      </w:r>
      <w:r w:rsidRPr="00735F87">
        <w:rPr>
          <w:rFonts w:ascii="Palatino Linotype" w:hAnsi="Palatino Linotype" w:cs="Arial"/>
          <w:sz w:val="24"/>
          <w:szCs w:val="24"/>
        </w:rPr>
        <w:t xml:space="preserve">«L'Eglise catholique et la condamnation du théâtre en France au </w:t>
      </w:r>
      <w:r w:rsidRPr="00735F87">
        <w:rPr>
          <w:rFonts w:ascii="Palatino Linotype" w:hAnsi="Palatino Linotype" w:cs="Arial"/>
          <w:noProof/>
          <w:sz w:val="24"/>
          <w:szCs w:val="24"/>
        </w:rPr>
        <w:t>XVII</w:t>
      </w:r>
      <w:r w:rsidRPr="00735F87">
        <w:rPr>
          <w:rFonts w:ascii="Palatino Linotype" w:hAnsi="Palatino Linotype" w:cs="Arial"/>
          <w:noProof/>
          <w:sz w:val="24"/>
          <w:szCs w:val="24"/>
          <w:vertAlign w:val="superscript"/>
        </w:rPr>
        <w:t>e</w:t>
      </w:r>
      <w:r w:rsidRPr="00735F87">
        <w:rPr>
          <w:rFonts w:ascii="Palatino Linotype" w:hAnsi="Palatino Linotype" w:cs="Arial"/>
          <w:sz w:val="24"/>
          <w:szCs w:val="24"/>
        </w:rPr>
        <w:t xml:space="preserve"> siècle», </w:t>
      </w:r>
      <w:r w:rsidRPr="00735F87">
        <w:rPr>
          <w:rFonts w:ascii="Palatino Linotype" w:hAnsi="Palatino Linotype" w:cs="Arial"/>
          <w:i/>
          <w:noProof/>
          <w:sz w:val="24"/>
          <w:szCs w:val="24"/>
        </w:rPr>
        <w:t>Quaderni Francesi,</w:t>
      </w:r>
      <w:r w:rsidRPr="00735F87">
        <w:rPr>
          <w:rFonts w:ascii="Palatino Linotype" w:hAnsi="Palatino Linotype" w:cs="Arial"/>
          <w:sz w:val="24"/>
          <w:szCs w:val="24"/>
        </w:rPr>
        <w:t xml:space="preserve"> vol.</w:t>
      </w:r>
      <w:r w:rsidRPr="00735F87">
        <w:rPr>
          <w:rFonts w:ascii="Palatino Linotype" w:hAnsi="Palatino Linotype" w:cs="Arial"/>
          <w:noProof/>
          <w:sz w:val="24"/>
          <w:szCs w:val="24"/>
        </w:rPr>
        <w:t xml:space="preserve"> I,</w:t>
      </w:r>
      <w:r w:rsidRPr="00735F87">
        <w:rPr>
          <w:rFonts w:ascii="Palatino Linotype" w:hAnsi="Palatino Linotype" w:cs="Arial"/>
          <w:sz w:val="24"/>
          <w:szCs w:val="24"/>
        </w:rPr>
        <w:t xml:space="preserve"> Naples,</w:t>
      </w:r>
      <w:r w:rsidRPr="00735F87">
        <w:rPr>
          <w:rFonts w:ascii="Palatino Linotype" w:hAnsi="Palatino Linotype" w:cs="Arial"/>
          <w:noProof/>
          <w:sz w:val="24"/>
          <w:szCs w:val="24"/>
        </w:rPr>
        <w:t xml:space="preserve"> 1970,</w:t>
      </w:r>
      <w:r w:rsidRPr="00735F87">
        <w:rPr>
          <w:rFonts w:ascii="Palatino Linotype" w:hAnsi="Palatino Linotype" w:cs="Arial"/>
          <w:sz w:val="24"/>
          <w:szCs w:val="24"/>
        </w:rPr>
        <w:t xml:space="preserve"> pp.</w:t>
      </w:r>
      <w:r w:rsidRPr="00735F87">
        <w:rPr>
          <w:rFonts w:ascii="Palatino Linotype" w:hAnsi="Palatino Linotype" w:cs="Arial"/>
          <w:noProof/>
          <w:sz w:val="24"/>
          <w:szCs w:val="24"/>
        </w:rPr>
        <w:t xml:space="preserve"> 319-349.</w:t>
      </w:r>
    </w:p>
    <w:p w:rsidR="002F2506" w:rsidRPr="00735F87" w:rsidRDefault="002F2506" w:rsidP="00935C41">
      <w:pPr>
        <w:adjustRightInd w:val="0"/>
        <w:snapToGrid w:val="0"/>
        <w:spacing w:line="240" w:lineRule="auto"/>
        <w:ind w:left="240" w:hangingChars="100" w:hanging="240"/>
        <w:jc w:val="both"/>
        <w:rPr>
          <w:rFonts w:ascii="Palatino Linotype" w:hAnsi="Palatino Linotype" w:cs="Arial"/>
          <w:sz w:val="24"/>
          <w:szCs w:val="24"/>
        </w:rPr>
      </w:pPr>
      <w:r w:rsidRPr="00735F87">
        <w:rPr>
          <w:rFonts w:ascii="Palatino Linotype" w:hAnsi="Palatino Linotype" w:cs="Times New Roman"/>
          <w:smallCaps/>
          <w:sz w:val="24"/>
          <w:szCs w:val="24"/>
          <w:lang w:val="fr-CA"/>
        </w:rPr>
        <w:t>Dubu</w:t>
      </w:r>
      <w:r w:rsidRPr="00735F87">
        <w:rPr>
          <w:rFonts w:ascii="Palatino Linotype" w:hAnsi="Palatino Linotype" w:cs="Times New Roman"/>
          <w:color w:val="000000"/>
          <w:sz w:val="24"/>
          <w:szCs w:val="24"/>
          <w:lang w:val="fr-CA"/>
        </w:rPr>
        <w:t xml:space="preserve"> (Jean), </w:t>
      </w:r>
      <w:r w:rsidRPr="00735F87">
        <w:rPr>
          <w:rFonts w:ascii="Palatino Linotype" w:hAnsi="Palatino Linotype" w:cs="Arial"/>
          <w:sz w:val="24"/>
          <w:szCs w:val="24"/>
        </w:rPr>
        <w:t>«L'essor du théâtre et sa condamnatio</w:t>
      </w:r>
      <w:r w:rsidR="004B4445" w:rsidRPr="00735F87">
        <w:rPr>
          <w:rFonts w:ascii="Palatino Linotype" w:hAnsi="Palatino Linotype" w:cs="Arial"/>
          <w:sz w:val="24"/>
          <w:szCs w:val="24"/>
        </w:rPr>
        <w:t>n par les autorités ecclésiasti</w:t>
      </w:r>
      <w:r w:rsidRPr="00735F87">
        <w:rPr>
          <w:rFonts w:ascii="Palatino Linotype" w:hAnsi="Palatino Linotype" w:cs="Arial"/>
          <w:sz w:val="24"/>
          <w:szCs w:val="24"/>
        </w:rPr>
        <w:t>ques de</w:t>
      </w:r>
      <w:r w:rsidRPr="00735F87">
        <w:rPr>
          <w:rFonts w:ascii="Palatino Linotype" w:hAnsi="Palatino Linotype" w:cs="Arial"/>
          <w:noProof/>
          <w:sz w:val="24"/>
          <w:szCs w:val="24"/>
        </w:rPr>
        <w:t xml:space="preserve"> 1550</w:t>
      </w:r>
      <w:r w:rsidRPr="00735F87">
        <w:rPr>
          <w:rFonts w:ascii="Palatino Linotype" w:hAnsi="Palatino Linotype" w:cs="Arial"/>
          <w:sz w:val="24"/>
          <w:szCs w:val="24"/>
        </w:rPr>
        <w:t xml:space="preserve"> à 1650», dans </w:t>
      </w:r>
      <w:r w:rsidRPr="00735F87">
        <w:rPr>
          <w:rFonts w:ascii="Palatino Linotype" w:hAnsi="Palatino Linotype" w:cs="Arial"/>
          <w:i/>
          <w:noProof/>
          <w:sz w:val="24"/>
          <w:szCs w:val="24"/>
        </w:rPr>
        <w:t>Renaissance européenne et phénomènes religieux., 1450-1650,</w:t>
      </w:r>
      <w:r w:rsidRPr="00735F87">
        <w:rPr>
          <w:rFonts w:ascii="Palatino Linotype" w:hAnsi="Palatino Linotype" w:cs="Arial"/>
          <w:sz w:val="24"/>
          <w:szCs w:val="24"/>
        </w:rPr>
        <w:t xml:space="preserve"> Actes du Festival d'histoire de Montbrison</w:t>
      </w:r>
      <w:r w:rsidRPr="00735F87">
        <w:rPr>
          <w:rFonts w:ascii="Palatino Linotype" w:hAnsi="Palatino Linotype" w:cs="Arial"/>
          <w:noProof/>
          <w:sz w:val="24"/>
          <w:szCs w:val="24"/>
        </w:rPr>
        <w:t xml:space="preserve"> (3</w:t>
      </w:r>
      <w:r w:rsidRPr="00735F87">
        <w:rPr>
          <w:rFonts w:ascii="Palatino Linotype" w:hAnsi="Palatino Linotype" w:cs="Arial"/>
          <w:sz w:val="24"/>
          <w:szCs w:val="24"/>
        </w:rPr>
        <w:t xml:space="preserve"> au </w:t>
      </w:r>
      <w:r w:rsidRPr="00735F87">
        <w:rPr>
          <w:rFonts w:ascii="Palatino Linotype" w:hAnsi="Palatino Linotype" w:cs="Arial"/>
          <w:noProof/>
          <w:sz w:val="24"/>
          <w:szCs w:val="24"/>
        </w:rPr>
        <w:t>7</w:t>
      </w:r>
      <w:r w:rsidRPr="00735F87">
        <w:rPr>
          <w:rFonts w:ascii="Palatino Linotype" w:hAnsi="Palatino Linotype" w:cs="Arial"/>
          <w:sz w:val="24"/>
          <w:szCs w:val="24"/>
        </w:rPr>
        <w:t xml:space="preserve"> octobre</w:t>
      </w:r>
      <w:r w:rsidRPr="00735F87">
        <w:rPr>
          <w:rFonts w:ascii="Palatino Linotype" w:hAnsi="Palatino Linotype" w:cs="Arial"/>
          <w:noProof/>
          <w:sz w:val="24"/>
          <w:szCs w:val="24"/>
        </w:rPr>
        <w:t xml:space="preserve"> 1990),</w:t>
      </w:r>
      <w:r w:rsidRPr="00735F87">
        <w:rPr>
          <w:rFonts w:ascii="Palatino Linotype" w:hAnsi="Palatino Linotype" w:cs="Arial"/>
          <w:sz w:val="24"/>
          <w:szCs w:val="24"/>
        </w:rPr>
        <w:t xml:space="preserve"> pp.</w:t>
      </w:r>
      <w:r w:rsidRPr="00735F87">
        <w:rPr>
          <w:rFonts w:ascii="Palatino Linotype" w:hAnsi="Palatino Linotype" w:cs="Arial"/>
          <w:noProof/>
          <w:sz w:val="24"/>
          <w:szCs w:val="24"/>
        </w:rPr>
        <w:t xml:space="preserve"> 105-116.</w:t>
      </w:r>
    </w:p>
    <w:p w:rsidR="002F2506" w:rsidRPr="00735F87" w:rsidRDefault="002F2506" w:rsidP="00935C41">
      <w:pPr>
        <w:adjustRightInd w:val="0"/>
        <w:snapToGrid w:val="0"/>
        <w:spacing w:line="240" w:lineRule="auto"/>
        <w:ind w:left="240" w:hangingChars="100" w:hanging="240"/>
        <w:jc w:val="both"/>
        <w:rPr>
          <w:rFonts w:ascii="Palatino Linotype" w:hAnsi="Palatino Linotype" w:cs="Arial"/>
          <w:sz w:val="24"/>
          <w:szCs w:val="24"/>
        </w:rPr>
      </w:pPr>
      <w:r w:rsidRPr="00735F87">
        <w:rPr>
          <w:rFonts w:ascii="Palatino Linotype" w:hAnsi="Palatino Linotype" w:cs="Times New Roman"/>
          <w:smallCaps/>
          <w:sz w:val="24"/>
          <w:szCs w:val="24"/>
          <w:lang w:val="fr-CA"/>
        </w:rPr>
        <w:t>Dubu</w:t>
      </w:r>
      <w:r w:rsidRPr="00735F87">
        <w:rPr>
          <w:rFonts w:ascii="Palatino Linotype" w:hAnsi="Palatino Linotype" w:cs="Times New Roman"/>
          <w:color w:val="000000"/>
          <w:sz w:val="24"/>
          <w:szCs w:val="24"/>
          <w:lang w:val="fr-CA"/>
        </w:rPr>
        <w:t xml:space="preserve"> (Jean), </w:t>
      </w:r>
      <w:r w:rsidRPr="00735F87">
        <w:rPr>
          <w:rFonts w:ascii="Palatino Linotype" w:hAnsi="Palatino Linotype" w:cs="Arial"/>
          <w:sz w:val="24"/>
          <w:szCs w:val="24"/>
        </w:rPr>
        <w:t>«A propos de l'</w:t>
      </w:r>
      <w:r w:rsidRPr="00735F87">
        <w:rPr>
          <w:rFonts w:ascii="Palatino Linotype" w:hAnsi="Palatino Linotype" w:cs="Arial"/>
          <w:i/>
          <w:noProof/>
          <w:sz w:val="24"/>
          <w:szCs w:val="24"/>
        </w:rPr>
        <w:t>Apologie du théâtre</w:t>
      </w:r>
      <w:r w:rsidRPr="00735F87">
        <w:rPr>
          <w:rFonts w:ascii="Palatino Linotype" w:hAnsi="Palatino Linotype" w:cs="Arial"/>
          <w:sz w:val="24"/>
          <w:szCs w:val="24"/>
        </w:rPr>
        <w:t xml:space="preserve"> de G. de Scudéry: l'influence de l'</w:t>
      </w:r>
      <w:r w:rsidRPr="00735F87">
        <w:rPr>
          <w:rFonts w:ascii="Palatino Linotype" w:hAnsi="Palatino Linotype" w:cs="Arial"/>
          <w:i/>
          <w:noProof/>
          <w:sz w:val="24"/>
          <w:szCs w:val="24"/>
        </w:rPr>
        <w:t>Instruction chrestienne touchant les spectacles publics des Comoedies &amp; Tragoedies</w:t>
      </w:r>
      <w:r w:rsidRPr="00735F87">
        <w:rPr>
          <w:rFonts w:ascii="Palatino Linotype" w:hAnsi="Palatino Linotype" w:cs="Arial"/>
          <w:sz w:val="24"/>
          <w:szCs w:val="24"/>
        </w:rPr>
        <w:t xml:space="preserve"> du Pasteur André Rivet», dans </w:t>
      </w:r>
      <w:r w:rsidRPr="00735F87">
        <w:rPr>
          <w:rFonts w:ascii="Palatino Linotype" w:hAnsi="Palatino Linotype" w:cs="Arial"/>
          <w:i/>
          <w:noProof/>
          <w:sz w:val="24"/>
          <w:szCs w:val="24"/>
        </w:rPr>
        <w:t xml:space="preserve">Les trois Scudéry, </w:t>
      </w:r>
      <w:r w:rsidRPr="00735F87">
        <w:rPr>
          <w:rFonts w:ascii="Palatino Linotype" w:hAnsi="Palatino Linotype" w:cs="Arial"/>
          <w:sz w:val="24"/>
          <w:szCs w:val="24"/>
        </w:rPr>
        <w:t>actes du Colloque du Havre,</w:t>
      </w:r>
      <w:r w:rsidRPr="00735F87">
        <w:rPr>
          <w:rFonts w:ascii="Palatino Linotype" w:hAnsi="Palatino Linotype" w:cs="Arial"/>
          <w:noProof/>
          <w:sz w:val="24"/>
          <w:szCs w:val="24"/>
        </w:rPr>
        <w:t xml:space="preserve"> 1-5</w:t>
      </w:r>
      <w:r w:rsidRPr="00735F87">
        <w:rPr>
          <w:rFonts w:ascii="Palatino Linotype" w:hAnsi="Palatino Linotype" w:cs="Arial"/>
          <w:sz w:val="24"/>
          <w:szCs w:val="24"/>
        </w:rPr>
        <w:t xml:space="preserve"> octobre</w:t>
      </w:r>
      <w:r w:rsidRPr="00735F87">
        <w:rPr>
          <w:rFonts w:ascii="Palatino Linotype" w:hAnsi="Palatino Linotype" w:cs="Arial"/>
          <w:noProof/>
          <w:sz w:val="24"/>
          <w:szCs w:val="24"/>
        </w:rPr>
        <w:t xml:space="preserve"> 1991,</w:t>
      </w:r>
      <w:r w:rsidRPr="00735F87">
        <w:rPr>
          <w:rFonts w:ascii="Palatino Linotype" w:hAnsi="Palatino Linotype" w:cs="Arial"/>
          <w:sz w:val="24"/>
          <w:szCs w:val="24"/>
        </w:rPr>
        <w:t xml:space="preserve"> Paris: Klincksieck, </w:t>
      </w:r>
      <w:r w:rsidRPr="00735F87">
        <w:rPr>
          <w:rFonts w:ascii="Palatino Linotype" w:hAnsi="Palatino Linotype" w:cs="Arial"/>
          <w:noProof/>
          <w:sz w:val="24"/>
          <w:szCs w:val="24"/>
        </w:rPr>
        <w:t>1993,</w:t>
      </w:r>
      <w:r w:rsidRPr="00735F87">
        <w:rPr>
          <w:rFonts w:ascii="Palatino Linotype" w:hAnsi="Palatino Linotype" w:cs="Arial"/>
          <w:sz w:val="24"/>
          <w:szCs w:val="24"/>
        </w:rPr>
        <w:t xml:space="preserve"> pp.</w:t>
      </w:r>
      <w:r w:rsidRPr="00735F87">
        <w:rPr>
          <w:rFonts w:ascii="Palatino Linotype" w:hAnsi="Palatino Linotype" w:cs="Arial"/>
          <w:noProof/>
          <w:sz w:val="24"/>
          <w:szCs w:val="24"/>
        </w:rPr>
        <w:t xml:space="preserve"> 257-267.</w:t>
      </w:r>
    </w:p>
    <w:p w:rsidR="00BB7E9D" w:rsidRPr="00735F87" w:rsidRDefault="00022773" w:rsidP="00935C41">
      <w:pPr>
        <w:adjustRightInd w:val="0"/>
        <w:spacing w:line="240" w:lineRule="auto"/>
        <w:ind w:left="240" w:hangingChars="100" w:hanging="240"/>
        <w:jc w:val="both"/>
        <w:rPr>
          <w:rFonts w:ascii="Palatino Linotype" w:hAnsi="Palatino Linotype" w:cs="Times New Roman"/>
          <w:bCs/>
          <w:caps/>
          <w:sz w:val="24"/>
          <w:szCs w:val="24"/>
          <w:lang w:val="fr-CA" w:eastAsia="ja-JP"/>
        </w:rPr>
      </w:pPr>
      <w:r w:rsidRPr="00735F87">
        <w:rPr>
          <w:rFonts w:ascii="Palatino Linotype" w:hAnsi="Palatino Linotype" w:cs="Times New Roman"/>
          <w:smallCaps/>
          <w:sz w:val="24"/>
          <w:szCs w:val="24"/>
          <w:lang w:val="fr-CA"/>
        </w:rPr>
        <w:t>Dubu</w:t>
      </w:r>
      <w:r w:rsidR="00BB7E9D" w:rsidRPr="00735F87">
        <w:rPr>
          <w:rFonts w:ascii="Palatino Linotype" w:hAnsi="Palatino Linotype" w:cs="Times New Roman"/>
          <w:color w:val="000000"/>
          <w:sz w:val="24"/>
          <w:szCs w:val="24"/>
          <w:lang w:val="fr-CA"/>
        </w:rPr>
        <w:t xml:space="preserve"> (Jean), </w:t>
      </w:r>
      <w:r w:rsidR="00BB7E9D" w:rsidRPr="00735F87">
        <w:rPr>
          <w:rFonts w:ascii="Palatino Linotype" w:hAnsi="Palatino Linotype" w:cs="Times New Roman"/>
          <w:i/>
          <w:color w:val="000000"/>
          <w:sz w:val="24"/>
          <w:szCs w:val="24"/>
          <w:lang w:val="fr-CA"/>
        </w:rPr>
        <w:t>Les églises chrétiennes et le théâtre 1550-1850</w:t>
      </w:r>
      <w:r w:rsidR="00BB7E9D" w:rsidRPr="00735F87">
        <w:rPr>
          <w:rFonts w:ascii="Palatino Linotype" w:hAnsi="Palatino Linotype" w:cs="Times New Roman"/>
          <w:color w:val="000000"/>
          <w:sz w:val="24"/>
          <w:szCs w:val="24"/>
          <w:lang w:val="fr-CA"/>
        </w:rPr>
        <w:t>, Grenoble, Presses Universitaires de Grenoble, 1997.</w:t>
      </w:r>
    </w:p>
    <w:p w:rsidR="00022773"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Ducéré</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(Edouard),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 théâtre bayonnais sous l'Ancien Régime</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 xml:space="preserve">Revue de Béarn, </w:t>
      </w:r>
      <w:r w:rsidR="00C63DAB" w:rsidRPr="00735F87">
        <w:rPr>
          <w:rFonts w:ascii="Palatino Linotype" w:hAnsi="Palatino Linotype" w:cs="Times New Roman"/>
          <w:bCs/>
          <w:i/>
          <w:sz w:val="24"/>
          <w:szCs w:val="24"/>
          <w:lang w:val="fr-CA" w:eastAsia="ja-JP"/>
        </w:rPr>
        <w:lastRenderedPageBreak/>
        <w:t>Navarre et Lannes,</w:t>
      </w:r>
      <w:r w:rsidR="00C63DAB" w:rsidRPr="00735F87">
        <w:rPr>
          <w:rFonts w:ascii="Palatino Linotype" w:hAnsi="Palatino Linotype" w:cs="Times New Roman"/>
          <w:bCs/>
          <w:sz w:val="24"/>
          <w:szCs w:val="24"/>
          <w:lang w:val="fr-CA" w:eastAsia="ja-JP"/>
        </w:rPr>
        <w:t xml:space="preserve"> 1883,</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116, 160, 186, 226, 272, 320, 414 </w:t>
      </w:r>
      <w:r w:rsidR="00C63DAB" w:rsidRPr="00735F87">
        <w:rPr>
          <w:rFonts w:ascii="Palatino Linotype" w:hAnsi="Palatino Linotype" w:cs="Times New Roman"/>
          <w:bCs/>
          <w:sz w:val="24"/>
          <w:szCs w:val="24"/>
        </w:rPr>
        <w:t>et</w:t>
      </w:r>
      <w:r w:rsidR="00C63DAB" w:rsidRPr="00735F87">
        <w:rPr>
          <w:rFonts w:ascii="Palatino Linotype" w:hAnsi="Palatino Linotype" w:cs="Times New Roman"/>
          <w:bCs/>
          <w:sz w:val="24"/>
          <w:szCs w:val="24"/>
          <w:lang w:val="fr-CA" w:eastAsia="ja-JP"/>
        </w:rPr>
        <w:t xml:space="preserve"> 1884,</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37</w:t>
      </w:r>
      <w:r w:rsidR="00C63DAB" w:rsidRPr="00735F87">
        <w:rPr>
          <w:rFonts w:ascii="Palatino Linotype" w:hAnsi="Palatino Linotype" w:cs="Times New Roman"/>
          <w:bCs/>
          <w:sz w:val="24"/>
          <w:szCs w:val="24"/>
        </w:rPr>
        <w:t xml:space="preserve"> et</w:t>
      </w:r>
      <w:r w:rsidR="00C63DAB" w:rsidRPr="00735F87">
        <w:rPr>
          <w:rFonts w:ascii="Palatino Linotype" w:hAnsi="Palatino Linotype" w:cs="Times New Roman"/>
          <w:bCs/>
          <w:sz w:val="24"/>
          <w:szCs w:val="24"/>
          <w:lang w:val="fr-CA" w:eastAsia="ja-JP"/>
        </w:rPr>
        <w:t xml:space="preserve"> 362.</w:t>
      </w:r>
    </w:p>
    <w:p w:rsidR="00022773" w:rsidRPr="00735F87" w:rsidRDefault="00022773" w:rsidP="00935C41">
      <w:pPr>
        <w:adjustRightInd w:val="0"/>
        <w:spacing w:line="240" w:lineRule="auto"/>
        <w:ind w:left="240" w:hangingChars="100" w:hanging="240"/>
        <w:jc w:val="both"/>
        <w:rPr>
          <w:rFonts w:ascii="Palatino Linotype" w:hAnsi="Palatino Linotype"/>
          <w:sz w:val="24"/>
          <w:szCs w:val="24"/>
          <w:lang w:val="fr-CA" w:eastAsia="ja-JP"/>
        </w:rPr>
      </w:pPr>
      <w:r w:rsidRPr="00735F87">
        <w:rPr>
          <w:rFonts w:ascii="Palatino Linotype" w:hAnsi="Palatino Linotype"/>
          <w:smallCaps/>
          <w:sz w:val="24"/>
          <w:szCs w:val="24"/>
          <w:lang w:val="fr-CA" w:eastAsia="ja-JP"/>
        </w:rPr>
        <w:t xml:space="preserve">Duchartre </w:t>
      </w:r>
      <w:r w:rsidRPr="00735F87">
        <w:rPr>
          <w:rFonts w:ascii="Palatino Linotype" w:hAnsi="Palatino Linotype"/>
          <w:sz w:val="24"/>
          <w:szCs w:val="24"/>
          <w:lang w:val="fr-CA" w:eastAsia="ja-JP"/>
        </w:rPr>
        <w:t xml:space="preserve">(Pierre-Louis), </w:t>
      </w:r>
      <w:r w:rsidRPr="00735F87">
        <w:rPr>
          <w:rFonts w:ascii="Palatino Linotype" w:hAnsi="Palatino Linotype"/>
          <w:i/>
          <w:sz w:val="24"/>
          <w:szCs w:val="24"/>
          <w:lang w:val="fr-CA" w:eastAsia="ja-JP"/>
        </w:rPr>
        <w:t>La Comédie italienne,</w:t>
      </w:r>
      <w:r w:rsidRPr="00735F87">
        <w:rPr>
          <w:rFonts w:ascii="Palatino Linotype" w:hAnsi="Palatino Linotype"/>
          <w:sz w:val="24"/>
          <w:szCs w:val="24"/>
          <w:lang w:val="fr-CA" w:eastAsia="ja-JP"/>
        </w:rPr>
        <w:t xml:space="preserve"> Paris, Librairie de France, 1924.</w:t>
      </w:r>
    </w:p>
    <w:p w:rsidR="000A0B7A" w:rsidRPr="00735F87" w:rsidRDefault="000A0B7A"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Duchartre</w:t>
      </w:r>
      <w:r w:rsidRPr="00735F87">
        <w:rPr>
          <w:rFonts w:ascii="Palatino Linotype" w:hAnsi="Palatino Linotype" w:cs="Times New Roman"/>
          <w:bCs/>
          <w:sz w:val="24"/>
          <w:szCs w:val="24"/>
          <w:lang w:val="fr-CA" w:eastAsia="ja-JP"/>
        </w:rPr>
        <w:t xml:space="preserve"> (Pierre-Louis), </w:t>
      </w:r>
      <w:r w:rsidRPr="00735F87">
        <w:rPr>
          <w:rFonts w:ascii="Palatino Linotype" w:hAnsi="Palatino Linotype" w:cs="Times New Roman"/>
          <w:bCs/>
          <w:i/>
          <w:sz w:val="24"/>
          <w:szCs w:val="24"/>
          <w:lang w:val="fr-CA" w:eastAsia="ja-JP"/>
        </w:rPr>
        <w:t>La Commedia dell'arte</w:t>
      </w:r>
      <w:r w:rsidRPr="00735F87">
        <w:rPr>
          <w:rFonts w:ascii="Palatino Linotype" w:hAnsi="Palatino Linotype" w:cs="Times New Roman"/>
          <w:bCs/>
          <w:sz w:val="24"/>
          <w:szCs w:val="24"/>
          <w:lang w:val="fr-CA" w:eastAsia="ja-JP"/>
        </w:rPr>
        <w:t>, Paris, Librairie Théâtrale, 1955.</w:t>
      </w:r>
    </w:p>
    <w:p w:rsidR="00052D4B" w:rsidRPr="00735F87" w:rsidRDefault="00052D4B" w:rsidP="00EA51CF">
      <w:pPr>
        <w:ind w:left="240" w:hangingChars="100" w:hanging="240"/>
        <w:rPr>
          <w:rFonts w:ascii="Palatino Linotype" w:hAnsi="Palatino Linotype"/>
          <w:color w:val="000000"/>
          <w:sz w:val="24"/>
          <w:szCs w:val="24"/>
          <w:lang w:val="fr-CA" w:eastAsia="ja-JP"/>
        </w:rPr>
      </w:pPr>
      <w:r w:rsidRPr="00735F87">
        <w:rPr>
          <w:rFonts w:ascii="Palatino Linotype" w:hAnsi="Palatino Linotype"/>
          <w:color w:val="000000"/>
          <w:sz w:val="24"/>
          <w:szCs w:val="24"/>
          <w:lang w:val="fr-CA"/>
        </w:rPr>
        <w:t>D</w:t>
      </w:r>
      <w:r w:rsidRPr="00735F87">
        <w:rPr>
          <w:rFonts w:ascii="Palatino Linotype" w:hAnsi="Palatino Linotype"/>
          <w:smallCaps/>
          <w:color w:val="000000"/>
          <w:sz w:val="24"/>
          <w:szCs w:val="24"/>
          <w:lang w:val="fr-CA"/>
        </w:rPr>
        <w:t>uchene</w:t>
      </w:r>
      <w:r w:rsidRPr="00735F87">
        <w:rPr>
          <w:rFonts w:ascii="Palatino Linotype" w:hAnsi="Palatino Linotype"/>
          <w:color w:val="000000"/>
          <w:sz w:val="24"/>
          <w:szCs w:val="24"/>
          <w:lang w:val="fr-CA"/>
        </w:rPr>
        <w:t xml:space="preserve"> (Roger), </w:t>
      </w:r>
      <w:r w:rsidRPr="00735F87">
        <w:rPr>
          <w:rFonts w:ascii="Palatino Linotype" w:hAnsi="Palatino Linotype"/>
          <w:i/>
          <w:iCs/>
          <w:color w:val="000000"/>
          <w:sz w:val="24"/>
          <w:szCs w:val="24"/>
          <w:lang w:val="fr-CA"/>
        </w:rPr>
        <w:t xml:space="preserve">Molière, </w:t>
      </w:r>
      <w:r w:rsidRPr="00735F87">
        <w:rPr>
          <w:rFonts w:ascii="Palatino Linotype" w:hAnsi="Palatino Linotype"/>
          <w:color w:val="000000"/>
          <w:sz w:val="24"/>
          <w:szCs w:val="24"/>
          <w:lang w:val="fr-CA"/>
        </w:rPr>
        <w:t>[1998], Paris, Fayard, 2006.</w:t>
      </w:r>
    </w:p>
    <w:p w:rsidR="0043709C"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Dulong</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(Claude),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L'assassinat de la Du Parc</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 xml:space="preserve">Revue des Deux Mondes, </w:t>
      </w:r>
      <w:r w:rsidR="00C63DAB" w:rsidRPr="00735F87">
        <w:rPr>
          <w:rFonts w:ascii="Palatino Linotype" w:hAnsi="Palatino Linotype" w:cs="Times New Roman"/>
          <w:bCs/>
          <w:sz w:val="24"/>
          <w:szCs w:val="24"/>
        </w:rPr>
        <w:t>1</w:t>
      </w:r>
      <w:r w:rsidR="00C63DAB" w:rsidRPr="00735F87">
        <w:rPr>
          <w:rFonts w:ascii="Palatino Linotype" w:hAnsi="Palatino Linotype" w:cs="Times New Roman"/>
          <w:bCs/>
          <w:sz w:val="24"/>
          <w:szCs w:val="24"/>
          <w:vertAlign w:val="superscript"/>
          <w:lang w:val="fr-CA" w:eastAsia="ja-JP"/>
        </w:rPr>
        <w:t>er</w:t>
      </w:r>
      <w:r w:rsidR="00C63DAB" w:rsidRPr="00735F87">
        <w:rPr>
          <w:rFonts w:ascii="Palatino Linotype" w:hAnsi="Palatino Linotype" w:cs="Times New Roman"/>
          <w:bCs/>
          <w:sz w:val="24"/>
          <w:szCs w:val="24"/>
        </w:rPr>
        <w:t xml:space="preserve"> avril</w:t>
      </w:r>
      <w:r w:rsidR="00C63DAB" w:rsidRPr="00735F87">
        <w:rPr>
          <w:rFonts w:ascii="Palatino Linotype" w:hAnsi="Palatino Linotype" w:cs="Times New Roman"/>
          <w:bCs/>
          <w:sz w:val="24"/>
          <w:szCs w:val="24"/>
          <w:lang w:val="fr-CA" w:eastAsia="ja-JP"/>
        </w:rPr>
        <w:t xml:space="preserve"> 1965,</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334-344.</w:t>
      </w:r>
    </w:p>
    <w:p w:rsidR="0043709C" w:rsidRPr="00735F87" w:rsidRDefault="0043709C"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sz w:val="24"/>
          <w:szCs w:val="24"/>
          <w:lang w:val="it-IT"/>
        </w:rPr>
        <w:t>D</w:t>
      </w:r>
      <w:r w:rsidRPr="00735F87">
        <w:rPr>
          <w:rFonts w:ascii="Palatino Linotype" w:hAnsi="Palatino Linotype"/>
          <w:smallCaps/>
          <w:sz w:val="24"/>
          <w:szCs w:val="24"/>
          <w:lang w:val="it-IT"/>
        </w:rPr>
        <w:t>umas</w:t>
      </w:r>
      <w:r w:rsidRPr="00735F87">
        <w:rPr>
          <w:rFonts w:ascii="Palatino Linotype" w:hAnsi="Palatino Linotype"/>
          <w:sz w:val="24"/>
          <w:szCs w:val="24"/>
          <w:lang w:val="it-IT"/>
        </w:rPr>
        <w:t xml:space="preserve"> (Catherine), </w:t>
      </w:r>
      <w:r w:rsidRPr="00735F87">
        <w:rPr>
          <w:rStyle w:val="4"/>
          <w:rFonts w:ascii="Palatino Linotype" w:eastAsia="ＭＳ 明朝" w:hAnsi="Palatino Linotype"/>
          <w:sz w:val="24"/>
          <w:szCs w:val="24"/>
        </w:rPr>
        <w:t xml:space="preserve">Du </w:t>
      </w:r>
      <w:r w:rsidRPr="00735F87">
        <w:rPr>
          <w:rStyle w:val="4"/>
          <w:rFonts w:ascii="Palatino Linotype" w:eastAsia="ＭＳ 明朝" w:hAnsi="Palatino Linotype"/>
          <w:sz w:val="24"/>
          <w:szCs w:val="24"/>
          <w:lang w:val="it-IT"/>
        </w:rPr>
        <w:t xml:space="preserve">“Gracioso” </w:t>
      </w:r>
      <w:r w:rsidRPr="00735F87">
        <w:rPr>
          <w:rStyle w:val="4"/>
          <w:rFonts w:ascii="Palatino Linotype" w:eastAsia="ＭＳ 明朝" w:hAnsi="Palatino Linotype"/>
          <w:sz w:val="24"/>
          <w:szCs w:val="24"/>
        </w:rPr>
        <w:t>au valet comique. Contribution à la comparaison de deux dramaturgies (1610-1660),</w:t>
      </w:r>
      <w:r w:rsidRPr="00735F87">
        <w:rPr>
          <w:rFonts w:ascii="Palatino Linotype" w:hAnsi="Palatino Linotype"/>
          <w:sz w:val="24"/>
          <w:szCs w:val="24"/>
          <w:lang w:val="fr-CA"/>
        </w:rPr>
        <w:t xml:space="preserve"> Paris, Champion, 2004.</w:t>
      </w:r>
    </w:p>
    <w:p w:rsidR="0043709C" w:rsidRPr="00735F87" w:rsidRDefault="0043709C" w:rsidP="00935C41">
      <w:pPr>
        <w:pStyle w:val="FR2"/>
        <w:adjustRightInd w:val="0"/>
        <w:ind w:left="240" w:hangingChars="100" w:hanging="240"/>
        <w:jc w:val="both"/>
        <w:rPr>
          <w:rFonts w:ascii="Palatino Linotype" w:hAnsi="Palatino Linotype" w:cs="Times New Roman"/>
          <w:bCs/>
          <w:i w:val="0"/>
          <w:smallCaps/>
          <w:sz w:val="24"/>
          <w:szCs w:val="24"/>
          <w:lang w:val="fr-CA" w:eastAsia="ja-JP"/>
        </w:rPr>
      </w:pPr>
      <w:r w:rsidRPr="00735F87">
        <w:rPr>
          <w:rFonts w:ascii="Palatino Linotype" w:hAnsi="Palatino Linotype"/>
          <w:i w:val="0"/>
          <w:sz w:val="24"/>
          <w:szCs w:val="24"/>
        </w:rPr>
        <w:t>D</w:t>
      </w:r>
      <w:r w:rsidRPr="00735F87">
        <w:rPr>
          <w:rFonts w:ascii="Palatino Linotype" w:hAnsi="Palatino Linotype"/>
          <w:i w:val="0"/>
          <w:smallCaps/>
          <w:sz w:val="24"/>
          <w:szCs w:val="24"/>
        </w:rPr>
        <w:t>umonceaux</w:t>
      </w:r>
      <w:r w:rsidRPr="00735F87">
        <w:rPr>
          <w:rFonts w:ascii="Palatino Linotype" w:hAnsi="Palatino Linotype"/>
          <w:i w:val="0"/>
          <w:sz w:val="24"/>
          <w:szCs w:val="24"/>
        </w:rPr>
        <w:t xml:space="preserve"> (Pierre),</w:t>
      </w:r>
      <w:r w:rsidRPr="00735F87">
        <w:rPr>
          <w:rFonts w:ascii="Palatino Linotype" w:hAnsi="Palatino Linotype"/>
          <w:sz w:val="24"/>
          <w:szCs w:val="24"/>
        </w:rPr>
        <w:t xml:space="preserve"> « Bouffonnerie et chanson au XVII</w:t>
      </w:r>
      <w:r w:rsidRPr="00735F87">
        <w:rPr>
          <w:rFonts w:ascii="Palatino Linotype" w:hAnsi="Palatino Linotype"/>
          <w:sz w:val="24"/>
          <w:szCs w:val="24"/>
          <w:vertAlign w:val="superscript"/>
        </w:rPr>
        <w:t>e</w:t>
      </w:r>
      <w:r w:rsidRPr="00735F87">
        <w:rPr>
          <w:rFonts w:ascii="Palatino Linotype" w:hAnsi="Palatino Linotype"/>
          <w:sz w:val="24"/>
          <w:szCs w:val="24"/>
        </w:rPr>
        <w:t xml:space="preserve"> siècle : les « chansons » de Gaultier-Garguille », </w:t>
      </w:r>
      <w:r w:rsidRPr="00735F87">
        <w:rPr>
          <w:rStyle w:val="4"/>
          <w:rFonts w:ascii="Palatino Linotype" w:eastAsia="ＭＳ 明朝" w:hAnsi="Palatino Linotype"/>
          <w:sz w:val="24"/>
          <w:szCs w:val="24"/>
        </w:rPr>
        <w:t>C.A.I.E.F.,</w:t>
      </w:r>
      <w:r w:rsidRPr="00735F87">
        <w:rPr>
          <w:rFonts w:ascii="Palatino Linotype" w:hAnsi="Palatino Linotype"/>
          <w:sz w:val="24"/>
          <w:szCs w:val="24"/>
        </w:rPr>
        <w:t xml:space="preserve"> n° 28, mai 1976, pp. 119-132.</w:t>
      </w:r>
    </w:p>
    <w:p w:rsidR="00C63DAB" w:rsidRPr="00735F87" w:rsidRDefault="00022773" w:rsidP="00935C41">
      <w:pPr>
        <w:pStyle w:val="FR2"/>
        <w:adjustRightInd w:val="0"/>
        <w:ind w:left="240" w:hangingChars="100" w:hanging="240"/>
        <w:jc w:val="both"/>
        <w:rPr>
          <w:rFonts w:ascii="Palatino Linotype" w:hAnsi="Palatino Linotype" w:cs="Times New Roman"/>
          <w:bCs/>
          <w:i w:val="0"/>
          <w:sz w:val="24"/>
          <w:szCs w:val="24"/>
          <w:lang w:val="fr-CA" w:eastAsia="ja-JP"/>
        </w:rPr>
      </w:pPr>
      <w:r w:rsidRPr="00735F87">
        <w:rPr>
          <w:rFonts w:ascii="Palatino Linotype" w:hAnsi="Palatino Linotype" w:cs="Times New Roman"/>
          <w:bCs/>
          <w:i w:val="0"/>
          <w:smallCaps/>
          <w:sz w:val="24"/>
          <w:szCs w:val="24"/>
          <w:lang w:val="fr-CA" w:eastAsia="ja-JP"/>
        </w:rPr>
        <w:t>Durieux</w:t>
      </w:r>
      <w:r w:rsidR="00C63DAB" w:rsidRPr="00735F87">
        <w:rPr>
          <w:rFonts w:ascii="Palatino Linotype" w:hAnsi="Palatino Linotype" w:cs="Times New Roman"/>
          <w:bCs/>
          <w:i w:val="0"/>
          <w:smallCaps/>
          <w:sz w:val="24"/>
          <w:szCs w:val="24"/>
          <w:lang w:val="fr-CA" w:eastAsia="ja-JP"/>
        </w:rPr>
        <w:t xml:space="preserve"> </w:t>
      </w:r>
      <w:r w:rsidR="00C63DAB" w:rsidRPr="00735F87">
        <w:rPr>
          <w:rFonts w:ascii="Palatino Linotype" w:hAnsi="Palatino Linotype" w:cs="Times New Roman"/>
          <w:bCs/>
          <w:i w:val="0"/>
          <w:sz w:val="24"/>
          <w:szCs w:val="24"/>
          <w:lang w:val="fr-CA" w:eastAsia="ja-JP"/>
        </w:rPr>
        <w:t xml:space="preserve">(A.), </w:t>
      </w:r>
      <w:r w:rsidR="007D7B4D" w:rsidRPr="00735F87">
        <w:rPr>
          <w:rFonts w:ascii="Palatino Linotype" w:hAnsi="Palatino Linotype" w:cs="Times New Roman"/>
          <w:bCs/>
          <w:i w:val="0"/>
          <w:sz w:val="24"/>
          <w:szCs w:val="24"/>
          <w:lang w:val="fr-CA" w:eastAsia="ja-JP"/>
        </w:rPr>
        <w:t xml:space="preserve">« </w:t>
      </w:r>
      <w:r w:rsidR="00C63DAB" w:rsidRPr="00735F87">
        <w:rPr>
          <w:rFonts w:ascii="Palatino Linotype" w:hAnsi="Palatino Linotype" w:cs="Times New Roman"/>
          <w:bCs/>
          <w:i w:val="0"/>
          <w:sz w:val="24"/>
          <w:szCs w:val="24"/>
          <w:lang w:val="fr-CA" w:eastAsia="ja-JP"/>
        </w:rPr>
        <w:t>Le théâtre à Cambrai avant et depuis 1789</w:t>
      </w:r>
      <w:r w:rsidR="007D7B4D" w:rsidRPr="00735F87">
        <w:rPr>
          <w:rFonts w:ascii="Palatino Linotype" w:hAnsi="Palatino Linotype" w:cs="Times New Roman"/>
          <w:bCs/>
          <w:i w:val="0"/>
          <w:sz w:val="24"/>
          <w:szCs w:val="24"/>
          <w:lang w:val="fr-CA" w:eastAsia="ja-JP"/>
        </w:rPr>
        <w:t xml:space="preserve"> »</w:t>
      </w:r>
      <w:r w:rsidR="00C63DAB" w:rsidRPr="00735F87">
        <w:rPr>
          <w:rFonts w:ascii="Palatino Linotype" w:hAnsi="Palatino Linotype" w:cs="Times New Roman"/>
          <w:bCs/>
          <w:i w:val="0"/>
          <w:sz w:val="24"/>
          <w:szCs w:val="24"/>
          <w:lang w:val="fr-CA" w:eastAsia="ja-JP"/>
        </w:rPr>
        <w:t xml:space="preserve">, dans les </w:t>
      </w:r>
      <w:r w:rsidR="00C63DAB" w:rsidRPr="00735F87">
        <w:rPr>
          <w:rFonts w:ascii="Palatino Linotype" w:hAnsi="Palatino Linotype" w:cs="Times New Roman"/>
          <w:bCs/>
          <w:sz w:val="24"/>
          <w:szCs w:val="24"/>
        </w:rPr>
        <w:t>Mémoires de la Société d'émulation de Cambrai,</w:t>
      </w:r>
      <w:r w:rsidR="00C63DAB" w:rsidRPr="00735F87">
        <w:rPr>
          <w:rFonts w:ascii="Palatino Linotype" w:hAnsi="Palatino Linotype" w:cs="Times New Roman"/>
          <w:bCs/>
          <w:i w:val="0"/>
          <w:sz w:val="24"/>
          <w:szCs w:val="24"/>
          <w:lang w:val="fr-CA" w:eastAsia="ja-JP"/>
        </w:rPr>
        <w:t xml:space="preserve"> 1883, pp. 1-241.</w:t>
      </w:r>
    </w:p>
    <w:p w:rsidR="0059537E" w:rsidRPr="00735F87" w:rsidRDefault="0059537E" w:rsidP="0059537E">
      <w:pPr>
        <w:pStyle w:val="21"/>
        <w:shd w:val="clear" w:color="auto" w:fill="auto"/>
        <w:adjustRightInd w:val="0"/>
        <w:snapToGrid w:val="0"/>
        <w:spacing w:line="240" w:lineRule="auto"/>
        <w:ind w:left="240" w:hangingChars="100" w:hanging="240"/>
        <w:jc w:val="both"/>
        <w:rPr>
          <w:rFonts w:ascii="Palatino Linotype" w:hAnsi="Palatino Linotype"/>
          <w:sz w:val="24"/>
          <w:szCs w:val="24"/>
        </w:rPr>
      </w:pPr>
      <w:r w:rsidRPr="00735F87">
        <w:rPr>
          <w:rFonts w:ascii="Palatino Linotype" w:hAnsi="Palatino Linotype"/>
          <w:sz w:val="24"/>
          <w:szCs w:val="24"/>
        </w:rPr>
        <w:t>D</w:t>
      </w:r>
      <w:r w:rsidRPr="00735F87">
        <w:rPr>
          <w:rFonts w:ascii="Palatino Linotype" w:hAnsi="Palatino Linotype"/>
          <w:smallCaps/>
          <w:sz w:val="24"/>
          <w:szCs w:val="24"/>
        </w:rPr>
        <w:t>urosoir</w:t>
      </w:r>
      <w:r w:rsidRPr="00735F87">
        <w:rPr>
          <w:rFonts w:ascii="Palatino Linotype" w:hAnsi="Palatino Linotype"/>
          <w:sz w:val="24"/>
          <w:szCs w:val="24"/>
        </w:rPr>
        <w:t xml:space="preserve"> </w:t>
      </w:r>
      <w:r w:rsidRPr="00735F87">
        <w:rPr>
          <w:rFonts w:ascii="Palatino Linotype" w:eastAsia="ＭＳ 明朝" w:hAnsi="Palatino Linotype"/>
          <w:sz w:val="24"/>
          <w:szCs w:val="24"/>
          <w:lang w:eastAsia="ja-JP"/>
        </w:rPr>
        <w:t>(</w:t>
      </w:r>
      <w:r w:rsidRPr="00735F87">
        <w:rPr>
          <w:rFonts w:ascii="Palatino Linotype" w:hAnsi="Palatino Linotype"/>
          <w:sz w:val="24"/>
          <w:szCs w:val="24"/>
        </w:rPr>
        <w:t>Géorgie</w:t>
      </w:r>
      <w:r w:rsidRPr="00735F87">
        <w:rPr>
          <w:rFonts w:ascii="Palatino Linotype" w:eastAsia="ＭＳ 明朝" w:hAnsi="Palatino Linotype"/>
          <w:sz w:val="24"/>
          <w:szCs w:val="24"/>
          <w:lang w:eastAsia="ja-JP"/>
        </w:rPr>
        <w:t>)</w:t>
      </w:r>
      <w:r w:rsidRPr="00735F87">
        <w:rPr>
          <w:rFonts w:ascii="Palatino Linotype" w:hAnsi="Palatino Linotype"/>
          <w:sz w:val="24"/>
          <w:szCs w:val="24"/>
        </w:rPr>
        <w:t xml:space="preserve">, </w:t>
      </w:r>
      <w:r w:rsidRPr="00735F87">
        <w:rPr>
          <w:rStyle w:val="ad"/>
          <w:rFonts w:ascii="Palatino Linotype" w:hAnsi="Palatino Linotype"/>
          <w:sz w:val="24"/>
          <w:szCs w:val="24"/>
        </w:rPr>
        <w:t>Les ballets à la cour de France,</w:t>
      </w:r>
      <w:r w:rsidRPr="00735F87">
        <w:rPr>
          <w:rFonts w:ascii="Palatino Linotype" w:hAnsi="Palatino Linotype"/>
          <w:sz w:val="24"/>
          <w:szCs w:val="24"/>
        </w:rPr>
        <w:t xml:space="preserve"> Genève, Papillon, 2004.</w:t>
      </w:r>
    </w:p>
    <w:p w:rsidR="00E775C9" w:rsidRPr="00735F87" w:rsidRDefault="00E775C9" w:rsidP="00935C41">
      <w:pPr>
        <w:pStyle w:val="41"/>
        <w:shd w:val="clear" w:color="auto" w:fill="auto"/>
        <w:spacing w:after="0" w:line="240" w:lineRule="auto"/>
        <w:ind w:left="300" w:right="20" w:hanging="260"/>
        <w:jc w:val="both"/>
        <w:rPr>
          <w:rFonts w:ascii="Palatino Linotype" w:hAnsi="Palatino Linotype"/>
          <w:sz w:val="24"/>
          <w:szCs w:val="24"/>
          <w:lang w:val="fr-CA"/>
        </w:rPr>
      </w:pPr>
      <w:r w:rsidRPr="00735F87">
        <w:rPr>
          <w:rStyle w:val="4"/>
          <w:rFonts w:ascii="Palatino Linotype" w:hAnsi="Palatino Linotype"/>
          <w:sz w:val="24"/>
          <w:szCs w:val="24"/>
        </w:rPr>
        <w:t>Du spectateur au lecteur : imprimer la scène aux XVI</w:t>
      </w:r>
      <w:r w:rsidRPr="00735F87">
        <w:rPr>
          <w:rStyle w:val="4"/>
          <w:rFonts w:ascii="Palatino Linotype" w:hAnsi="Palatino Linotype"/>
          <w:sz w:val="24"/>
          <w:szCs w:val="24"/>
          <w:vertAlign w:val="superscript"/>
        </w:rPr>
        <w:t>e</w:t>
      </w:r>
      <w:r w:rsidRPr="00735F87">
        <w:rPr>
          <w:rStyle w:val="4"/>
          <w:rFonts w:ascii="Palatino Linotype" w:hAnsi="Palatino Linotype"/>
          <w:sz w:val="24"/>
          <w:szCs w:val="24"/>
        </w:rPr>
        <w:t xml:space="preserve"> et XVII</w:t>
      </w:r>
      <w:r w:rsidRPr="00735F87">
        <w:rPr>
          <w:rStyle w:val="4"/>
          <w:rFonts w:ascii="Palatino Linotype" w:hAnsi="Palatino Linotype"/>
          <w:sz w:val="24"/>
          <w:szCs w:val="24"/>
          <w:vertAlign w:val="superscript"/>
        </w:rPr>
        <w:t>e</w:t>
      </w:r>
      <w:r w:rsidRPr="00735F87">
        <w:rPr>
          <w:rStyle w:val="4"/>
          <w:rFonts w:ascii="Palatino Linotype" w:hAnsi="Palatino Linotype"/>
          <w:sz w:val="24"/>
          <w:szCs w:val="24"/>
        </w:rPr>
        <w:t xml:space="preserve"> siècle,</w:t>
      </w:r>
      <w:r w:rsidRPr="00735F87">
        <w:rPr>
          <w:rFonts w:ascii="Palatino Linotype" w:hAnsi="Palatino Linotype"/>
          <w:sz w:val="24"/>
          <w:szCs w:val="24"/>
          <w:lang w:val="fr-CA"/>
        </w:rPr>
        <w:t xml:space="preserve"> p. p. Larry F. Norman, Philippe Desan et Richard Strier, Fasano-Paris, Schena-Presses de l’université de Paris-Sorbonne, 2002.</w:t>
      </w:r>
    </w:p>
    <w:p w:rsidR="006972E9" w:rsidRPr="00735F87" w:rsidRDefault="006972E9" w:rsidP="00935C41">
      <w:pPr>
        <w:adjustRightInd w:val="0"/>
        <w:spacing w:line="240" w:lineRule="auto"/>
        <w:ind w:left="240" w:hangingChars="100" w:hanging="240"/>
        <w:jc w:val="both"/>
        <w:rPr>
          <w:rFonts w:ascii="Palatino Linotype" w:hAnsi="Palatino Linotype"/>
          <w:sz w:val="24"/>
          <w:szCs w:val="24"/>
        </w:rPr>
      </w:pPr>
      <w:r w:rsidRPr="00735F87">
        <w:rPr>
          <w:rFonts w:ascii="Palatino Linotype" w:hAnsi="Palatino Linotype"/>
          <w:sz w:val="24"/>
          <w:szCs w:val="24"/>
        </w:rPr>
        <w:t>D</w:t>
      </w:r>
      <w:r w:rsidRPr="00735F87">
        <w:rPr>
          <w:rFonts w:ascii="Palatino Linotype" w:hAnsi="Palatino Linotype"/>
          <w:smallCaps/>
          <w:sz w:val="24"/>
          <w:szCs w:val="24"/>
        </w:rPr>
        <w:t>utertre</w:t>
      </w:r>
      <w:r w:rsidRPr="00735F87">
        <w:rPr>
          <w:rFonts w:ascii="Palatino Linotype" w:hAnsi="Palatino Linotype"/>
          <w:sz w:val="24"/>
          <w:szCs w:val="24"/>
        </w:rPr>
        <w:t xml:space="preserve"> (Eveline), « </w:t>
      </w:r>
      <w:r w:rsidRPr="00735F87">
        <w:rPr>
          <w:rStyle w:val="4"/>
          <w:rFonts w:ascii="Palatino Linotype" w:eastAsia="ＭＳ 明朝" w:hAnsi="Palatino Linotype"/>
          <w:sz w:val="24"/>
          <w:szCs w:val="24"/>
        </w:rPr>
        <w:t>L'Apologie du théâtre</w:t>
      </w:r>
      <w:r w:rsidRPr="00735F87">
        <w:rPr>
          <w:rFonts w:ascii="Palatino Linotype" w:hAnsi="Palatino Linotype"/>
          <w:sz w:val="24"/>
          <w:szCs w:val="24"/>
        </w:rPr>
        <w:t xml:space="preserve"> de Georges de Scudéry », </w:t>
      </w:r>
      <w:r w:rsidRPr="00735F87">
        <w:rPr>
          <w:rStyle w:val="4"/>
          <w:rFonts w:ascii="Palatino Linotype" w:eastAsia="ＭＳ 明朝" w:hAnsi="Palatino Linotype"/>
          <w:sz w:val="24"/>
          <w:szCs w:val="24"/>
        </w:rPr>
        <w:t>Travaux de littérature,</w:t>
      </w:r>
      <w:r w:rsidRPr="00735F87">
        <w:rPr>
          <w:rFonts w:ascii="Palatino Linotype" w:hAnsi="Palatino Linotype"/>
          <w:sz w:val="24"/>
          <w:szCs w:val="24"/>
        </w:rPr>
        <w:t xml:space="preserve"> III, 1990, pp. 391-406.</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 xml:space="preserve">Du </w:t>
      </w:r>
      <w:r w:rsidRPr="00735F87">
        <w:rPr>
          <w:rFonts w:ascii="Palatino Linotype" w:hAnsi="Palatino Linotype" w:cs="Times New Roman"/>
          <w:bCs/>
          <w:smallCaps/>
          <w:sz w:val="24"/>
          <w:szCs w:val="24"/>
          <w:lang w:val="fr-CA" w:eastAsia="ja-JP"/>
        </w:rPr>
        <w:t>Tralage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(Jean-Nicolas), </w:t>
      </w:r>
      <w:r w:rsidR="00C63DAB" w:rsidRPr="00735F87">
        <w:rPr>
          <w:rFonts w:ascii="Palatino Linotype" w:hAnsi="Palatino Linotype" w:cs="Times New Roman"/>
          <w:bCs/>
          <w:i/>
          <w:sz w:val="24"/>
          <w:szCs w:val="24"/>
        </w:rPr>
        <w:t>Notes et documents sur l'histoire des théâtres de Paris au XVII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rPr>
        <w:t xml:space="preserve"> siècle</w:t>
      </w:r>
      <w:r w:rsidR="00C63DAB" w:rsidRPr="00735F87">
        <w:rPr>
          <w:rFonts w:ascii="Palatino Linotype" w:hAnsi="Palatino Linotype" w:cs="Times New Roman"/>
          <w:bCs/>
          <w:sz w:val="24"/>
          <w:szCs w:val="24"/>
        </w:rPr>
        <w:t>... publiés d'après le manuscrit original par le Bibliophile Jacob (Paul Lacroix), Paris, Librairie des Bibliophiles (Nouvelle coll. Molièresque, t.</w:t>
      </w:r>
      <w:r w:rsidR="00C63DAB" w:rsidRPr="00735F87">
        <w:rPr>
          <w:rFonts w:ascii="Palatino Linotype" w:hAnsi="Palatino Linotype" w:cs="Times New Roman"/>
          <w:bCs/>
          <w:sz w:val="24"/>
          <w:szCs w:val="24"/>
          <w:lang w:val="fr-CA" w:eastAsia="ja-JP"/>
        </w:rPr>
        <w:t xml:space="preserve"> V), 1880.</w:t>
      </w:r>
    </w:p>
    <w:p w:rsidR="00022773" w:rsidRPr="00735F87" w:rsidRDefault="009211EF" w:rsidP="00935C41">
      <w:pPr>
        <w:adjustRightInd w:val="0"/>
        <w:spacing w:line="240" w:lineRule="auto"/>
        <w:ind w:left="240" w:hangingChars="100" w:hanging="240"/>
        <w:jc w:val="both"/>
        <w:rPr>
          <w:rFonts w:ascii="Palatino Linotype" w:hAnsi="Palatino Linotype" w:cs="Times New Roman"/>
          <w:i/>
          <w:iCs/>
          <w:sz w:val="24"/>
          <w:szCs w:val="24"/>
          <w:lang w:val="fr-CA" w:eastAsia="ja-JP"/>
        </w:rPr>
      </w:pPr>
      <w:r w:rsidRPr="00735F87">
        <w:rPr>
          <w:rFonts w:ascii="Palatino Linotype" w:hAnsi="Palatino Linotype" w:cs="Times New Roman"/>
          <w:i/>
          <w:iCs/>
          <w:sz w:val="24"/>
          <w:szCs w:val="24"/>
          <w:lang w:val="fr-CA" w:eastAsia="ja-JP"/>
        </w:rPr>
        <w:t xml:space="preserve">Écrivains de </w:t>
      </w:r>
      <w:r w:rsidRPr="00735F87">
        <w:rPr>
          <w:rFonts w:ascii="Palatino Linotype" w:hAnsi="Palatino Linotype" w:cs="Times New Roman"/>
          <w:i/>
          <w:iCs/>
          <w:sz w:val="24"/>
          <w:szCs w:val="24"/>
          <w:lang w:val="fr-CA"/>
        </w:rPr>
        <w:t>théâtre. 1600-1649</w:t>
      </w:r>
      <w:r w:rsidRPr="00735F87">
        <w:rPr>
          <w:rFonts w:ascii="Palatino Linotype" w:hAnsi="Palatino Linotype" w:cs="Times New Roman"/>
          <w:sz w:val="24"/>
          <w:szCs w:val="24"/>
          <w:lang w:val="fr-CA"/>
        </w:rPr>
        <w:t>, Documents réunis et présentés par Alan Howe, à partir des analyses de Madeleine Jurgens, Paris, Centre historique des Archives nationales, 2005 (Archives Nationales. Documents du Minutier central des notaires de Paris).</w:t>
      </w:r>
    </w:p>
    <w:p w:rsidR="00022773" w:rsidRPr="00735F87" w:rsidRDefault="00022773" w:rsidP="00935C41">
      <w:pPr>
        <w:adjustRightInd w:val="0"/>
        <w:spacing w:line="240" w:lineRule="auto"/>
        <w:ind w:left="240" w:hangingChars="100" w:hanging="240"/>
        <w:jc w:val="both"/>
        <w:rPr>
          <w:rFonts w:ascii="Palatino Linotype" w:hAnsi="Palatino Linotype" w:cs="Times New Roman"/>
          <w:i/>
          <w:iCs/>
          <w:sz w:val="24"/>
          <w:szCs w:val="24"/>
          <w:lang w:val="fr-CA" w:eastAsia="ja-JP"/>
        </w:rPr>
      </w:pPr>
      <w:r w:rsidRPr="00735F87">
        <w:rPr>
          <w:rFonts w:ascii="Palatino Linotype" w:hAnsi="Palatino Linotype"/>
          <w:sz w:val="24"/>
          <w:szCs w:val="24"/>
          <w:lang w:val="fr-CA"/>
        </w:rPr>
        <w:t>E</w:t>
      </w:r>
      <w:r w:rsidRPr="00735F87">
        <w:rPr>
          <w:rFonts w:ascii="Palatino Linotype" w:hAnsi="Palatino Linotype"/>
          <w:smallCaps/>
          <w:sz w:val="24"/>
          <w:szCs w:val="24"/>
          <w:lang w:val="fr-CA"/>
        </w:rPr>
        <w:t>vain</w:t>
      </w:r>
      <w:r w:rsidRPr="00735F87">
        <w:rPr>
          <w:rFonts w:ascii="Palatino Linotype" w:hAnsi="Palatino Linotype"/>
          <w:sz w:val="24"/>
          <w:szCs w:val="24"/>
          <w:lang w:val="fr-CA"/>
        </w:rPr>
        <w:t xml:space="preserve"> (Aurore), </w:t>
      </w:r>
      <w:r w:rsidRPr="00735F87">
        <w:rPr>
          <w:rFonts w:ascii="Palatino Linotype" w:hAnsi="Palatino Linotype"/>
          <w:i/>
          <w:iCs/>
          <w:sz w:val="24"/>
          <w:szCs w:val="24"/>
          <w:lang w:val="fr-CA"/>
        </w:rPr>
        <w:t>L'apparition des actrices professionnelles en Europe</w:t>
      </w:r>
      <w:r w:rsidRPr="00735F87">
        <w:rPr>
          <w:rFonts w:ascii="Palatino Linotype" w:hAnsi="Palatino Linotype"/>
          <w:sz w:val="24"/>
          <w:szCs w:val="24"/>
          <w:lang w:val="fr-CA"/>
        </w:rPr>
        <w:t>, Paris, L'Harmattan, 2001.</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eastAsia="ja-JP"/>
        </w:rPr>
      </w:pPr>
      <w:r w:rsidRPr="00735F87">
        <w:rPr>
          <w:rFonts w:ascii="Palatino Linotype" w:hAnsi="Palatino Linotype" w:cs="Times New Roman"/>
          <w:bCs/>
          <w:smallCaps/>
          <w:sz w:val="24"/>
          <w:szCs w:val="24"/>
          <w:lang w:val="fr-CA" w:eastAsia="ja-JP"/>
        </w:rPr>
        <w:t>Faber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(Frédéric), </w:t>
      </w:r>
      <w:r w:rsidR="00C63DAB" w:rsidRPr="00735F87">
        <w:rPr>
          <w:rFonts w:ascii="Palatino Linotype" w:hAnsi="Palatino Linotype" w:cs="Times New Roman"/>
          <w:bCs/>
          <w:i/>
          <w:sz w:val="24"/>
          <w:szCs w:val="24"/>
        </w:rPr>
        <w:t>Histoire du Théâtre français en Belgique</w:t>
      </w:r>
      <w:r w:rsidR="00C63DAB" w:rsidRPr="00735F87">
        <w:rPr>
          <w:rFonts w:ascii="Palatino Linotype" w:hAnsi="Palatino Linotype" w:cs="Times New Roman"/>
          <w:bCs/>
          <w:sz w:val="24"/>
          <w:szCs w:val="24"/>
        </w:rPr>
        <w:t>, Bruxelles et Paris, F.-J. Olivier et Tresse,</w:t>
      </w:r>
      <w:r w:rsidR="00C63DAB" w:rsidRPr="00735F87">
        <w:rPr>
          <w:rFonts w:ascii="Palatino Linotype" w:hAnsi="Palatino Linotype" w:cs="Times New Roman"/>
          <w:bCs/>
          <w:sz w:val="24"/>
          <w:szCs w:val="24"/>
          <w:lang w:val="fr-CA" w:eastAsia="ja-JP"/>
        </w:rPr>
        <w:t xml:space="preserve"> 1878-1880, 5</w:t>
      </w:r>
      <w:r w:rsidR="00C63DAB" w:rsidRPr="00735F87">
        <w:rPr>
          <w:rFonts w:ascii="Palatino Linotype" w:hAnsi="Palatino Linotype" w:cs="Times New Roman"/>
          <w:bCs/>
          <w:sz w:val="24"/>
          <w:szCs w:val="24"/>
        </w:rPr>
        <w:t xml:space="preserve"> vol.</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Fabre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(Augustin), </w:t>
      </w:r>
      <w:r w:rsidR="00C63DAB" w:rsidRPr="00735F87">
        <w:rPr>
          <w:rFonts w:ascii="Palatino Linotype" w:hAnsi="Palatino Linotype" w:cs="Times New Roman"/>
          <w:bCs/>
          <w:i/>
          <w:sz w:val="24"/>
          <w:szCs w:val="24"/>
        </w:rPr>
        <w:t>Les rues de Marseille</w:t>
      </w:r>
      <w:r w:rsidR="00C63DAB" w:rsidRPr="00735F87">
        <w:rPr>
          <w:rFonts w:ascii="Palatino Linotype" w:hAnsi="Palatino Linotype" w:cs="Times New Roman"/>
          <w:bCs/>
          <w:sz w:val="24"/>
          <w:szCs w:val="24"/>
        </w:rPr>
        <w:t>, Marseille, J. Barile,</w:t>
      </w:r>
      <w:r w:rsidR="00C63DAB" w:rsidRPr="00735F87">
        <w:rPr>
          <w:rFonts w:ascii="Palatino Linotype" w:hAnsi="Palatino Linotype" w:cs="Times New Roman"/>
          <w:bCs/>
          <w:sz w:val="24"/>
          <w:szCs w:val="24"/>
          <w:lang w:val="fr-CA" w:eastAsia="ja-JP"/>
        </w:rPr>
        <w:t xml:space="preserve"> 1862,</w:t>
      </w:r>
      <w:r w:rsidR="00C63DAB" w:rsidRPr="00735F87">
        <w:rPr>
          <w:rFonts w:ascii="Palatino Linotype" w:hAnsi="Palatino Linotype" w:cs="Times New Roman"/>
          <w:bCs/>
          <w:sz w:val="24"/>
          <w:szCs w:val="24"/>
        </w:rPr>
        <w:t xml:space="preserve"> t.</w:t>
      </w:r>
      <w:r w:rsidR="00C63DAB" w:rsidRPr="00735F87">
        <w:rPr>
          <w:rFonts w:ascii="Palatino Linotype" w:hAnsi="Palatino Linotype" w:cs="Times New Roman"/>
          <w:bCs/>
          <w:sz w:val="24"/>
          <w:szCs w:val="24"/>
          <w:lang w:val="fr-CA" w:eastAsia="ja-JP"/>
        </w:rPr>
        <w:t xml:space="preserve"> III.</w:t>
      </w:r>
    </w:p>
    <w:p w:rsidR="002176F2"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Fabre</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(Emile), «La fameuse comédienne», dans </w:t>
      </w:r>
      <w:r w:rsidR="00C63DAB" w:rsidRPr="00735F87">
        <w:rPr>
          <w:rFonts w:ascii="Palatino Linotype" w:hAnsi="Palatino Linotype" w:cs="Times New Roman"/>
          <w:bCs/>
          <w:i/>
          <w:sz w:val="24"/>
          <w:szCs w:val="24"/>
          <w:lang w:val="fr-CA" w:eastAsia="ja-JP"/>
        </w:rPr>
        <w:t xml:space="preserve">Revue des Deux-Mondes, </w:t>
      </w:r>
      <w:r w:rsidR="00C63DAB" w:rsidRPr="00735F87">
        <w:rPr>
          <w:rFonts w:ascii="Palatino Linotype" w:hAnsi="Palatino Linotype" w:cs="Times New Roman"/>
          <w:bCs/>
          <w:sz w:val="24"/>
          <w:szCs w:val="24"/>
          <w:lang w:val="fr-CA" w:eastAsia="ja-JP"/>
        </w:rPr>
        <w:t>15</w:t>
      </w:r>
      <w:r w:rsidR="00C63DAB" w:rsidRPr="00735F87">
        <w:rPr>
          <w:rFonts w:ascii="Palatino Linotype" w:hAnsi="Palatino Linotype" w:cs="Times New Roman"/>
          <w:bCs/>
          <w:sz w:val="24"/>
          <w:szCs w:val="24"/>
        </w:rPr>
        <w:t xml:space="preserve"> juin</w:t>
      </w:r>
      <w:r w:rsidR="00C63DAB" w:rsidRPr="00735F87">
        <w:rPr>
          <w:rFonts w:ascii="Palatino Linotype" w:hAnsi="Palatino Linotype" w:cs="Times New Roman"/>
          <w:bCs/>
          <w:sz w:val="24"/>
          <w:szCs w:val="24"/>
          <w:lang w:val="fr-CA" w:eastAsia="ja-JP"/>
        </w:rPr>
        <w:t xml:space="preserve"> 1943, 402-409.</w:t>
      </w:r>
    </w:p>
    <w:p w:rsidR="002176F2" w:rsidRPr="00735F87" w:rsidRDefault="002176F2"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Ferrone</w:t>
      </w:r>
      <w:r w:rsidRPr="00735F87">
        <w:rPr>
          <w:rFonts w:ascii="Palatino Linotype" w:hAnsi="Palatino Linotype" w:cs="Times New Roman"/>
          <w:bCs/>
          <w:sz w:val="24"/>
          <w:szCs w:val="24"/>
          <w:lang w:val="fr-CA" w:eastAsia="ja-JP"/>
        </w:rPr>
        <w:t xml:space="preserve"> (Siro), </w:t>
      </w:r>
      <w:r w:rsidRPr="00735F87">
        <w:rPr>
          <w:rFonts w:ascii="Palatino Linotype" w:hAnsi="Palatino Linotype" w:cs="Times New Roman"/>
          <w:bCs/>
          <w:i/>
          <w:sz w:val="24"/>
          <w:szCs w:val="24"/>
          <w:lang w:val="fr-CA" w:eastAsia="ja-JP"/>
        </w:rPr>
        <w:t>Arlequin : Vie et aventures de Tristano Martinelli, acteur</w:t>
      </w:r>
      <w:r w:rsidRPr="00735F87">
        <w:rPr>
          <w:rFonts w:ascii="Palatino Linotype" w:hAnsi="Palatino Linotype" w:cs="Times New Roman"/>
          <w:bCs/>
          <w:sz w:val="24"/>
          <w:szCs w:val="24"/>
          <w:lang w:val="fr-CA" w:eastAsia="ja-JP"/>
        </w:rPr>
        <w:t>, traduit par Françoise Siguret, Montpellier, Éditions l'Entretemps, 2008.</w:t>
      </w:r>
    </w:p>
    <w:p w:rsidR="001D6D1A" w:rsidRPr="00735F87" w:rsidRDefault="001D6D1A" w:rsidP="001D6D1A">
      <w:pPr>
        <w:pStyle w:val="23"/>
        <w:shd w:val="clear" w:color="auto" w:fill="auto"/>
        <w:adjustRightInd w:val="0"/>
        <w:snapToGrid w:val="0"/>
        <w:spacing w:line="240" w:lineRule="auto"/>
        <w:ind w:left="240" w:right="20" w:hangingChars="100" w:hanging="240"/>
        <w:rPr>
          <w:rFonts w:ascii="Palatino Linotype" w:hAnsi="Palatino Linotype"/>
          <w:sz w:val="24"/>
          <w:szCs w:val="24"/>
          <w:lang w:val="fr-CA"/>
        </w:rPr>
      </w:pPr>
      <w:r w:rsidRPr="00735F87">
        <w:rPr>
          <w:rStyle w:val="76pt"/>
          <w:rFonts w:ascii="Palatino Linotype" w:hAnsi="Palatino Linotype"/>
          <w:sz w:val="24"/>
          <w:szCs w:val="24"/>
        </w:rPr>
        <w:t xml:space="preserve">Filippi </w:t>
      </w:r>
      <w:r w:rsidR="00632DCF" w:rsidRPr="00735F87">
        <w:rPr>
          <w:rStyle w:val="76pt"/>
          <w:rFonts w:ascii="Palatino Linotype" w:hAnsi="Palatino Linotype"/>
          <w:sz w:val="24"/>
          <w:szCs w:val="24"/>
        </w:rPr>
        <w:t>(</w:t>
      </w:r>
      <w:r w:rsidRPr="00735F87">
        <w:rPr>
          <w:rStyle w:val="76pt"/>
          <w:rFonts w:ascii="Palatino Linotype" w:hAnsi="Palatino Linotype"/>
          <w:smallCaps w:val="0"/>
          <w:sz w:val="24"/>
          <w:szCs w:val="24"/>
        </w:rPr>
        <w:t>Bruna</w:t>
      </w:r>
      <w:r w:rsidR="00632DCF" w:rsidRPr="00735F87">
        <w:rPr>
          <w:rStyle w:val="76pt"/>
          <w:rFonts w:ascii="Palatino Linotype" w:hAnsi="Palatino Linotype"/>
          <w:smallCaps w:val="0"/>
          <w:sz w:val="24"/>
          <w:szCs w:val="24"/>
        </w:rPr>
        <w:t>)</w:t>
      </w:r>
      <w:r w:rsidRPr="00735F87">
        <w:rPr>
          <w:rStyle w:val="76pt"/>
          <w:rFonts w:ascii="Palatino Linotype" w:hAnsi="Palatino Linotype"/>
          <w:smallCaps w:val="0"/>
          <w:sz w:val="24"/>
          <w:szCs w:val="24"/>
        </w:rPr>
        <w:t xml:space="preserve">, « La mise en vision dans le théâtre jésuite », </w:t>
      </w:r>
      <w:r w:rsidRPr="00735F87">
        <w:rPr>
          <w:rStyle w:val="76pt"/>
          <w:rFonts w:ascii="Palatino Linotype" w:hAnsi="Palatino Linotype"/>
          <w:i/>
          <w:smallCaps w:val="0"/>
          <w:sz w:val="24"/>
          <w:szCs w:val="24"/>
        </w:rPr>
        <w:t>Plaire et instruire, le spectacle dans les collèges de l’Ancien régime</w:t>
      </w:r>
      <w:r w:rsidRPr="00735F87">
        <w:rPr>
          <w:rStyle w:val="76pt"/>
          <w:rFonts w:ascii="Palatino Linotype" w:hAnsi="Palatino Linotype"/>
          <w:smallCaps w:val="0"/>
          <w:sz w:val="24"/>
          <w:szCs w:val="24"/>
        </w:rPr>
        <w:t>, Rennes, PUR, 2007, p.</w:t>
      </w:r>
      <w:r w:rsidRPr="00735F87">
        <w:rPr>
          <w:rStyle w:val="76pt"/>
          <w:rFonts w:ascii="Palatino Linotype" w:hAnsi="Palatino Linotype"/>
          <w:smallCaps w:val="0"/>
          <w:sz w:val="24"/>
          <w:szCs w:val="24"/>
          <w:vertAlign w:val="superscript"/>
        </w:rPr>
        <w:t>-</w:t>
      </w:r>
      <w:r w:rsidRPr="00735F87">
        <w:rPr>
          <w:rStyle w:val="76pt"/>
          <w:rFonts w:ascii="Palatino Linotype" w:hAnsi="Palatino Linotype"/>
          <w:smallCaps w:val="0"/>
          <w:sz w:val="24"/>
          <w:szCs w:val="24"/>
        </w:rPr>
        <w:t>71-83.</w:t>
      </w:r>
    </w:p>
    <w:p w:rsidR="007D7B4D"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Fillon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(Benjamin), </w:t>
      </w:r>
      <w:r w:rsidR="00C63DAB" w:rsidRPr="00735F87">
        <w:rPr>
          <w:rFonts w:ascii="Palatino Linotype" w:hAnsi="Palatino Linotype" w:cs="Times New Roman"/>
          <w:bCs/>
          <w:i/>
          <w:sz w:val="24"/>
          <w:szCs w:val="24"/>
        </w:rPr>
        <w:t>Recherches sur le séjour de Molière dans l'Ouest de la France en</w:t>
      </w:r>
      <w:r w:rsidR="00C63DAB" w:rsidRPr="00735F87">
        <w:rPr>
          <w:rFonts w:ascii="Palatino Linotype" w:hAnsi="Palatino Linotype" w:cs="Times New Roman"/>
          <w:bCs/>
          <w:i/>
          <w:sz w:val="24"/>
          <w:szCs w:val="24"/>
          <w:lang w:val="fr-CA" w:eastAsia="ja-JP"/>
        </w:rPr>
        <w:t xml:space="preserve"> 1648</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Fontenay-le-Comte, Robuchon,</w:t>
      </w:r>
      <w:r w:rsidR="00C63DAB" w:rsidRPr="00735F87">
        <w:rPr>
          <w:rFonts w:ascii="Palatino Linotype" w:hAnsi="Palatino Linotype" w:cs="Times New Roman"/>
          <w:bCs/>
          <w:sz w:val="24"/>
          <w:szCs w:val="24"/>
          <w:lang w:val="fr-CA" w:eastAsia="ja-JP"/>
        </w:rPr>
        <w:t xml:space="preserve"> 1871.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Fleur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 théâtre à Metz sous Louis</w:t>
      </w:r>
      <w:r w:rsidR="00C63DAB" w:rsidRPr="00735F87">
        <w:rPr>
          <w:rFonts w:ascii="Palatino Linotype" w:hAnsi="Palatino Linotype" w:cs="Times New Roman"/>
          <w:bCs/>
          <w:sz w:val="24"/>
          <w:szCs w:val="24"/>
          <w:lang w:val="fr-CA" w:eastAsia="ja-JP"/>
        </w:rPr>
        <w:t xml:space="preserve"> XIV</w:t>
      </w:r>
      <w:r w:rsidR="007D7B4D"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 xml:space="preserve">Cahiers Lorrains, </w:t>
      </w:r>
      <w:r w:rsidR="00C63DAB" w:rsidRPr="00735F87">
        <w:rPr>
          <w:rFonts w:ascii="Palatino Linotype" w:hAnsi="Palatino Linotype" w:cs="Times New Roman"/>
          <w:bCs/>
          <w:sz w:val="24"/>
          <w:szCs w:val="24"/>
        </w:rPr>
        <w:t>mars</w:t>
      </w:r>
      <w:r w:rsidR="00C63DAB" w:rsidRPr="00735F87">
        <w:rPr>
          <w:rFonts w:ascii="Palatino Linotype" w:hAnsi="Palatino Linotype" w:cs="Times New Roman"/>
          <w:bCs/>
          <w:sz w:val="24"/>
          <w:szCs w:val="24"/>
          <w:lang w:val="fr-CA" w:eastAsia="ja-JP"/>
        </w:rPr>
        <w:t xml:space="preserve"> 1936,</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39-41.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Fleury</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lang w:val="fr-CA" w:eastAsia="ja-JP"/>
        </w:rPr>
        <w:t xml:space="preserve">(Marie-Antoinette), </w:t>
      </w:r>
      <w:r w:rsidR="00C63DAB" w:rsidRPr="00735F87">
        <w:rPr>
          <w:rFonts w:ascii="Palatino Linotype" w:hAnsi="Palatino Linotype" w:cs="Times New Roman"/>
          <w:bCs/>
          <w:i/>
          <w:sz w:val="24"/>
          <w:szCs w:val="24"/>
          <w:lang w:val="fr-CA" w:eastAsia="ja-JP"/>
        </w:rPr>
        <w:t>Documents du Minutier Central concernant les peintres, les sculpteurs et les graveurs au XVII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lang w:val="fr-CA" w:eastAsia="ja-JP"/>
        </w:rPr>
        <w:t xml:space="preserve"> siècle</w:t>
      </w:r>
      <w:r w:rsidR="00C63DAB" w:rsidRPr="00735F87">
        <w:rPr>
          <w:rFonts w:ascii="Palatino Linotype" w:hAnsi="Palatino Linotype" w:cs="Times New Roman"/>
          <w:bCs/>
          <w:sz w:val="24"/>
          <w:szCs w:val="24"/>
          <w:lang w:val="fr-CA" w:eastAsia="ja-JP"/>
        </w:rPr>
        <w:t xml:space="preserve">, Paris, S.E.V.P.E.N., 1969. </w:t>
      </w:r>
    </w:p>
    <w:p w:rsidR="00E741B1"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Foltzer</w:t>
      </w:r>
      <w:r w:rsidR="00C63DAB" w:rsidRPr="00735F87">
        <w:rPr>
          <w:rFonts w:ascii="Palatino Linotype" w:hAnsi="Palatino Linotype" w:cs="Times New Roman"/>
          <w:bCs/>
          <w:smallCaps/>
          <w:sz w:val="24"/>
          <w:szCs w:val="24"/>
          <w:lang w:val="fr-CA" w:eastAsia="ja-JP"/>
        </w:rPr>
        <w:t xml:space="preserve">, </w:t>
      </w:r>
      <w:r w:rsidR="007D7B4D"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Les origines du théâtre à Bayonne jusqu'en</w:t>
      </w:r>
      <w:r w:rsidR="00C63DAB" w:rsidRPr="00735F87">
        <w:rPr>
          <w:rFonts w:ascii="Palatino Linotype" w:hAnsi="Palatino Linotype" w:cs="Times New Roman"/>
          <w:bCs/>
          <w:sz w:val="24"/>
          <w:szCs w:val="24"/>
          <w:lang w:val="fr-CA" w:eastAsia="ja-JP"/>
        </w:rPr>
        <w:t xml:space="preserve"> 1789</w:t>
      </w:r>
      <w:r w:rsidR="007D7B4D"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Au temps jadis de Bayonne, 2</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sz w:val="24"/>
          <w:szCs w:val="24"/>
        </w:rPr>
        <w:t xml:space="preserve"> série, Bayonne,</w:t>
      </w:r>
      <w:r w:rsidR="00C63DAB" w:rsidRPr="00735F87">
        <w:rPr>
          <w:rFonts w:ascii="Palatino Linotype" w:hAnsi="Palatino Linotype" w:cs="Times New Roman"/>
          <w:bCs/>
          <w:sz w:val="24"/>
          <w:szCs w:val="24"/>
          <w:lang w:val="fr-CA" w:eastAsia="ja-JP"/>
        </w:rPr>
        <w:t xml:space="preserve"> 1932,</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113-142. </w:t>
      </w:r>
    </w:p>
    <w:p w:rsidR="00E741B1" w:rsidRPr="00735F87" w:rsidRDefault="00F87869"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Arial"/>
          <w:sz w:val="24"/>
          <w:szCs w:val="24"/>
        </w:rPr>
        <w:t>F</w:t>
      </w:r>
      <w:r w:rsidRPr="00735F87">
        <w:rPr>
          <w:rFonts w:ascii="Palatino Linotype" w:hAnsi="Palatino Linotype" w:cs="Arial"/>
          <w:smallCaps/>
          <w:sz w:val="24"/>
          <w:szCs w:val="24"/>
        </w:rPr>
        <w:t>orce</w:t>
      </w:r>
      <w:r w:rsidRPr="00735F87">
        <w:rPr>
          <w:rFonts w:ascii="Palatino Linotype" w:hAnsi="Palatino Linotype" w:cs="Arial"/>
          <w:sz w:val="24"/>
          <w:szCs w:val="24"/>
        </w:rPr>
        <w:t xml:space="preserve"> (Pierre), </w:t>
      </w:r>
      <w:r w:rsidRPr="00735F87">
        <w:rPr>
          <w:rFonts w:ascii="Palatino Linotype" w:hAnsi="Palatino Linotype" w:cs="Arial"/>
          <w:i/>
          <w:noProof/>
          <w:sz w:val="24"/>
          <w:szCs w:val="24"/>
        </w:rPr>
        <w:t>Molière ou Le Prix des choses. Morale, économie et comédie.</w:t>
      </w:r>
      <w:r w:rsidRPr="00735F87">
        <w:rPr>
          <w:rFonts w:ascii="Palatino Linotype" w:hAnsi="Palatino Linotype" w:cs="Arial"/>
          <w:sz w:val="24"/>
          <w:szCs w:val="24"/>
        </w:rPr>
        <w:t xml:space="preserve"> Nathan,</w:t>
      </w:r>
      <w:r w:rsidRPr="00735F87">
        <w:rPr>
          <w:rFonts w:ascii="Palatino Linotype" w:hAnsi="Palatino Linotype" w:cs="Arial"/>
          <w:noProof/>
          <w:sz w:val="24"/>
          <w:szCs w:val="24"/>
        </w:rPr>
        <w:t xml:space="preserve"> 1994.</w:t>
      </w:r>
    </w:p>
    <w:p w:rsidR="002A6B24" w:rsidRPr="00735F87" w:rsidRDefault="002A6B24" w:rsidP="00935C41">
      <w:pPr>
        <w:adjustRightInd w:val="0"/>
        <w:spacing w:line="240" w:lineRule="auto"/>
        <w:ind w:left="240" w:hangingChars="100" w:hanging="240"/>
        <w:jc w:val="both"/>
        <w:rPr>
          <w:rFonts w:ascii="Palatino Linotype" w:hAnsi="Palatino Linotype"/>
          <w:sz w:val="24"/>
          <w:szCs w:val="24"/>
        </w:rPr>
      </w:pPr>
      <w:r w:rsidRPr="00735F87">
        <w:rPr>
          <w:rFonts w:ascii="Palatino Linotype" w:hAnsi="Palatino Linotype"/>
          <w:sz w:val="24"/>
          <w:szCs w:val="24"/>
        </w:rPr>
        <w:lastRenderedPageBreak/>
        <w:t>F</w:t>
      </w:r>
      <w:r w:rsidRPr="00735F87">
        <w:rPr>
          <w:rFonts w:ascii="Palatino Linotype" w:hAnsi="Palatino Linotype"/>
          <w:smallCaps/>
          <w:sz w:val="24"/>
          <w:szCs w:val="24"/>
        </w:rPr>
        <w:t>ogarty</w:t>
      </w:r>
      <w:r w:rsidRPr="00735F87">
        <w:rPr>
          <w:rFonts w:ascii="Palatino Linotype" w:hAnsi="Palatino Linotype"/>
          <w:sz w:val="24"/>
          <w:szCs w:val="24"/>
        </w:rPr>
        <w:t xml:space="preserve"> </w:t>
      </w:r>
      <w:r w:rsidRPr="00735F87">
        <w:rPr>
          <w:rFonts w:ascii="Palatino Linotype" w:hAnsi="Palatino Linotype"/>
          <w:sz w:val="24"/>
          <w:szCs w:val="24"/>
          <w:lang w:val="fr-CA"/>
        </w:rPr>
        <w:t>(</w:t>
      </w:r>
      <w:r w:rsidRPr="00735F87">
        <w:rPr>
          <w:rFonts w:ascii="Palatino Linotype" w:hAnsi="Palatino Linotype"/>
          <w:sz w:val="24"/>
          <w:szCs w:val="24"/>
        </w:rPr>
        <w:t>C. M.), «Un Décorateur de l’Hôtel de Bourgogne avant Mahelot», Revue d’Histoire du Théâtre, XXXI, 1979, pp. 7-27.</w:t>
      </w:r>
    </w:p>
    <w:p w:rsidR="00F50AAE" w:rsidRPr="00735F87" w:rsidRDefault="00F50AAE" w:rsidP="00935C41">
      <w:pPr>
        <w:adjustRightInd w:val="0"/>
        <w:spacing w:line="240" w:lineRule="auto"/>
        <w:ind w:left="240" w:hangingChars="100" w:hanging="240"/>
        <w:jc w:val="both"/>
        <w:rPr>
          <w:rFonts w:ascii="Palatino Linotype" w:hAnsi="Palatino Linotype" w:cs="Arial"/>
          <w:smallCaps/>
          <w:sz w:val="24"/>
          <w:szCs w:val="24"/>
          <w:lang w:val="en-US" w:eastAsia="ja-JP"/>
        </w:rPr>
      </w:pPr>
      <w:r w:rsidRPr="00735F87">
        <w:rPr>
          <w:rFonts w:ascii="Palatino Linotype" w:hAnsi="Palatino Linotype"/>
          <w:sz w:val="24"/>
          <w:szCs w:val="24"/>
          <w:lang w:val="en-US"/>
        </w:rPr>
        <w:t>F</w:t>
      </w:r>
      <w:r w:rsidRPr="00735F87">
        <w:rPr>
          <w:rFonts w:ascii="Palatino Linotype" w:hAnsi="Palatino Linotype"/>
          <w:smallCaps/>
          <w:sz w:val="24"/>
          <w:szCs w:val="24"/>
          <w:lang w:val="en-US"/>
        </w:rPr>
        <w:t>ogarty</w:t>
      </w:r>
      <w:r w:rsidRPr="00735F87">
        <w:rPr>
          <w:rFonts w:ascii="Palatino Linotype" w:hAnsi="Palatino Linotype"/>
          <w:sz w:val="24"/>
          <w:szCs w:val="24"/>
          <w:lang w:val="en-US"/>
        </w:rPr>
        <w:t xml:space="preserve"> (C. M.), «A Reconstruction of the Interior of the Hôtel de Bourgogne», Maske und Kothurn, XXVI, 1980, pp. 1-15.</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mallCaps/>
          <w:sz w:val="24"/>
          <w:szCs w:val="24"/>
          <w:lang w:val="fr-CA" w:eastAsia="ja-JP"/>
        </w:rPr>
        <w:t>Fournel</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(Victor), </w:t>
      </w:r>
      <w:r w:rsidR="00C63DAB" w:rsidRPr="00735F87">
        <w:rPr>
          <w:rFonts w:ascii="Palatino Linotype" w:hAnsi="Palatino Linotype" w:cs="Times New Roman"/>
          <w:bCs/>
          <w:i/>
          <w:sz w:val="24"/>
          <w:szCs w:val="24"/>
        </w:rPr>
        <w:t>Les Contemporains de Molière</w:t>
      </w:r>
      <w:r w:rsidR="00C63DAB" w:rsidRPr="00735F87">
        <w:rPr>
          <w:rFonts w:ascii="Palatino Linotype" w:hAnsi="Palatino Linotype" w:cs="Times New Roman"/>
          <w:bCs/>
          <w:sz w:val="24"/>
          <w:szCs w:val="24"/>
        </w:rPr>
        <w:t xml:space="preserve">, Paris, Firmin-Didot, </w:t>
      </w:r>
      <w:r w:rsidR="00C63DAB" w:rsidRPr="00735F87">
        <w:rPr>
          <w:rFonts w:ascii="Palatino Linotype" w:hAnsi="Palatino Linotype" w:cs="Times New Roman"/>
          <w:bCs/>
          <w:sz w:val="24"/>
          <w:szCs w:val="24"/>
          <w:lang w:val="fr-CA" w:eastAsia="ja-JP"/>
        </w:rPr>
        <w:t>1863-1875, 3</w:t>
      </w:r>
      <w:r w:rsidR="00C63DAB" w:rsidRPr="00735F87">
        <w:rPr>
          <w:rFonts w:ascii="Palatino Linotype" w:hAnsi="Palatino Linotype" w:cs="Times New Roman"/>
          <w:bCs/>
          <w:sz w:val="24"/>
          <w:szCs w:val="24"/>
        </w:rPr>
        <w:t xml:space="preserve"> vol. </w:t>
      </w:r>
    </w:p>
    <w:p w:rsidR="002B6551" w:rsidRPr="00735F87" w:rsidRDefault="002B6551" w:rsidP="002B6551">
      <w:pPr>
        <w:adjustRightInd w:val="0"/>
        <w:spacing w:line="240" w:lineRule="auto"/>
        <w:ind w:left="240" w:hangingChars="100" w:hanging="240"/>
        <w:jc w:val="both"/>
        <w:rPr>
          <w:rFonts w:ascii="Palatino Linotype" w:hAnsi="Palatino Linotype" w:cs="Times New Roman"/>
          <w:bCs/>
          <w:smallCaps/>
          <w:sz w:val="24"/>
          <w:szCs w:val="24"/>
          <w:lang w:val="fr-CA" w:eastAsia="ja-JP"/>
        </w:rPr>
      </w:pPr>
      <w:r w:rsidRPr="00735F87">
        <w:rPr>
          <w:rFonts w:ascii="Palatino Linotype" w:hAnsi="Palatino Linotype" w:cs="Times New Roman"/>
          <w:bCs/>
          <w:smallCaps/>
          <w:sz w:val="24"/>
          <w:szCs w:val="24"/>
          <w:lang w:val="fr-CA" w:eastAsia="ja-JP"/>
        </w:rPr>
        <w:t>Fournel (V</w:t>
      </w:r>
      <w:r w:rsidRPr="00735F87">
        <w:rPr>
          <w:rFonts w:ascii="Palatino Linotype" w:hAnsi="Palatino Linotype" w:cs="Times New Roman"/>
          <w:bCs/>
          <w:sz w:val="24"/>
          <w:szCs w:val="24"/>
          <w:lang w:val="fr-CA" w:eastAsia="ja-JP"/>
        </w:rPr>
        <w:t>ictor</w:t>
      </w:r>
      <w:r w:rsidRPr="00735F87">
        <w:rPr>
          <w:rFonts w:ascii="Palatino Linotype" w:hAnsi="Palatino Linotype" w:cs="Times New Roman"/>
          <w:bCs/>
          <w:smallCaps/>
          <w:sz w:val="24"/>
          <w:szCs w:val="24"/>
          <w:lang w:val="fr-CA" w:eastAsia="ja-JP"/>
        </w:rPr>
        <w:t xml:space="preserve">), </w:t>
      </w:r>
      <w:r w:rsidRPr="00735F87">
        <w:rPr>
          <w:rFonts w:ascii="Palatino Linotype" w:hAnsi="Palatino Linotype" w:cs="Times New Roman"/>
          <w:bCs/>
          <w:i/>
          <w:sz w:val="24"/>
          <w:szCs w:val="24"/>
          <w:lang w:val="fr-CA" w:eastAsia="ja-JP"/>
        </w:rPr>
        <w:t xml:space="preserve">Curiosités théâtrales anciennes et modernes, françaises et étrangères, </w:t>
      </w:r>
      <w:r w:rsidRPr="00735F87">
        <w:rPr>
          <w:rFonts w:ascii="Palatino Linotype" w:hAnsi="Palatino Linotype" w:cs="Times New Roman"/>
          <w:bCs/>
          <w:sz w:val="24"/>
          <w:szCs w:val="24"/>
          <w:lang w:val="fr-CA" w:eastAsia="ja-JP"/>
        </w:rPr>
        <w:t>Nouvelle édition revue, corrigée et très augmentée, Paris, Garnier Frères, s.d.</w:t>
      </w:r>
    </w:p>
    <w:p w:rsidR="00900522"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mallCaps/>
          <w:sz w:val="24"/>
          <w:szCs w:val="24"/>
          <w:lang w:val="fr-CA" w:eastAsia="ja-JP"/>
        </w:rPr>
        <w:t>Fournier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(Edouard), </w:t>
      </w:r>
      <w:r w:rsidR="00C63DAB" w:rsidRPr="00735F87">
        <w:rPr>
          <w:rFonts w:ascii="Palatino Linotype" w:hAnsi="Palatino Linotype" w:cs="Times New Roman"/>
          <w:bCs/>
          <w:i/>
          <w:sz w:val="24"/>
          <w:szCs w:val="24"/>
        </w:rPr>
        <w:t>Variétés historiques et littéraires</w:t>
      </w:r>
      <w:r w:rsidR="00C63DAB" w:rsidRPr="00735F87">
        <w:rPr>
          <w:rFonts w:ascii="Palatino Linotype" w:hAnsi="Palatino Linotype" w:cs="Times New Roman"/>
          <w:bCs/>
          <w:sz w:val="24"/>
          <w:szCs w:val="24"/>
        </w:rPr>
        <w:t>, Paris, Janet,</w:t>
      </w:r>
      <w:r w:rsidR="00C63DAB" w:rsidRPr="00735F87">
        <w:rPr>
          <w:rFonts w:ascii="Palatino Linotype" w:hAnsi="Palatino Linotype" w:cs="Times New Roman"/>
          <w:bCs/>
          <w:sz w:val="24"/>
          <w:szCs w:val="24"/>
          <w:lang w:val="fr-CA" w:eastAsia="ja-JP"/>
        </w:rPr>
        <w:t xml:space="preserve"> 1855-1863, 10</w:t>
      </w:r>
      <w:r w:rsidR="00C63DAB" w:rsidRPr="00735F87">
        <w:rPr>
          <w:rFonts w:ascii="Palatino Linotype" w:hAnsi="Palatino Linotype" w:cs="Times New Roman"/>
          <w:bCs/>
          <w:sz w:val="24"/>
          <w:szCs w:val="24"/>
        </w:rPr>
        <w:t xml:space="preserve"> vol. </w:t>
      </w:r>
    </w:p>
    <w:p w:rsidR="00A114EB" w:rsidRPr="00735F87" w:rsidRDefault="00A114EB"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mallCaps/>
          <w:sz w:val="24"/>
          <w:szCs w:val="24"/>
          <w:lang w:val="fr-CA" w:eastAsia="ja-JP"/>
        </w:rPr>
        <w:t xml:space="preserve">Fournier </w:t>
      </w:r>
      <w:r w:rsidRPr="00735F87">
        <w:rPr>
          <w:rFonts w:ascii="Palatino Linotype" w:hAnsi="Palatino Linotype" w:cs="Times New Roman"/>
          <w:bCs/>
          <w:sz w:val="24"/>
          <w:szCs w:val="24"/>
        </w:rPr>
        <w:t>(Edouard</w:t>
      </w:r>
      <w:r w:rsidRPr="00735F87">
        <w:rPr>
          <w:rFonts w:ascii="Palatino Linotype" w:hAnsi="Palatino Linotype"/>
          <w:bCs/>
          <w:sz w:val="24"/>
          <w:szCs w:val="24"/>
        </w:rPr>
        <w:t xml:space="preserve">, </w:t>
      </w:r>
      <w:r w:rsidRPr="00735F87">
        <w:rPr>
          <w:rFonts w:ascii="Palatino Linotype" w:hAnsi="Palatino Linotype"/>
          <w:sz w:val="24"/>
          <w:szCs w:val="24"/>
        </w:rPr>
        <w:t xml:space="preserve">éd.), </w:t>
      </w:r>
      <w:r w:rsidRPr="00735F87">
        <w:rPr>
          <w:rStyle w:val="ad"/>
          <w:rFonts w:ascii="Palatino Linotype" w:eastAsia="ＭＳ 明朝" w:hAnsi="Palatino Linotype"/>
          <w:sz w:val="24"/>
          <w:szCs w:val="24"/>
        </w:rPr>
        <w:t>Chansons de Gaultier-Garguille,</w:t>
      </w:r>
      <w:r w:rsidRPr="00735F87">
        <w:rPr>
          <w:rFonts w:ascii="Palatino Linotype" w:hAnsi="Palatino Linotype"/>
          <w:sz w:val="24"/>
          <w:szCs w:val="24"/>
        </w:rPr>
        <w:t xml:space="preserve"> Paris, Jannet, 1858.</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Fransen</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(J.), </w:t>
      </w:r>
      <w:r w:rsidR="00C63DAB" w:rsidRPr="00735F87">
        <w:rPr>
          <w:rFonts w:ascii="Palatino Linotype" w:hAnsi="Palatino Linotype" w:cs="Times New Roman"/>
          <w:bCs/>
          <w:i/>
          <w:sz w:val="24"/>
          <w:szCs w:val="24"/>
        </w:rPr>
        <w:t>Les Comédiens français en Hollande au XVII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rPr>
        <w:t xml:space="preserve"> et au XVIII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rPr>
        <w:t xml:space="preserve"> siècle</w:t>
      </w:r>
      <w:r w:rsidR="00C63DAB" w:rsidRPr="00735F87">
        <w:rPr>
          <w:rFonts w:ascii="Palatino Linotype" w:hAnsi="Palatino Linotype" w:cs="Times New Roman"/>
          <w:bCs/>
          <w:sz w:val="24"/>
          <w:szCs w:val="24"/>
        </w:rPr>
        <w:t>, Paris, Champion,</w:t>
      </w:r>
      <w:r w:rsidR="00C63DAB" w:rsidRPr="00735F87">
        <w:rPr>
          <w:rFonts w:ascii="Palatino Linotype" w:hAnsi="Palatino Linotype" w:cs="Times New Roman"/>
          <w:bCs/>
          <w:sz w:val="24"/>
          <w:szCs w:val="24"/>
          <w:lang w:val="fr-CA" w:eastAsia="ja-JP"/>
        </w:rPr>
        <w:t xml:space="preserve"> 1925.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Fransen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(J.),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Documents inédits sur l'Hôtel de Bourgogne</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littéraire de la France,</w:t>
      </w:r>
      <w:r w:rsidR="00C63DAB" w:rsidRPr="00735F87">
        <w:rPr>
          <w:rFonts w:ascii="Palatino Linotype" w:hAnsi="Palatino Linotype" w:cs="Times New Roman"/>
          <w:bCs/>
          <w:sz w:val="24"/>
          <w:szCs w:val="24"/>
        </w:rPr>
        <w:t xml:space="preserve"> juillet-sept.</w:t>
      </w:r>
      <w:r w:rsidR="00C63DAB" w:rsidRPr="00735F87">
        <w:rPr>
          <w:rFonts w:ascii="Palatino Linotype" w:hAnsi="Palatino Linotype" w:cs="Times New Roman"/>
          <w:bCs/>
          <w:sz w:val="24"/>
          <w:szCs w:val="24"/>
          <w:lang w:val="fr-CA" w:eastAsia="ja-JP"/>
        </w:rPr>
        <w:t xml:space="preserve"> 1927,</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321-355.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Fransen</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(J.),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Lettres au rebut</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Bulletin de la Société des Historiens du Théâtre,</w:t>
      </w:r>
      <w:r w:rsidR="00C63DAB" w:rsidRPr="00735F87">
        <w:rPr>
          <w:rFonts w:ascii="Palatino Linotype" w:hAnsi="Palatino Linotype" w:cs="Times New Roman"/>
          <w:bCs/>
          <w:sz w:val="24"/>
          <w:szCs w:val="24"/>
          <w:lang w:val="fr-CA" w:eastAsia="ja-JP"/>
        </w:rPr>
        <w:t xml:space="preserve"> 1938, VI,</w:t>
      </w:r>
      <w:r w:rsidR="00C63DAB" w:rsidRPr="00735F87">
        <w:rPr>
          <w:rFonts w:ascii="Palatino Linotype" w:hAnsi="Palatino Linotype" w:cs="Times New Roman"/>
          <w:bCs/>
          <w:sz w:val="24"/>
          <w:szCs w:val="24"/>
        </w:rPr>
        <w:t xml:space="preserve"> p.</w:t>
      </w:r>
      <w:r w:rsidR="00C63DAB" w:rsidRPr="00735F87">
        <w:rPr>
          <w:rFonts w:ascii="Palatino Linotype" w:hAnsi="Palatino Linotype" w:cs="Times New Roman"/>
          <w:bCs/>
          <w:sz w:val="24"/>
          <w:szCs w:val="24"/>
          <w:lang w:val="fr-CA" w:eastAsia="ja-JP"/>
        </w:rPr>
        <w:t xml:space="preserve"> 85.</w:t>
      </w:r>
    </w:p>
    <w:p w:rsidR="00C63DAB" w:rsidRPr="00735F87" w:rsidRDefault="00022773" w:rsidP="00935C41">
      <w:pPr>
        <w:pStyle w:val="FR2"/>
        <w:adjustRightInd w:val="0"/>
        <w:ind w:left="240" w:hangingChars="100" w:hanging="240"/>
        <w:jc w:val="both"/>
        <w:rPr>
          <w:rFonts w:ascii="Palatino Linotype" w:hAnsi="Palatino Linotype" w:cs="Times New Roman"/>
          <w:i w:val="0"/>
          <w:sz w:val="24"/>
          <w:szCs w:val="24"/>
          <w:lang w:val="fr-CA" w:eastAsia="ja-JP"/>
        </w:rPr>
      </w:pPr>
      <w:r w:rsidRPr="00735F87">
        <w:rPr>
          <w:rFonts w:ascii="Palatino Linotype" w:hAnsi="Palatino Linotype" w:cs="Times New Roman"/>
          <w:i w:val="0"/>
          <w:smallCaps/>
          <w:sz w:val="24"/>
          <w:szCs w:val="24"/>
          <w:lang w:val="fr-CA" w:eastAsia="ja-JP"/>
        </w:rPr>
        <w:t>Froment</w:t>
      </w:r>
      <w:r w:rsidR="00C63DAB" w:rsidRPr="00735F87">
        <w:rPr>
          <w:rFonts w:ascii="Palatino Linotype" w:hAnsi="Palatino Linotype" w:cs="Times New Roman"/>
          <w:i w:val="0"/>
          <w:caps/>
          <w:sz w:val="24"/>
          <w:szCs w:val="24"/>
          <w:lang w:val="fr-CA" w:eastAsia="ja-JP"/>
        </w:rPr>
        <w:t xml:space="preserve"> </w:t>
      </w:r>
      <w:r w:rsidR="00C63DAB" w:rsidRPr="00735F87">
        <w:rPr>
          <w:rFonts w:ascii="Palatino Linotype" w:hAnsi="Palatino Linotype" w:cs="Times New Roman"/>
          <w:i w:val="0"/>
          <w:sz w:val="24"/>
          <w:szCs w:val="24"/>
          <w:lang w:val="fr-CA" w:eastAsia="ja-JP"/>
        </w:rPr>
        <w:t xml:space="preserve">(Th.), </w:t>
      </w:r>
      <w:r w:rsidR="007D7B4D" w:rsidRPr="00735F87">
        <w:rPr>
          <w:rFonts w:ascii="Palatino Linotype" w:hAnsi="Palatino Linotype" w:cs="Times New Roman"/>
          <w:i w:val="0"/>
          <w:sz w:val="24"/>
          <w:szCs w:val="24"/>
          <w:lang w:val="fr-CA" w:eastAsia="ja-JP"/>
        </w:rPr>
        <w:t xml:space="preserve">« </w:t>
      </w:r>
      <w:r w:rsidR="00C63DAB" w:rsidRPr="00735F87">
        <w:rPr>
          <w:rFonts w:ascii="Palatino Linotype" w:hAnsi="Palatino Linotype" w:cs="Times New Roman"/>
          <w:i w:val="0"/>
          <w:sz w:val="24"/>
          <w:szCs w:val="24"/>
          <w:lang w:val="fr-CA" w:eastAsia="ja-JP"/>
        </w:rPr>
        <w:t>Molière à Bordeaux</w:t>
      </w:r>
      <w:r w:rsidR="007D7B4D" w:rsidRPr="00735F87">
        <w:rPr>
          <w:rFonts w:ascii="Palatino Linotype" w:hAnsi="Palatino Linotype" w:cs="Times New Roman"/>
          <w:i w:val="0"/>
          <w:sz w:val="24"/>
          <w:szCs w:val="24"/>
          <w:lang w:val="fr-CA" w:eastAsia="ja-JP"/>
        </w:rPr>
        <w:t xml:space="preserve"> »</w:t>
      </w:r>
      <w:r w:rsidR="00C63DAB" w:rsidRPr="00735F87">
        <w:rPr>
          <w:rFonts w:ascii="Palatino Linotype" w:hAnsi="Palatino Linotype" w:cs="Times New Roman"/>
          <w:i w:val="0"/>
          <w:sz w:val="24"/>
          <w:szCs w:val="24"/>
          <w:lang w:val="fr-CA" w:eastAsia="ja-JP"/>
        </w:rPr>
        <w:t xml:space="preserve">, dans </w:t>
      </w:r>
      <w:r w:rsidR="00C63DAB" w:rsidRPr="00735F87">
        <w:rPr>
          <w:rFonts w:ascii="Palatino Linotype" w:hAnsi="Palatino Linotype" w:cs="Times New Roman"/>
          <w:sz w:val="24"/>
          <w:szCs w:val="24"/>
        </w:rPr>
        <w:t>Revue philomatique de Bordeaux et du Sud-Ouest,</w:t>
      </w:r>
      <w:r w:rsidR="00C63DAB" w:rsidRPr="00735F87">
        <w:rPr>
          <w:rFonts w:ascii="Palatino Linotype" w:hAnsi="Palatino Linotype" w:cs="Times New Roman"/>
          <w:i w:val="0"/>
          <w:sz w:val="24"/>
          <w:szCs w:val="24"/>
          <w:lang w:val="fr-CA" w:eastAsia="ja-JP"/>
        </w:rPr>
        <w:t xml:space="preserve"> 1</w:t>
      </w:r>
      <w:r w:rsidR="00C63DAB" w:rsidRPr="00735F87">
        <w:rPr>
          <w:rFonts w:ascii="Palatino Linotype" w:hAnsi="Palatino Linotype" w:cs="Times New Roman"/>
          <w:i w:val="0"/>
          <w:sz w:val="24"/>
          <w:szCs w:val="24"/>
          <w:vertAlign w:val="superscript"/>
          <w:lang w:val="fr-CA" w:eastAsia="ja-JP"/>
        </w:rPr>
        <w:t>er</w:t>
      </w:r>
      <w:r w:rsidR="00C63DAB" w:rsidRPr="00735F87">
        <w:rPr>
          <w:rFonts w:ascii="Palatino Linotype" w:hAnsi="Palatino Linotype" w:cs="Times New Roman"/>
          <w:i w:val="0"/>
          <w:sz w:val="24"/>
          <w:szCs w:val="24"/>
          <w:lang w:val="fr-CA" w:eastAsia="ja-JP"/>
        </w:rPr>
        <w:t xml:space="preserve"> novembre 1899, pp. 481-495.</w:t>
      </w:r>
    </w:p>
    <w:p w:rsidR="00C63DAB" w:rsidRPr="00735F87" w:rsidRDefault="00022773" w:rsidP="00935C41">
      <w:pPr>
        <w:pStyle w:val="FR2"/>
        <w:adjustRightInd w:val="0"/>
        <w:ind w:left="240" w:hangingChars="100" w:hanging="240"/>
        <w:jc w:val="both"/>
        <w:rPr>
          <w:rFonts w:ascii="Palatino Linotype" w:hAnsi="Palatino Linotype" w:cs="Times New Roman"/>
          <w:sz w:val="24"/>
          <w:szCs w:val="24"/>
          <w:lang w:val="fr-CA" w:eastAsia="ja-JP"/>
        </w:rPr>
      </w:pPr>
      <w:r w:rsidRPr="00735F87">
        <w:rPr>
          <w:rFonts w:ascii="Palatino Linotype" w:hAnsi="Palatino Linotype" w:cs="Times New Roman"/>
          <w:i w:val="0"/>
          <w:iCs/>
          <w:smallCaps/>
          <w:sz w:val="24"/>
          <w:szCs w:val="24"/>
          <w:lang w:val="fr-CA" w:eastAsia="ja-JP"/>
        </w:rPr>
        <w:t>Fuchs</w:t>
      </w:r>
      <w:r w:rsidR="00C63DAB" w:rsidRPr="00735F87">
        <w:rPr>
          <w:rFonts w:ascii="Palatino Linotype" w:hAnsi="Palatino Linotype" w:cs="Times New Roman"/>
          <w:i w:val="0"/>
          <w:iCs/>
          <w:smallCaps/>
          <w:sz w:val="24"/>
          <w:szCs w:val="24"/>
          <w:lang w:val="fr-CA" w:eastAsia="ja-JP"/>
        </w:rPr>
        <w:t xml:space="preserve"> </w:t>
      </w:r>
      <w:r w:rsidR="00C63DAB" w:rsidRPr="00735F87">
        <w:rPr>
          <w:rFonts w:ascii="Palatino Linotype" w:hAnsi="Palatino Linotype" w:cs="Times New Roman"/>
          <w:i w:val="0"/>
          <w:iCs/>
          <w:sz w:val="24"/>
          <w:szCs w:val="24"/>
        </w:rPr>
        <w:t xml:space="preserve">(Max), </w:t>
      </w:r>
      <w:r w:rsidR="007D7B4D" w:rsidRPr="00735F87">
        <w:rPr>
          <w:rFonts w:ascii="Palatino Linotype" w:hAnsi="Palatino Linotype" w:cs="Times New Roman"/>
          <w:i w:val="0"/>
          <w:iCs/>
          <w:sz w:val="24"/>
          <w:szCs w:val="24"/>
        </w:rPr>
        <w:t xml:space="preserve">« </w:t>
      </w:r>
      <w:r w:rsidR="00C63DAB" w:rsidRPr="00735F87">
        <w:rPr>
          <w:rFonts w:ascii="Palatino Linotype" w:hAnsi="Palatino Linotype" w:cs="Times New Roman"/>
          <w:i w:val="0"/>
          <w:iCs/>
          <w:sz w:val="24"/>
          <w:szCs w:val="24"/>
        </w:rPr>
        <w:t>Une dynastie de Comédiens, les Clavel-Durocher</w:t>
      </w:r>
      <w:r w:rsidR="007D7B4D" w:rsidRPr="00735F87">
        <w:rPr>
          <w:rFonts w:ascii="Palatino Linotype" w:hAnsi="Palatino Linotype" w:cs="Times New Roman"/>
          <w:i w:val="0"/>
          <w:iCs/>
          <w:sz w:val="24"/>
          <w:szCs w:val="24"/>
        </w:rPr>
        <w:t xml:space="preserve"> »</w:t>
      </w:r>
      <w:r w:rsidR="00C63DAB" w:rsidRPr="00735F87">
        <w:rPr>
          <w:rFonts w:ascii="Palatino Linotype" w:hAnsi="Palatino Linotype" w:cs="Times New Roman"/>
          <w:i w:val="0"/>
          <w:iCs/>
          <w:sz w:val="24"/>
          <w:szCs w:val="24"/>
        </w:rPr>
        <w:t>, dans</w:t>
      </w:r>
      <w:r w:rsidR="00C63DAB" w:rsidRPr="00735F87">
        <w:rPr>
          <w:rFonts w:ascii="Palatino Linotype" w:hAnsi="Palatino Linotype" w:cs="Times New Roman"/>
          <w:sz w:val="24"/>
          <w:szCs w:val="24"/>
        </w:rPr>
        <w:t xml:space="preserve"> </w:t>
      </w:r>
      <w:r w:rsidR="00C63DAB" w:rsidRPr="00735F87">
        <w:rPr>
          <w:rFonts w:ascii="Palatino Linotype" w:hAnsi="Palatino Linotype" w:cs="Times New Roman"/>
          <w:sz w:val="24"/>
          <w:szCs w:val="24"/>
          <w:lang w:val="fr-CA" w:eastAsia="ja-JP"/>
        </w:rPr>
        <w:t>Bulletin de la Société des Historiens du Théâtre</w:t>
      </w:r>
      <w:r w:rsidR="00C63DAB" w:rsidRPr="00735F87">
        <w:rPr>
          <w:rFonts w:ascii="Palatino Linotype" w:hAnsi="Palatino Linotype" w:cs="Times New Roman"/>
          <w:i w:val="0"/>
          <w:sz w:val="24"/>
          <w:szCs w:val="24"/>
          <w:lang w:val="fr-CA" w:eastAsia="ja-JP"/>
        </w:rPr>
        <w:t>,</w:t>
      </w:r>
      <w:r w:rsidR="00C63DAB" w:rsidRPr="00735F87">
        <w:rPr>
          <w:rFonts w:ascii="Palatino Linotype" w:hAnsi="Palatino Linotype" w:cs="Times New Roman"/>
          <w:sz w:val="24"/>
          <w:szCs w:val="24"/>
          <w:lang w:val="fr-CA" w:eastAsia="ja-JP"/>
        </w:rPr>
        <w:t xml:space="preserve"> </w:t>
      </w:r>
      <w:r w:rsidR="00C63DAB" w:rsidRPr="00735F87">
        <w:rPr>
          <w:rFonts w:ascii="Palatino Linotype" w:hAnsi="Palatino Linotype" w:cs="Times New Roman"/>
          <w:i w:val="0"/>
          <w:iCs/>
          <w:sz w:val="24"/>
          <w:szCs w:val="24"/>
          <w:lang w:val="fr-CA" w:eastAsia="ja-JP"/>
        </w:rPr>
        <w:t>1939,</w:t>
      </w:r>
      <w:r w:rsidR="00C63DAB" w:rsidRPr="00735F87">
        <w:rPr>
          <w:rFonts w:ascii="Palatino Linotype" w:hAnsi="Palatino Linotype" w:cs="Times New Roman"/>
          <w:i w:val="0"/>
          <w:iCs/>
          <w:sz w:val="24"/>
          <w:szCs w:val="24"/>
        </w:rPr>
        <w:t xml:space="preserve"> pp.</w:t>
      </w:r>
      <w:r w:rsidR="00C63DAB" w:rsidRPr="00735F87">
        <w:rPr>
          <w:rFonts w:ascii="Palatino Linotype" w:hAnsi="Palatino Linotype" w:cs="Times New Roman"/>
          <w:i w:val="0"/>
          <w:iCs/>
          <w:sz w:val="24"/>
          <w:szCs w:val="24"/>
          <w:lang w:val="fr-CA" w:eastAsia="ja-JP"/>
        </w:rPr>
        <w:t xml:space="preserve"> 110-115.</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Fuchs</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(Max), </w:t>
      </w:r>
      <w:r w:rsidR="00C63DAB" w:rsidRPr="00735F87">
        <w:rPr>
          <w:rFonts w:ascii="Palatino Linotype" w:hAnsi="Palatino Linotype" w:cs="Times New Roman"/>
          <w:bCs/>
          <w:i/>
          <w:sz w:val="24"/>
          <w:szCs w:val="24"/>
        </w:rPr>
        <w:t>Lexique des troupes de comédiens au XVII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rPr>
        <w:t xml:space="preserve"> siècle</w:t>
      </w:r>
      <w:r w:rsidR="00C63DAB" w:rsidRPr="00735F87">
        <w:rPr>
          <w:rFonts w:ascii="Palatino Linotype" w:hAnsi="Palatino Linotype" w:cs="Times New Roman"/>
          <w:bCs/>
          <w:sz w:val="24"/>
          <w:szCs w:val="24"/>
        </w:rPr>
        <w:t>, Paris, Droz,</w:t>
      </w:r>
      <w:r w:rsidR="00C63DAB" w:rsidRPr="00735F87">
        <w:rPr>
          <w:rFonts w:ascii="Palatino Linotype" w:hAnsi="Palatino Linotype" w:cs="Times New Roman"/>
          <w:bCs/>
          <w:sz w:val="24"/>
          <w:szCs w:val="24"/>
          <w:lang w:val="fr-CA" w:eastAsia="ja-JP"/>
        </w:rPr>
        <w:t xml:space="preserve"> 1944.</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Fuchs</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(Max),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Quelques remarques géographiques sur la vie théâtrale sous Henri</w:t>
      </w:r>
      <w:r w:rsidR="00C63DAB" w:rsidRPr="00735F87">
        <w:rPr>
          <w:rFonts w:ascii="Palatino Linotype" w:hAnsi="Palatino Linotype" w:cs="Times New Roman"/>
          <w:bCs/>
          <w:sz w:val="24"/>
          <w:szCs w:val="24"/>
          <w:lang w:val="fr-CA" w:eastAsia="ja-JP"/>
        </w:rPr>
        <w:t xml:space="preserve"> IV</w:t>
      </w:r>
      <w:r w:rsidR="007D7B4D"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1948-1949, III,</w:t>
      </w:r>
      <w:r w:rsidR="00C63DAB" w:rsidRPr="00735F87">
        <w:rPr>
          <w:rFonts w:ascii="Palatino Linotype" w:hAnsi="Palatino Linotype" w:cs="Times New Roman"/>
          <w:bCs/>
          <w:sz w:val="24"/>
          <w:szCs w:val="24"/>
        </w:rPr>
        <w:t xml:space="preserve"> p.</w:t>
      </w:r>
      <w:r w:rsidR="00C63DAB" w:rsidRPr="00735F87">
        <w:rPr>
          <w:rFonts w:ascii="Palatino Linotype" w:hAnsi="Palatino Linotype" w:cs="Times New Roman"/>
          <w:bCs/>
          <w:sz w:val="24"/>
          <w:szCs w:val="24"/>
          <w:lang w:val="fr-CA" w:eastAsia="ja-JP"/>
        </w:rPr>
        <w:t xml:space="preserve"> 157.</w:t>
      </w:r>
    </w:p>
    <w:p w:rsidR="00F50AAE" w:rsidRPr="00735F87" w:rsidRDefault="00F50AAE" w:rsidP="00935C41">
      <w:pPr>
        <w:adjustRightInd w:val="0"/>
        <w:spacing w:line="240" w:lineRule="auto"/>
        <w:ind w:left="240" w:hangingChars="100" w:hanging="240"/>
        <w:jc w:val="both"/>
        <w:rPr>
          <w:rFonts w:ascii="Palatino Linotype" w:hAnsi="Palatino Linotype" w:cs="Arial"/>
          <w:sz w:val="24"/>
          <w:szCs w:val="24"/>
        </w:rPr>
      </w:pPr>
      <w:r w:rsidRPr="00735F87">
        <w:rPr>
          <w:rFonts w:ascii="Palatino Linotype" w:hAnsi="Palatino Linotype" w:cs="Arial"/>
          <w:smallCaps/>
          <w:sz w:val="24"/>
          <w:szCs w:val="24"/>
        </w:rPr>
        <w:t>Fumaroli</w:t>
      </w:r>
      <w:r w:rsidRPr="00735F87">
        <w:rPr>
          <w:rFonts w:ascii="Palatino Linotype" w:hAnsi="Palatino Linotype" w:cs="Arial"/>
          <w:sz w:val="24"/>
          <w:szCs w:val="24"/>
        </w:rPr>
        <w:t xml:space="preserve"> (Marc), «La querelle de la moralité du théâtre au</w:t>
      </w:r>
      <w:r w:rsidRPr="00735F87">
        <w:rPr>
          <w:rFonts w:ascii="Palatino Linotype" w:hAnsi="Palatino Linotype" w:cs="Arial"/>
          <w:noProof/>
          <w:sz w:val="24"/>
          <w:szCs w:val="24"/>
        </w:rPr>
        <w:t xml:space="preserve"> XVII</w:t>
      </w:r>
      <w:r w:rsidRPr="00735F87">
        <w:rPr>
          <w:rFonts w:ascii="Palatino Linotype" w:hAnsi="Palatino Linotype" w:cs="Arial"/>
          <w:noProof/>
          <w:sz w:val="24"/>
          <w:szCs w:val="24"/>
          <w:vertAlign w:val="superscript"/>
        </w:rPr>
        <w:t>e</w:t>
      </w:r>
      <w:r w:rsidRPr="00735F87">
        <w:rPr>
          <w:rFonts w:ascii="Palatino Linotype" w:hAnsi="Palatino Linotype" w:cs="Arial"/>
          <w:sz w:val="24"/>
          <w:szCs w:val="24"/>
        </w:rPr>
        <w:t xml:space="preserve"> siècle» [exposé et discussion], </w:t>
      </w:r>
      <w:r w:rsidRPr="00735F87">
        <w:rPr>
          <w:rFonts w:ascii="Palatino Linotype" w:hAnsi="Palatino Linotype" w:cs="Arial"/>
          <w:i/>
          <w:noProof/>
          <w:sz w:val="24"/>
          <w:szCs w:val="24"/>
        </w:rPr>
        <w:t xml:space="preserve">Bulletin de la Société française de philosophie, </w:t>
      </w:r>
      <w:r w:rsidRPr="00735F87">
        <w:rPr>
          <w:rFonts w:ascii="Palatino Linotype" w:hAnsi="Palatino Linotype" w:cs="Arial"/>
          <w:sz w:val="24"/>
          <w:szCs w:val="24"/>
        </w:rPr>
        <w:t>juill.-sept.</w:t>
      </w:r>
      <w:r w:rsidRPr="00735F87">
        <w:rPr>
          <w:rFonts w:ascii="Palatino Linotype" w:hAnsi="Palatino Linotype" w:cs="Arial"/>
          <w:noProof/>
          <w:sz w:val="24"/>
          <w:szCs w:val="24"/>
        </w:rPr>
        <w:t xml:space="preserve"> 1990,</w:t>
      </w:r>
      <w:r w:rsidRPr="00735F87">
        <w:rPr>
          <w:rFonts w:ascii="Palatino Linotype" w:hAnsi="Palatino Linotype" w:cs="Arial"/>
          <w:sz w:val="24"/>
          <w:szCs w:val="24"/>
        </w:rPr>
        <w:t xml:space="preserve"> pp.</w:t>
      </w:r>
      <w:r w:rsidRPr="00735F87">
        <w:rPr>
          <w:rFonts w:ascii="Palatino Linotype" w:hAnsi="Palatino Linotype" w:cs="Arial"/>
          <w:noProof/>
          <w:sz w:val="24"/>
          <w:szCs w:val="24"/>
        </w:rPr>
        <w:t xml:space="preserve"> 65-97.</w:t>
      </w:r>
    </w:p>
    <w:p w:rsidR="00F50AAE" w:rsidRPr="00735F87" w:rsidRDefault="00F50AAE" w:rsidP="00935C41">
      <w:pPr>
        <w:adjustRightInd w:val="0"/>
        <w:snapToGrid w:val="0"/>
        <w:spacing w:line="240" w:lineRule="auto"/>
        <w:ind w:left="240" w:hangingChars="100" w:hanging="240"/>
        <w:jc w:val="both"/>
        <w:rPr>
          <w:rFonts w:ascii="Palatino Linotype" w:hAnsi="Palatino Linotype" w:cs="Arial"/>
          <w:sz w:val="24"/>
          <w:szCs w:val="24"/>
        </w:rPr>
      </w:pPr>
      <w:r w:rsidRPr="00735F87">
        <w:rPr>
          <w:rFonts w:ascii="Palatino Linotype" w:hAnsi="Palatino Linotype" w:cs="Arial"/>
          <w:smallCaps/>
          <w:sz w:val="24"/>
          <w:szCs w:val="24"/>
        </w:rPr>
        <w:t>Fumaroli</w:t>
      </w:r>
      <w:r w:rsidRPr="00735F87">
        <w:rPr>
          <w:rFonts w:ascii="Palatino Linotype" w:hAnsi="Palatino Linotype" w:cs="Arial"/>
          <w:sz w:val="24"/>
          <w:szCs w:val="24"/>
        </w:rPr>
        <w:t xml:space="preserve"> (Marc), «La querelle de la moralité du théâtre avant Nicole et Bossuet», </w:t>
      </w:r>
      <w:r w:rsidRPr="00735F87">
        <w:rPr>
          <w:rFonts w:ascii="Palatino Linotype" w:hAnsi="Palatino Linotype" w:cs="Arial"/>
          <w:i/>
          <w:noProof/>
          <w:sz w:val="24"/>
          <w:szCs w:val="24"/>
        </w:rPr>
        <w:t>RHLF,</w:t>
      </w:r>
      <w:r w:rsidRPr="00735F87">
        <w:rPr>
          <w:rFonts w:ascii="Palatino Linotype" w:hAnsi="Palatino Linotype" w:cs="Arial"/>
          <w:sz w:val="24"/>
          <w:szCs w:val="24"/>
        </w:rPr>
        <w:t xml:space="preserve"> nov-déc.1970, pp.</w:t>
      </w:r>
      <w:r w:rsidRPr="00735F87">
        <w:rPr>
          <w:rFonts w:ascii="Palatino Linotype" w:hAnsi="Palatino Linotype" w:cs="Arial"/>
          <w:noProof/>
          <w:sz w:val="24"/>
          <w:szCs w:val="24"/>
        </w:rPr>
        <w:t xml:space="preserve"> 1007-1030.</w:t>
      </w:r>
    </w:p>
    <w:p w:rsidR="00F50AAE" w:rsidRPr="00735F87" w:rsidRDefault="00F50AAE" w:rsidP="00935C41">
      <w:pPr>
        <w:adjustRightInd w:val="0"/>
        <w:snapToGrid w:val="0"/>
        <w:spacing w:line="240" w:lineRule="auto"/>
        <w:ind w:left="240" w:hangingChars="100" w:hanging="240"/>
        <w:jc w:val="both"/>
        <w:rPr>
          <w:rFonts w:ascii="Palatino Linotype" w:hAnsi="Palatino Linotype" w:cs="Arial"/>
          <w:sz w:val="24"/>
          <w:szCs w:val="24"/>
          <w:lang w:val="fr-CA"/>
        </w:rPr>
      </w:pPr>
      <w:r w:rsidRPr="00735F87">
        <w:rPr>
          <w:rFonts w:ascii="Palatino Linotype" w:hAnsi="Palatino Linotype" w:cs="Arial"/>
          <w:smallCaps/>
          <w:sz w:val="24"/>
          <w:szCs w:val="24"/>
        </w:rPr>
        <w:t>Fumaroli</w:t>
      </w:r>
      <w:r w:rsidRPr="00735F87">
        <w:rPr>
          <w:rFonts w:ascii="Palatino Linotype" w:hAnsi="Palatino Linotype" w:cs="Arial"/>
          <w:sz w:val="24"/>
          <w:szCs w:val="24"/>
        </w:rPr>
        <w:t xml:space="preserve"> (Marc), «Sacerdos sive rhetor, orator sive histrio, rhétorique, théologie et "moralité du théâtre" en France de Corneille à Molière», dans </w:t>
      </w:r>
      <w:r w:rsidRPr="00735F87">
        <w:rPr>
          <w:rFonts w:ascii="Palatino Linotype" w:hAnsi="Palatino Linotype" w:cs="Arial"/>
          <w:i/>
          <w:noProof/>
          <w:sz w:val="24"/>
          <w:szCs w:val="24"/>
        </w:rPr>
        <w:t>Héros et orateurs, rhétorique et dramaturgie cornéliennes,</w:t>
      </w:r>
      <w:r w:rsidRPr="00735F87">
        <w:rPr>
          <w:rFonts w:ascii="Palatino Linotype" w:hAnsi="Palatino Linotype" w:cs="Arial"/>
          <w:sz w:val="24"/>
          <w:szCs w:val="24"/>
        </w:rPr>
        <w:t xml:space="preserve"> Genève: Droz, </w:t>
      </w:r>
      <w:r w:rsidRPr="00735F87">
        <w:rPr>
          <w:rFonts w:ascii="Palatino Linotype" w:hAnsi="Palatino Linotype" w:cs="Arial"/>
          <w:noProof/>
          <w:sz w:val="24"/>
          <w:szCs w:val="24"/>
        </w:rPr>
        <w:t>1990,</w:t>
      </w:r>
      <w:r w:rsidRPr="00735F87">
        <w:rPr>
          <w:rFonts w:ascii="Palatino Linotype" w:hAnsi="Palatino Linotype" w:cs="Arial"/>
          <w:sz w:val="24"/>
          <w:szCs w:val="24"/>
        </w:rPr>
        <w:t xml:space="preserve"> pp.</w:t>
      </w:r>
      <w:r w:rsidRPr="00735F87">
        <w:rPr>
          <w:rFonts w:ascii="Palatino Linotype" w:hAnsi="Palatino Linotype" w:cs="Arial"/>
          <w:noProof/>
          <w:sz w:val="24"/>
          <w:szCs w:val="24"/>
        </w:rPr>
        <w:t xml:space="preserve"> 449-491.</w:t>
      </w:r>
    </w:p>
    <w:p w:rsidR="00052D4B" w:rsidRPr="00735F87" w:rsidRDefault="00F50AAE" w:rsidP="00052D4B">
      <w:pPr>
        <w:adjustRightInd w:val="0"/>
        <w:snapToGrid w:val="0"/>
        <w:spacing w:line="240" w:lineRule="auto"/>
        <w:ind w:left="240" w:hangingChars="100" w:hanging="240"/>
        <w:jc w:val="both"/>
        <w:rPr>
          <w:rFonts w:ascii="Palatino Linotype" w:hAnsi="Palatino Linotype"/>
          <w:sz w:val="24"/>
          <w:szCs w:val="24"/>
          <w:lang w:val="de-DE"/>
        </w:rPr>
      </w:pPr>
      <w:r w:rsidRPr="00735F87">
        <w:rPr>
          <w:rFonts w:ascii="Palatino Linotype" w:hAnsi="Palatino Linotype" w:cs="Arial"/>
          <w:smallCaps/>
          <w:sz w:val="24"/>
          <w:szCs w:val="24"/>
        </w:rPr>
        <w:t>Fumaroli</w:t>
      </w:r>
      <w:r w:rsidRPr="00735F87">
        <w:rPr>
          <w:rFonts w:ascii="Palatino Linotype" w:hAnsi="Palatino Linotype"/>
          <w:sz w:val="24"/>
          <w:szCs w:val="24"/>
          <w:lang w:val="it-IT"/>
        </w:rPr>
        <w:t xml:space="preserve"> </w:t>
      </w:r>
      <w:r w:rsidRPr="00735F87">
        <w:rPr>
          <w:rFonts w:ascii="Palatino Linotype" w:hAnsi="Palatino Linotype"/>
          <w:sz w:val="24"/>
          <w:szCs w:val="24"/>
          <w:lang w:val="de-DE"/>
        </w:rPr>
        <w:t xml:space="preserve">(Marc), « La querelle du </w:t>
      </w:r>
      <w:r w:rsidRPr="00735F87">
        <w:rPr>
          <w:rFonts w:ascii="Palatino Linotype" w:hAnsi="Palatino Linotype"/>
          <w:sz w:val="24"/>
          <w:szCs w:val="24"/>
          <w:lang w:val="fr-CA"/>
        </w:rPr>
        <w:t>théâtre au XVII</w:t>
      </w:r>
      <w:r w:rsidRPr="00735F87">
        <w:rPr>
          <w:rFonts w:ascii="Palatino Linotype" w:hAnsi="Palatino Linotype"/>
          <w:sz w:val="24"/>
          <w:szCs w:val="24"/>
          <w:vertAlign w:val="superscript"/>
          <w:lang w:val="fr-CA"/>
        </w:rPr>
        <w:t>e</w:t>
      </w:r>
      <w:r w:rsidRPr="00735F87">
        <w:rPr>
          <w:rFonts w:ascii="Palatino Linotype" w:hAnsi="Palatino Linotype"/>
          <w:sz w:val="24"/>
          <w:szCs w:val="24"/>
          <w:lang w:val="fr-CA"/>
        </w:rPr>
        <w:t xml:space="preserve"> siècle </w:t>
      </w:r>
      <w:r w:rsidRPr="00735F87">
        <w:rPr>
          <w:rFonts w:ascii="Palatino Linotype" w:hAnsi="Palatino Linotype"/>
          <w:sz w:val="24"/>
          <w:szCs w:val="24"/>
          <w:lang w:val="de-DE"/>
        </w:rPr>
        <w:t xml:space="preserve">», </w:t>
      </w:r>
      <w:r w:rsidRPr="00735F87">
        <w:rPr>
          <w:rStyle w:val="4"/>
          <w:rFonts w:ascii="Palatino Linotype" w:eastAsia="ＭＳ 明朝" w:hAnsi="Palatino Linotype"/>
          <w:sz w:val="24"/>
          <w:szCs w:val="24"/>
        </w:rPr>
        <w:t xml:space="preserve">Les </w:t>
      </w:r>
      <w:r w:rsidRPr="00735F87">
        <w:rPr>
          <w:rStyle w:val="4"/>
          <w:rFonts w:ascii="Palatino Linotype" w:eastAsia="ＭＳ 明朝" w:hAnsi="Palatino Linotype"/>
          <w:sz w:val="24"/>
          <w:szCs w:val="24"/>
          <w:lang w:val="de-DE"/>
        </w:rPr>
        <w:t>Cahiers de m</w:t>
      </w:r>
      <w:r w:rsidRPr="00735F87">
        <w:rPr>
          <w:rStyle w:val="4"/>
          <w:rFonts w:ascii="Palatino Linotype" w:eastAsia="ＭＳ 明朝" w:hAnsi="Palatino Linotype"/>
          <w:sz w:val="24"/>
          <w:szCs w:val="24"/>
        </w:rPr>
        <w:t>édiologie,</w:t>
      </w:r>
      <w:r w:rsidRPr="00735F87">
        <w:rPr>
          <w:rFonts w:ascii="Palatino Linotype" w:hAnsi="Palatino Linotype"/>
          <w:sz w:val="24"/>
          <w:szCs w:val="24"/>
          <w:lang w:val="fr-CA"/>
        </w:rPr>
        <w:t xml:space="preserve"> </w:t>
      </w:r>
      <w:r w:rsidRPr="00735F87">
        <w:rPr>
          <w:rFonts w:ascii="Palatino Linotype" w:hAnsi="Palatino Linotype"/>
          <w:sz w:val="24"/>
          <w:szCs w:val="24"/>
          <w:lang w:val="de-DE"/>
        </w:rPr>
        <w:t>n° 1, 1996, pp. 31-37.</w:t>
      </w:r>
    </w:p>
    <w:p w:rsidR="00052D4B" w:rsidRPr="00735F87" w:rsidRDefault="00052D4B" w:rsidP="00052D4B">
      <w:pPr>
        <w:adjustRightInd w:val="0"/>
        <w:snapToGrid w:val="0"/>
        <w:spacing w:line="240" w:lineRule="auto"/>
        <w:ind w:left="240" w:hangingChars="100" w:hanging="240"/>
        <w:jc w:val="both"/>
        <w:rPr>
          <w:rFonts w:ascii="Palatino Linotype" w:hAnsi="Palatino Linotype"/>
          <w:color w:val="000000"/>
          <w:sz w:val="24"/>
          <w:szCs w:val="24"/>
          <w:lang w:val="fr-CA"/>
        </w:rPr>
      </w:pPr>
      <w:r w:rsidRPr="00735F87">
        <w:rPr>
          <w:rFonts w:ascii="Palatino Linotype" w:hAnsi="Palatino Linotype"/>
          <w:color w:val="000000"/>
          <w:sz w:val="24"/>
          <w:szCs w:val="24"/>
          <w:lang w:val="fr-CA"/>
        </w:rPr>
        <w:t>G</w:t>
      </w:r>
      <w:r w:rsidRPr="00735F87">
        <w:rPr>
          <w:rFonts w:ascii="Palatino Linotype" w:hAnsi="Palatino Linotype"/>
          <w:smallCaps/>
          <w:color w:val="000000"/>
          <w:sz w:val="24"/>
          <w:szCs w:val="24"/>
          <w:lang w:val="fr-CA"/>
        </w:rPr>
        <w:t>ady</w:t>
      </w:r>
      <w:r w:rsidRPr="00735F87">
        <w:rPr>
          <w:rFonts w:ascii="Palatino Linotype" w:hAnsi="Palatino Linotype"/>
          <w:color w:val="000000"/>
          <w:sz w:val="24"/>
          <w:szCs w:val="24"/>
          <w:lang w:val="fr-CA"/>
        </w:rPr>
        <w:t xml:space="preserve"> (Alexandre), </w:t>
      </w:r>
      <w:r w:rsidRPr="00735F87">
        <w:rPr>
          <w:rFonts w:ascii="Palatino Linotype" w:hAnsi="Palatino Linotype"/>
          <w:i/>
          <w:iCs/>
          <w:color w:val="000000"/>
          <w:sz w:val="24"/>
          <w:szCs w:val="24"/>
          <w:lang w:val="fr-CA"/>
        </w:rPr>
        <w:t xml:space="preserve">Jacques Lemercier. Architecte et ingénieur du Roi, </w:t>
      </w:r>
      <w:r w:rsidRPr="00735F87">
        <w:rPr>
          <w:rFonts w:ascii="Palatino Linotype" w:hAnsi="Palatino Linotype"/>
          <w:color w:val="000000"/>
          <w:sz w:val="24"/>
          <w:szCs w:val="24"/>
          <w:lang w:val="fr-CA"/>
        </w:rPr>
        <w:t>Paris, MSH, 2005 (coll. Monographie/Centre allemand d'histoire de l'art).</w:t>
      </w:r>
    </w:p>
    <w:p w:rsidR="0028394C"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Gaillot</w:t>
      </w:r>
      <w:r w:rsidR="00C63DAB" w:rsidRPr="00735F87">
        <w:rPr>
          <w:rFonts w:ascii="Palatino Linotype" w:hAnsi="Palatino Linotype" w:cs="Times New Roman"/>
          <w:bCs/>
          <w:sz w:val="24"/>
          <w:szCs w:val="24"/>
          <w:lang w:val="fr-CA" w:eastAsia="ja-JP"/>
        </w:rPr>
        <w:t xml:space="preserve"> (Francis), </w:t>
      </w:r>
      <w:r w:rsidR="00C63DAB" w:rsidRPr="00735F87">
        <w:rPr>
          <w:rFonts w:ascii="Palatino Linotype" w:hAnsi="Palatino Linotype" w:cs="Times New Roman"/>
          <w:bCs/>
          <w:i/>
          <w:sz w:val="24"/>
          <w:szCs w:val="24"/>
          <w:lang w:val="fr-CA" w:eastAsia="ja-JP"/>
        </w:rPr>
        <w:t>Recherches sur la vie musicale dans le Blaisois au XVII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lang w:val="fr-CA" w:eastAsia="ja-JP"/>
        </w:rPr>
        <w:t xml:space="preserve"> siècle</w:t>
      </w:r>
      <w:r w:rsidR="00C63DAB" w:rsidRPr="00735F87">
        <w:rPr>
          <w:rFonts w:ascii="Palatino Linotype" w:hAnsi="Palatino Linotype" w:cs="Times New Roman"/>
          <w:bCs/>
          <w:sz w:val="24"/>
          <w:szCs w:val="24"/>
          <w:lang w:val="fr-CA" w:eastAsia="ja-JP"/>
        </w:rPr>
        <w:t>, mémoire de maîtrise dactylographié, 1980, 80 p., Université de Paris-IV, Institut de Musicologie.</w:t>
      </w:r>
    </w:p>
    <w:p w:rsidR="0028394C" w:rsidRPr="00735F87" w:rsidRDefault="0028394C"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sz w:val="24"/>
          <w:szCs w:val="24"/>
        </w:rPr>
        <w:t>G</w:t>
      </w:r>
      <w:r w:rsidRPr="00735F87">
        <w:rPr>
          <w:rFonts w:ascii="Palatino Linotype" w:hAnsi="Palatino Linotype"/>
          <w:smallCaps/>
          <w:sz w:val="24"/>
          <w:szCs w:val="24"/>
        </w:rPr>
        <w:t>ambelli</w:t>
      </w:r>
      <w:r w:rsidRPr="00735F87">
        <w:rPr>
          <w:rFonts w:ascii="Palatino Linotype" w:hAnsi="Palatino Linotype"/>
          <w:sz w:val="24"/>
          <w:szCs w:val="24"/>
        </w:rPr>
        <w:t xml:space="preserve"> (Délia), </w:t>
      </w:r>
      <w:r w:rsidRPr="00735F87">
        <w:rPr>
          <w:rStyle w:val="ad"/>
          <w:rFonts w:ascii="Palatino Linotype" w:eastAsia="ＭＳ 明朝" w:hAnsi="Palatino Linotype"/>
          <w:sz w:val="24"/>
          <w:szCs w:val="24"/>
        </w:rPr>
        <w:t>Arlechino a Parigi,</w:t>
      </w:r>
      <w:r w:rsidRPr="00735F87">
        <w:rPr>
          <w:rFonts w:ascii="Palatino Linotype" w:hAnsi="Palatino Linotype"/>
          <w:sz w:val="24"/>
          <w:szCs w:val="24"/>
        </w:rPr>
        <w:t xml:space="preserve"> Roma, Bulzoni, 1993 (3 vol.).</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Gandilhon</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(René),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Pour un inventaire des affiches de théâtre</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1954, IV, 296-297.</w:t>
      </w:r>
    </w:p>
    <w:p w:rsidR="00022773" w:rsidRPr="00735F87" w:rsidRDefault="00022773" w:rsidP="00935C41">
      <w:pPr>
        <w:adjustRightInd w:val="0"/>
        <w:spacing w:line="240" w:lineRule="auto"/>
        <w:ind w:left="240" w:hangingChars="100" w:hanging="240"/>
        <w:jc w:val="both"/>
        <w:rPr>
          <w:rFonts w:ascii="Palatino Linotype" w:hAnsi="Palatino Linotype" w:cs="Times New Roman"/>
          <w:bCs/>
          <w:caps/>
          <w:sz w:val="24"/>
          <w:szCs w:val="24"/>
          <w:lang w:val="fr-CA" w:eastAsia="ja-JP"/>
        </w:rPr>
      </w:pPr>
      <w:r w:rsidRPr="00735F87">
        <w:rPr>
          <w:rFonts w:ascii="Palatino Linotype" w:hAnsi="Palatino Linotype" w:cs="Times New Roman"/>
          <w:smallCaps/>
          <w:sz w:val="24"/>
          <w:szCs w:val="24"/>
          <w:lang w:val="fr-CA"/>
        </w:rPr>
        <w:t>Gaquère</w:t>
      </w:r>
      <w:r w:rsidR="005F6757" w:rsidRPr="00735F87">
        <w:rPr>
          <w:rFonts w:ascii="Palatino Linotype" w:hAnsi="Palatino Linotype" w:cs="Times New Roman"/>
          <w:color w:val="000000"/>
          <w:sz w:val="24"/>
          <w:szCs w:val="24"/>
          <w:lang w:val="fr-CA"/>
        </w:rPr>
        <w:t xml:space="preserve"> (François), </w:t>
      </w:r>
      <w:r w:rsidR="005F6757" w:rsidRPr="00735F87">
        <w:rPr>
          <w:rFonts w:ascii="Palatino Linotype" w:hAnsi="Palatino Linotype" w:cs="Times New Roman"/>
          <w:i/>
          <w:color w:val="000000"/>
          <w:sz w:val="24"/>
          <w:szCs w:val="24"/>
          <w:lang w:val="fr-CA"/>
        </w:rPr>
        <w:t>Le théâtre devant la conscience chrétienne (De Saint Jean Chrysostome à Pie XII et à Vatican II, de Bossuet au P. Carré)</w:t>
      </w:r>
      <w:r w:rsidR="005F6757" w:rsidRPr="00735F87">
        <w:rPr>
          <w:rFonts w:ascii="Palatino Linotype" w:hAnsi="Palatino Linotype" w:cs="Times New Roman"/>
          <w:color w:val="000000"/>
          <w:sz w:val="24"/>
          <w:szCs w:val="24"/>
          <w:lang w:val="fr-CA"/>
        </w:rPr>
        <w:t>, Paris, Beauchesne, 1965.</w:t>
      </w:r>
    </w:p>
    <w:p w:rsidR="00324E73" w:rsidRPr="00735F87" w:rsidRDefault="00324E73" w:rsidP="00935C41">
      <w:pPr>
        <w:pStyle w:val="41"/>
        <w:shd w:val="clear" w:color="auto" w:fill="auto"/>
        <w:spacing w:after="0" w:line="240" w:lineRule="auto"/>
        <w:ind w:left="280" w:right="20" w:hanging="260"/>
        <w:jc w:val="both"/>
        <w:rPr>
          <w:rFonts w:ascii="Palatino Linotype" w:hAnsi="Palatino Linotype"/>
          <w:sz w:val="24"/>
          <w:szCs w:val="24"/>
          <w:lang w:val="fr-CA"/>
        </w:rPr>
      </w:pPr>
      <w:r w:rsidRPr="00735F87">
        <w:rPr>
          <w:rFonts w:ascii="Palatino Linotype" w:hAnsi="Palatino Linotype"/>
          <w:sz w:val="24"/>
          <w:szCs w:val="24"/>
          <w:lang w:val="fr-CA"/>
        </w:rPr>
        <w:t>G</w:t>
      </w:r>
      <w:r w:rsidRPr="00735F87">
        <w:rPr>
          <w:rFonts w:ascii="Palatino Linotype" w:hAnsi="Palatino Linotype"/>
          <w:smallCaps/>
          <w:sz w:val="24"/>
          <w:szCs w:val="24"/>
          <w:lang w:val="fr-CA"/>
        </w:rPr>
        <w:t>arapon</w:t>
      </w:r>
      <w:r w:rsidRPr="00735F87">
        <w:rPr>
          <w:rFonts w:ascii="Palatino Linotype" w:hAnsi="Palatino Linotype"/>
          <w:sz w:val="24"/>
          <w:szCs w:val="24"/>
          <w:lang w:val="fr-CA"/>
        </w:rPr>
        <w:t xml:space="preserve"> (Robert), « Les dramaturges français, les acteurs et le public au XVII</w:t>
      </w:r>
      <w:r w:rsidRPr="00735F87">
        <w:rPr>
          <w:rFonts w:ascii="Palatino Linotype" w:hAnsi="Palatino Linotype"/>
          <w:sz w:val="24"/>
          <w:szCs w:val="24"/>
          <w:vertAlign w:val="superscript"/>
          <w:lang w:val="fr-CA"/>
        </w:rPr>
        <w:t>e</w:t>
      </w:r>
      <w:r w:rsidRPr="00735F87">
        <w:rPr>
          <w:rFonts w:ascii="Palatino Linotype" w:hAnsi="Palatino Linotype"/>
          <w:sz w:val="24"/>
          <w:szCs w:val="24"/>
          <w:lang w:val="fr-CA"/>
        </w:rPr>
        <w:t xml:space="preserve"> siècle », </w:t>
      </w:r>
      <w:r w:rsidRPr="00735F87">
        <w:rPr>
          <w:rStyle w:val="4"/>
          <w:rFonts w:ascii="Palatino Linotype" w:hAnsi="Palatino Linotype"/>
          <w:sz w:val="24"/>
          <w:szCs w:val="24"/>
        </w:rPr>
        <w:t>French Studies,</w:t>
      </w:r>
      <w:r w:rsidRPr="00735F87">
        <w:rPr>
          <w:rFonts w:ascii="Palatino Linotype" w:hAnsi="Palatino Linotype"/>
          <w:sz w:val="24"/>
          <w:szCs w:val="24"/>
          <w:lang w:val="fr-CA"/>
        </w:rPr>
        <w:t xml:space="preserve"> 1973, pp. 1-8.</w:t>
      </w:r>
    </w:p>
    <w:p w:rsidR="00631F6A" w:rsidRPr="00735F87" w:rsidRDefault="00631F6A" w:rsidP="00935C41">
      <w:pPr>
        <w:adjustRightInd w:val="0"/>
        <w:spacing w:line="240" w:lineRule="auto"/>
        <w:ind w:left="240" w:hangingChars="100" w:hanging="240"/>
        <w:jc w:val="both"/>
        <w:rPr>
          <w:rFonts w:ascii="Palatino Linotype" w:hAnsi="Palatino Linotype"/>
          <w:sz w:val="24"/>
          <w:szCs w:val="24"/>
          <w:lang w:val="fr-CA"/>
        </w:rPr>
      </w:pPr>
      <w:r w:rsidRPr="00735F87">
        <w:rPr>
          <w:rFonts w:ascii="Palatino Linotype" w:hAnsi="Palatino Linotype" w:cs="Times New Roman"/>
          <w:smallCaps/>
          <w:sz w:val="24"/>
          <w:szCs w:val="24"/>
          <w:lang w:val="fr-CA"/>
        </w:rPr>
        <w:t>Gasté</w:t>
      </w:r>
      <w:r w:rsidRPr="00735F87">
        <w:rPr>
          <w:rFonts w:ascii="Palatino Linotype" w:hAnsi="Palatino Linotype"/>
          <w:sz w:val="24"/>
          <w:szCs w:val="24"/>
          <w:lang w:val="fr-CA"/>
        </w:rPr>
        <w:t xml:space="preserve"> (Armand), La Querelle du Cid. Pièce et pamphlets publies d'après les originaux avec une Introduction, Paris, 1903 (Genève, Slatkine Reprints, 2011).</w:t>
      </w:r>
    </w:p>
    <w:p w:rsidR="00022773" w:rsidRPr="00735F87" w:rsidRDefault="00022773" w:rsidP="00935C41">
      <w:pPr>
        <w:adjustRightInd w:val="0"/>
        <w:spacing w:line="240" w:lineRule="auto"/>
        <w:ind w:left="240" w:hangingChars="100" w:hanging="240"/>
        <w:jc w:val="both"/>
        <w:rPr>
          <w:rFonts w:ascii="Palatino Linotype" w:hAnsi="Palatino Linotype" w:cs="Times New Roman"/>
          <w:bCs/>
          <w:caps/>
          <w:sz w:val="24"/>
          <w:szCs w:val="24"/>
          <w:lang w:val="fr-CA" w:eastAsia="ja-JP"/>
        </w:rPr>
      </w:pPr>
      <w:r w:rsidRPr="00735F87">
        <w:rPr>
          <w:rFonts w:ascii="Palatino Linotype" w:hAnsi="Palatino Linotype"/>
          <w:sz w:val="24"/>
          <w:szCs w:val="24"/>
          <w:lang w:val="fr-CA"/>
        </w:rPr>
        <w:lastRenderedPageBreak/>
        <w:t>G</w:t>
      </w:r>
      <w:r w:rsidRPr="00735F87">
        <w:rPr>
          <w:rFonts w:ascii="Palatino Linotype" w:hAnsi="Palatino Linotype"/>
          <w:smallCaps/>
          <w:sz w:val="24"/>
          <w:szCs w:val="24"/>
          <w:lang w:val="fr-CA"/>
        </w:rPr>
        <w:t>aufreteau</w:t>
      </w:r>
      <w:r w:rsidRPr="00735F87">
        <w:rPr>
          <w:rFonts w:ascii="Palatino Linotype" w:hAnsi="Palatino Linotype"/>
          <w:sz w:val="24"/>
          <w:szCs w:val="24"/>
          <w:lang w:val="fr-CA"/>
        </w:rPr>
        <w:t xml:space="preserve"> (Jean de), </w:t>
      </w:r>
      <w:r w:rsidRPr="00735F87">
        <w:rPr>
          <w:rFonts w:ascii="Palatino Linotype" w:hAnsi="Palatino Linotype"/>
          <w:i/>
          <w:sz w:val="24"/>
          <w:szCs w:val="24"/>
          <w:lang w:val="fr-CA"/>
        </w:rPr>
        <w:t>Chronique bordeloise, Tome premier ( 1240 à 1599 )</w:t>
      </w:r>
      <w:r w:rsidRPr="00735F87">
        <w:rPr>
          <w:rFonts w:ascii="Palatino Linotype" w:hAnsi="Palatino Linotype"/>
          <w:sz w:val="24"/>
          <w:szCs w:val="24"/>
          <w:lang w:val="fr-CA"/>
        </w:rPr>
        <w:t>, éd, Jules Délpit, Bordeaux, Charles Lefebvre, Libraire, 1877.</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Gautier-Garguille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i/>
          <w:sz w:val="24"/>
          <w:szCs w:val="24"/>
        </w:rPr>
        <w:t>Chansons</w:t>
      </w:r>
      <w:r w:rsidR="00C63DAB" w:rsidRPr="00735F87">
        <w:rPr>
          <w:rFonts w:ascii="Palatino Linotype" w:hAnsi="Palatino Linotype" w:cs="Times New Roman"/>
          <w:bCs/>
          <w:i/>
          <w:sz w:val="24"/>
          <w:szCs w:val="24"/>
          <w:lang w:val="fr-CA" w:eastAsia="ja-JP"/>
        </w:rPr>
        <w:t xml:space="preserve"> de Gaultier-Garguille</w:t>
      </w:r>
      <w:r w:rsidR="00C63DAB" w:rsidRPr="00735F87">
        <w:rPr>
          <w:rFonts w:ascii="Palatino Linotype" w:hAnsi="Palatino Linotype" w:cs="Times New Roman"/>
          <w:bCs/>
          <w:sz w:val="24"/>
          <w:szCs w:val="24"/>
          <w:lang w:val="fr-CA" w:eastAsia="ja-JP"/>
        </w:rPr>
        <w:t>, Nouvelle édition suivi des pièces relatives à ce farceur</w:t>
      </w:r>
      <w:r w:rsidR="00C63DAB" w:rsidRPr="00735F87">
        <w:rPr>
          <w:rFonts w:ascii="Palatino Linotype" w:hAnsi="Palatino Linotype" w:cs="Times New Roman"/>
          <w:bCs/>
          <w:sz w:val="24"/>
          <w:szCs w:val="24"/>
        </w:rPr>
        <w:t>, avec Introduction et Notes par Édouard Fournier, Paris, Jannet,</w:t>
      </w:r>
      <w:r w:rsidR="00C63DAB" w:rsidRPr="00735F87">
        <w:rPr>
          <w:rFonts w:ascii="Palatino Linotype" w:hAnsi="Palatino Linotype" w:cs="Times New Roman"/>
          <w:bCs/>
          <w:sz w:val="24"/>
          <w:szCs w:val="24"/>
          <w:lang w:val="fr-CA" w:eastAsia="ja-JP"/>
        </w:rPr>
        <w:t xml:space="preserve"> 1858.</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Gendarme de Bevotte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00C63DAB" w:rsidRPr="00735F87">
        <w:rPr>
          <w:rFonts w:ascii="Palatino Linotype" w:hAnsi="Palatino Linotype" w:cs="Times New Roman"/>
          <w:bCs/>
          <w:i/>
          <w:sz w:val="24"/>
          <w:szCs w:val="24"/>
        </w:rPr>
        <w:t>Le Festin de Pierre avant Molière</w:t>
      </w:r>
      <w:r w:rsidR="00C63DAB" w:rsidRPr="00735F87">
        <w:rPr>
          <w:rFonts w:ascii="Palatino Linotype" w:hAnsi="Palatino Linotype" w:cs="Times New Roman"/>
          <w:bCs/>
          <w:sz w:val="24"/>
          <w:szCs w:val="24"/>
        </w:rPr>
        <w:t>, Paris, Société des textes français modernes,</w:t>
      </w:r>
      <w:r w:rsidR="00C63DAB" w:rsidRPr="00735F87">
        <w:rPr>
          <w:rFonts w:ascii="Palatino Linotype" w:hAnsi="Palatino Linotype" w:cs="Times New Roman"/>
          <w:bCs/>
          <w:sz w:val="24"/>
          <w:szCs w:val="24"/>
          <w:lang w:val="fr-CA" w:eastAsia="ja-JP"/>
        </w:rPr>
        <w:t xml:space="preserve"> 1907.</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Gerasime-Despierres</w:t>
      </w:r>
      <w:r w:rsidR="00C63DAB" w:rsidRPr="00735F87">
        <w:rPr>
          <w:rFonts w:ascii="Palatino Linotype" w:hAnsi="Palatino Linotype" w:cs="Times New Roman"/>
          <w:bCs/>
          <w:smallCaps/>
          <w:sz w:val="24"/>
          <w:szCs w:val="24"/>
          <w:lang w:val="fr-CA" w:eastAsia="ja-JP"/>
        </w:rPr>
        <w:t xml:space="preserve">, </w:t>
      </w:r>
      <w:r w:rsidR="007D7B4D"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Le Théâtre et les comédiens à Alençon au</w:t>
      </w:r>
      <w:r w:rsidR="00C63DAB" w:rsidRPr="00735F87">
        <w:rPr>
          <w:rFonts w:ascii="Palatino Linotype" w:hAnsi="Palatino Linotype" w:cs="Times New Roman"/>
          <w:bCs/>
          <w:sz w:val="24"/>
          <w:szCs w:val="24"/>
          <w:lang w:val="fr-CA" w:eastAsia="ja-JP"/>
        </w:rPr>
        <w:t xml:space="preserve"> XVI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et au</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rPr>
        <w:t>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Bulletin de la Réunion des Sociétés des Beaux-Arts des Départements,</w:t>
      </w:r>
      <w:r w:rsidR="00C63DAB" w:rsidRPr="00735F87">
        <w:rPr>
          <w:rFonts w:ascii="Palatino Linotype" w:hAnsi="Palatino Linotype" w:cs="Times New Roman"/>
          <w:bCs/>
          <w:sz w:val="24"/>
          <w:szCs w:val="24"/>
        </w:rPr>
        <w:t xml:space="preserve"> 16</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session, Paris,</w:t>
      </w:r>
      <w:r w:rsidR="00C63DAB" w:rsidRPr="00735F87">
        <w:rPr>
          <w:rFonts w:ascii="Palatino Linotype" w:hAnsi="Palatino Linotype" w:cs="Times New Roman"/>
          <w:bCs/>
          <w:sz w:val="24"/>
          <w:szCs w:val="24"/>
          <w:lang w:val="fr-CA" w:eastAsia="ja-JP"/>
        </w:rPr>
        <w:t xml:space="preserve"> 1892,</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238-250.</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en-US"/>
        </w:rPr>
      </w:pPr>
      <w:r w:rsidRPr="00735F87">
        <w:rPr>
          <w:rFonts w:ascii="Palatino Linotype" w:hAnsi="Palatino Linotype" w:cs="Times New Roman"/>
          <w:bCs/>
          <w:smallCaps/>
          <w:sz w:val="24"/>
          <w:szCs w:val="24"/>
          <w:lang w:val="en-US"/>
        </w:rPr>
        <w:t>Gersdorff</w:t>
      </w:r>
      <w:r w:rsidR="00C63DAB" w:rsidRPr="00735F87">
        <w:rPr>
          <w:rFonts w:ascii="Palatino Linotype" w:hAnsi="Palatino Linotype" w:cs="Times New Roman"/>
          <w:bCs/>
          <w:smallCaps/>
          <w:sz w:val="24"/>
          <w:szCs w:val="24"/>
          <w:lang w:val="en-US"/>
        </w:rPr>
        <w:t xml:space="preserve"> </w:t>
      </w:r>
      <w:r w:rsidR="00C63DAB" w:rsidRPr="00735F87">
        <w:rPr>
          <w:rFonts w:ascii="Palatino Linotype" w:hAnsi="Palatino Linotype" w:cs="Times New Roman"/>
          <w:bCs/>
          <w:sz w:val="24"/>
          <w:szCs w:val="24"/>
          <w:lang w:val="en-US"/>
        </w:rPr>
        <w:t xml:space="preserve">(Wolfgang von). </w:t>
      </w:r>
      <w:r w:rsidR="00C63DAB" w:rsidRPr="00735F87">
        <w:rPr>
          <w:rFonts w:ascii="Palatino Linotype" w:hAnsi="Palatino Linotype" w:cs="Times New Roman"/>
          <w:bCs/>
          <w:i/>
          <w:sz w:val="24"/>
          <w:szCs w:val="24"/>
          <w:lang w:val="en-US"/>
        </w:rPr>
        <w:t>Geschichte des Theaters in Kiel</w:t>
      </w:r>
      <w:r w:rsidR="00C63DAB" w:rsidRPr="00735F87">
        <w:rPr>
          <w:rFonts w:ascii="Palatino Linotype" w:hAnsi="Palatino Linotype" w:cs="Times New Roman"/>
          <w:bCs/>
          <w:sz w:val="24"/>
          <w:szCs w:val="24"/>
          <w:lang w:val="en-US"/>
        </w:rPr>
        <w:t>, Kiel, 1911, 2 vol.</w:t>
      </w:r>
    </w:p>
    <w:p w:rsidR="00632DCF" w:rsidRPr="00735F87" w:rsidRDefault="00632DCF" w:rsidP="00632DCF">
      <w:pPr>
        <w:pStyle w:val="23"/>
        <w:shd w:val="clear" w:color="auto" w:fill="auto"/>
        <w:adjustRightInd w:val="0"/>
        <w:snapToGrid w:val="0"/>
        <w:spacing w:line="240" w:lineRule="auto"/>
        <w:ind w:left="240" w:right="20" w:hangingChars="100" w:hanging="240"/>
        <w:rPr>
          <w:rFonts w:ascii="Palatino Linotype" w:hAnsi="Palatino Linotype"/>
          <w:smallCaps/>
          <w:sz w:val="24"/>
          <w:szCs w:val="24"/>
          <w:lang w:val="fr-CA"/>
        </w:rPr>
      </w:pPr>
      <w:r w:rsidRPr="00735F87">
        <w:rPr>
          <w:rStyle w:val="76pt"/>
          <w:rFonts w:ascii="Palatino Linotype" w:hAnsi="Palatino Linotype"/>
          <w:sz w:val="24"/>
          <w:szCs w:val="24"/>
        </w:rPr>
        <w:t>Giordani (</w:t>
      </w:r>
      <w:r w:rsidRPr="00735F87">
        <w:rPr>
          <w:rStyle w:val="76pt"/>
          <w:rFonts w:ascii="Palatino Linotype" w:hAnsi="Palatino Linotype"/>
          <w:smallCaps w:val="0"/>
          <w:sz w:val="24"/>
          <w:szCs w:val="24"/>
        </w:rPr>
        <w:t xml:space="preserve">Eleonora), «I teatri del Palais-Royal. Ricerca iconografica sulle sale da spettacolo al Palais-Royal», in </w:t>
      </w:r>
      <w:r w:rsidRPr="00735F87">
        <w:rPr>
          <w:rStyle w:val="76pt"/>
          <w:rFonts w:ascii="Palatino Linotype" w:hAnsi="Palatino Linotype"/>
          <w:i/>
          <w:smallCaps w:val="0"/>
          <w:sz w:val="24"/>
          <w:szCs w:val="24"/>
        </w:rPr>
        <w:t>Teatri e dramaturgie nel Seicento</w:t>
      </w:r>
      <w:r w:rsidRPr="00735F87">
        <w:rPr>
          <w:rStyle w:val="76pt"/>
          <w:rFonts w:ascii="Palatino Linotype" w:hAnsi="Palatino Linotype"/>
          <w:smallCaps w:val="0"/>
          <w:sz w:val="24"/>
          <w:szCs w:val="24"/>
        </w:rPr>
        <w:t>, Biblioteca teatrale n° 59-60, luglio-dicembre 2001, Roma, Bulzoni, p. 193-221.</w:t>
      </w:r>
    </w:p>
    <w:p w:rsidR="00BB7E9D" w:rsidRPr="00735F87" w:rsidRDefault="00022773" w:rsidP="00935C41">
      <w:pPr>
        <w:adjustRightInd w:val="0"/>
        <w:spacing w:line="240" w:lineRule="auto"/>
        <w:ind w:left="240" w:hangingChars="100" w:hanging="240"/>
        <w:jc w:val="both"/>
        <w:rPr>
          <w:rFonts w:ascii="Palatino Linotype" w:hAnsi="Palatino Linotype" w:cs="Times New Roman"/>
          <w:color w:val="000000"/>
          <w:sz w:val="24"/>
          <w:szCs w:val="24"/>
          <w:lang w:val="fr-CA"/>
        </w:rPr>
      </w:pPr>
      <w:r w:rsidRPr="00735F87">
        <w:rPr>
          <w:rFonts w:ascii="Palatino Linotype" w:hAnsi="Palatino Linotype" w:cs="Times New Roman"/>
          <w:smallCaps/>
          <w:sz w:val="24"/>
          <w:szCs w:val="24"/>
          <w:lang w:val="fr-CA"/>
        </w:rPr>
        <w:t>Gofflot</w:t>
      </w:r>
      <w:r w:rsidR="00BB7E9D" w:rsidRPr="00735F87">
        <w:rPr>
          <w:rFonts w:ascii="Palatino Linotype" w:hAnsi="Palatino Linotype"/>
          <w:color w:val="000000"/>
          <w:sz w:val="24"/>
          <w:szCs w:val="24"/>
          <w:lang w:val="fr-CA"/>
        </w:rPr>
        <w:t xml:space="preserve"> (</w:t>
      </w:r>
      <w:r w:rsidR="00BB7E9D" w:rsidRPr="00735F87">
        <w:rPr>
          <w:rFonts w:ascii="Palatino Linotype" w:hAnsi="Palatino Linotype" w:cs="Times New Roman"/>
          <w:color w:val="000000"/>
          <w:sz w:val="24"/>
          <w:szCs w:val="24"/>
          <w:lang w:val="fr-CA"/>
        </w:rPr>
        <w:t>J.-V.</w:t>
      </w:r>
      <w:r w:rsidR="00BB7E9D" w:rsidRPr="00735F87">
        <w:rPr>
          <w:rFonts w:ascii="Palatino Linotype" w:hAnsi="Palatino Linotype"/>
          <w:color w:val="000000"/>
          <w:sz w:val="24"/>
          <w:szCs w:val="24"/>
          <w:lang w:val="fr-CA"/>
        </w:rPr>
        <w:t>)</w:t>
      </w:r>
      <w:r w:rsidR="00BB7E9D" w:rsidRPr="00735F87">
        <w:rPr>
          <w:rFonts w:ascii="Palatino Linotype" w:hAnsi="Palatino Linotype" w:cs="Times New Roman"/>
          <w:color w:val="000000"/>
          <w:sz w:val="24"/>
          <w:szCs w:val="24"/>
          <w:lang w:val="fr-CA"/>
        </w:rPr>
        <w:t xml:space="preserve">, </w:t>
      </w:r>
      <w:r w:rsidR="00BB7E9D" w:rsidRPr="00735F87">
        <w:rPr>
          <w:rFonts w:ascii="Palatino Linotype" w:hAnsi="Palatino Linotype" w:cs="Times New Roman"/>
          <w:i/>
          <w:color w:val="000000"/>
          <w:sz w:val="24"/>
          <w:szCs w:val="24"/>
          <w:lang w:val="fr-CA"/>
        </w:rPr>
        <w:t>Le Théâtre au collège</w:t>
      </w:r>
      <w:r w:rsidR="00BB7E9D" w:rsidRPr="00735F87">
        <w:rPr>
          <w:rFonts w:ascii="Palatino Linotype" w:hAnsi="Palatino Linotype" w:cs="Times New Roman"/>
          <w:color w:val="000000"/>
          <w:sz w:val="24"/>
          <w:szCs w:val="24"/>
          <w:lang w:val="fr-CA"/>
        </w:rPr>
        <w:t xml:space="preserve">, Paris, Honore Champion, 1907. </w:t>
      </w:r>
    </w:p>
    <w:p w:rsidR="00391586" w:rsidRPr="00735F87" w:rsidRDefault="00391586" w:rsidP="00935C41">
      <w:pPr>
        <w:adjustRightInd w:val="0"/>
        <w:spacing w:line="240" w:lineRule="auto"/>
        <w:ind w:left="240" w:hangingChars="100" w:hanging="240"/>
        <w:jc w:val="both"/>
        <w:rPr>
          <w:rFonts w:ascii="Palatino Linotype" w:hAnsi="Palatino Linotype"/>
          <w:sz w:val="24"/>
          <w:szCs w:val="24"/>
          <w:lang w:val="en-US"/>
        </w:rPr>
      </w:pPr>
      <w:r w:rsidRPr="00735F87">
        <w:rPr>
          <w:rFonts w:ascii="Palatino Linotype" w:hAnsi="Palatino Linotype" w:cs="Times New Roman"/>
          <w:bCs/>
          <w:smallCaps/>
          <w:sz w:val="24"/>
          <w:szCs w:val="24"/>
          <w:lang w:val="en-US" w:eastAsia="ja-JP"/>
        </w:rPr>
        <w:t>Golder</w:t>
      </w:r>
      <w:r w:rsidRPr="00735F87">
        <w:rPr>
          <w:rFonts w:ascii="Palatino Linotype" w:hAnsi="Palatino Linotype"/>
          <w:sz w:val="24"/>
          <w:szCs w:val="24"/>
          <w:lang w:val="en-US"/>
        </w:rPr>
        <w:t xml:space="preserve"> (John), « The Théâtre du Marais in 1644 : A new look at the old evidence concerning France’s second public theatre », </w:t>
      </w:r>
      <w:r w:rsidRPr="00735F87">
        <w:rPr>
          <w:rStyle w:val="4"/>
          <w:rFonts w:ascii="Palatino Linotype" w:eastAsia="ＭＳ 明朝" w:hAnsi="Palatino Linotype"/>
          <w:sz w:val="24"/>
          <w:szCs w:val="24"/>
          <w:lang w:val="en-US"/>
        </w:rPr>
        <w:t>Theatre Survey,</w:t>
      </w:r>
      <w:r w:rsidRPr="00735F87">
        <w:rPr>
          <w:rFonts w:ascii="Palatino Linotype" w:hAnsi="Palatino Linotype"/>
          <w:sz w:val="24"/>
          <w:szCs w:val="24"/>
          <w:lang w:val="en-US"/>
        </w:rPr>
        <w:t xml:space="preserve"> vol. XXV, n° 2, nov. 1984, pp. 127-152.</w:t>
      </w:r>
    </w:p>
    <w:p w:rsidR="00391586" w:rsidRPr="00735F87" w:rsidRDefault="00391586" w:rsidP="00935C41">
      <w:pPr>
        <w:adjustRightInd w:val="0"/>
        <w:spacing w:line="240" w:lineRule="auto"/>
        <w:ind w:left="240" w:hangingChars="100" w:hanging="240"/>
        <w:jc w:val="both"/>
        <w:rPr>
          <w:rFonts w:ascii="Palatino Linotype" w:hAnsi="Palatino Linotype"/>
          <w:sz w:val="24"/>
          <w:szCs w:val="24"/>
          <w:lang w:val="en-US"/>
        </w:rPr>
      </w:pPr>
      <w:r w:rsidRPr="00735F87">
        <w:rPr>
          <w:rFonts w:ascii="Palatino Linotype" w:hAnsi="Palatino Linotype" w:cs="Times New Roman"/>
          <w:bCs/>
          <w:smallCaps/>
          <w:sz w:val="24"/>
          <w:szCs w:val="24"/>
          <w:lang w:val="en-US" w:eastAsia="ja-JP"/>
        </w:rPr>
        <w:t>Golder</w:t>
      </w:r>
      <w:r w:rsidRPr="00735F87">
        <w:rPr>
          <w:rFonts w:ascii="Palatino Linotype" w:hAnsi="Palatino Linotype"/>
          <w:sz w:val="24"/>
          <w:szCs w:val="24"/>
          <w:lang w:val="en-US"/>
        </w:rPr>
        <w:t xml:space="preserve"> (John), « The Théâtre du Marais after 1650 : structural modification to the stage and auditorium », </w:t>
      </w:r>
      <w:r w:rsidRPr="00735F87">
        <w:rPr>
          <w:rStyle w:val="4"/>
          <w:rFonts w:ascii="Palatino Linotype" w:eastAsia="ＭＳ 明朝" w:hAnsi="Palatino Linotype"/>
          <w:sz w:val="24"/>
          <w:szCs w:val="24"/>
          <w:lang w:val="en-US"/>
        </w:rPr>
        <w:t>Maske und Kothurn,</w:t>
      </w:r>
      <w:r w:rsidRPr="00735F87">
        <w:rPr>
          <w:rFonts w:ascii="Palatino Linotype" w:hAnsi="Palatino Linotype"/>
          <w:sz w:val="24"/>
          <w:szCs w:val="24"/>
          <w:lang w:val="en-US"/>
        </w:rPr>
        <w:t xml:space="preserve"> 1985, pp. 246-261.</w:t>
      </w:r>
    </w:p>
    <w:p w:rsidR="004D602F" w:rsidRPr="00735F87" w:rsidRDefault="00022773" w:rsidP="00935C41">
      <w:pPr>
        <w:adjustRightInd w:val="0"/>
        <w:spacing w:line="240" w:lineRule="auto"/>
        <w:ind w:left="240" w:hangingChars="100" w:hanging="240"/>
        <w:jc w:val="both"/>
        <w:rPr>
          <w:rFonts w:ascii="Palatino Linotype" w:hAnsi="Palatino Linotype"/>
          <w:bCs/>
          <w:sz w:val="24"/>
          <w:szCs w:val="24"/>
          <w:lang w:val="fr-CA" w:eastAsia="ja-JP"/>
        </w:rPr>
      </w:pPr>
      <w:r w:rsidRPr="00735F87">
        <w:rPr>
          <w:rFonts w:ascii="Palatino Linotype" w:hAnsi="Palatino Linotype" w:cs="Times New Roman"/>
          <w:bCs/>
          <w:smallCaps/>
          <w:sz w:val="24"/>
          <w:szCs w:val="24"/>
          <w:lang w:val="fr-CA" w:eastAsia="ja-JP"/>
        </w:rPr>
        <w:t>Golder</w:t>
      </w:r>
      <w:r w:rsidR="004D602F" w:rsidRPr="00735F87">
        <w:rPr>
          <w:rFonts w:ascii="Palatino Linotype" w:hAnsi="Palatino Linotype"/>
          <w:bCs/>
          <w:sz w:val="24"/>
          <w:szCs w:val="24"/>
          <w:lang w:val="fr-CA" w:eastAsia="ja-JP"/>
        </w:rPr>
        <w:t xml:space="preserve"> (John), « </w:t>
      </w:r>
      <w:r w:rsidRPr="00735F87">
        <w:rPr>
          <w:rFonts w:ascii="Palatino Linotype" w:hAnsi="Palatino Linotype"/>
          <w:bCs/>
          <w:sz w:val="24"/>
          <w:szCs w:val="24"/>
          <w:lang w:val="fr-CA" w:eastAsia="ja-JP"/>
        </w:rPr>
        <w:t>"</w:t>
      </w:r>
      <w:r w:rsidR="004D602F" w:rsidRPr="00735F87">
        <w:rPr>
          <w:rFonts w:ascii="Palatino Linotype" w:hAnsi="Palatino Linotype"/>
          <w:bCs/>
          <w:sz w:val="24"/>
          <w:szCs w:val="24"/>
          <w:lang w:val="fr-CA" w:eastAsia="ja-JP"/>
        </w:rPr>
        <w:t xml:space="preserve">A l'instart et conformément </w:t>
      </w:r>
      <w:r w:rsidRPr="00735F87">
        <w:rPr>
          <w:rFonts w:ascii="Palatino Linotype" w:hAnsi="Palatino Linotype"/>
          <w:bCs/>
          <w:sz w:val="24"/>
          <w:szCs w:val="24"/>
          <w:lang w:val="fr-CA" w:eastAsia="ja-JP"/>
        </w:rPr>
        <w:t xml:space="preserve">... au jeu de paume du Marestz" </w:t>
      </w:r>
      <w:r w:rsidR="004D602F" w:rsidRPr="00735F87">
        <w:rPr>
          <w:rFonts w:ascii="Palatino Linotype" w:hAnsi="Palatino Linotype"/>
          <w:bCs/>
          <w:sz w:val="24"/>
          <w:szCs w:val="24"/>
          <w:lang w:val="fr-CA" w:eastAsia="ja-JP"/>
        </w:rPr>
        <w:t>: ce que l</w:t>
      </w:r>
      <w:r w:rsidR="004D602F" w:rsidRPr="00735F87">
        <w:rPr>
          <w:rFonts w:ascii="Palatino Linotype" w:hAnsi="Palatino Linotype"/>
          <w:sz w:val="24"/>
          <w:szCs w:val="24"/>
          <w:lang w:val="fr-CA"/>
        </w:rPr>
        <w:t>'Hôtel de Bourgogne devait au théâtre du Marais en 1647</w:t>
      </w:r>
      <w:r w:rsidRPr="00735F87">
        <w:rPr>
          <w:rFonts w:ascii="Palatino Linotype" w:hAnsi="Palatino Linotype"/>
          <w:sz w:val="24"/>
          <w:szCs w:val="24"/>
          <w:lang w:val="fr-CA"/>
        </w:rPr>
        <w:t xml:space="preserve"> </w:t>
      </w:r>
      <w:r w:rsidR="004D602F" w:rsidRPr="00735F87">
        <w:rPr>
          <w:rFonts w:ascii="Palatino Linotype" w:hAnsi="Palatino Linotype"/>
          <w:sz w:val="24"/>
          <w:szCs w:val="24"/>
          <w:lang w:val="fr-CA"/>
        </w:rPr>
        <w:t xml:space="preserve">», </w:t>
      </w:r>
      <w:r w:rsidR="004D602F" w:rsidRPr="00735F87">
        <w:rPr>
          <w:rFonts w:ascii="Palatino Linotype" w:hAnsi="Palatino Linotype"/>
          <w:bCs/>
          <w:sz w:val="24"/>
          <w:szCs w:val="24"/>
          <w:lang w:val="fr-CA" w:eastAsia="ja-JP"/>
        </w:rPr>
        <w:t xml:space="preserve">dans </w:t>
      </w:r>
      <w:r w:rsidR="004D602F" w:rsidRPr="00735F87">
        <w:rPr>
          <w:rFonts w:ascii="Palatino Linotype" w:hAnsi="Palatino Linotype"/>
          <w:bCs/>
          <w:i/>
          <w:iCs/>
          <w:sz w:val="24"/>
          <w:szCs w:val="24"/>
          <w:lang w:val="fr-CA" w:eastAsia="ja-JP"/>
        </w:rPr>
        <w:t>Les lieux du spectacle dans l'Europe du XVII</w:t>
      </w:r>
      <w:r w:rsidR="004D602F" w:rsidRPr="00735F87">
        <w:rPr>
          <w:rFonts w:ascii="Palatino Linotype" w:hAnsi="Palatino Linotype"/>
          <w:bCs/>
          <w:i/>
          <w:iCs/>
          <w:sz w:val="24"/>
          <w:szCs w:val="24"/>
          <w:vertAlign w:val="superscript"/>
          <w:lang w:val="fr-CA" w:eastAsia="ja-JP"/>
        </w:rPr>
        <w:t>e</w:t>
      </w:r>
      <w:r w:rsidR="004D602F" w:rsidRPr="00735F87">
        <w:rPr>
          <w:rFonts w:ascii="Palatino Linotype" w:hAnsi="Palatino Linotype"/>
          <w:bCs/>
          <w:i/>
          <w:iCs/>
          <w:sz w:val="24"/>
          <w:szCs w:val="24"/>
          <w:lang w:val="fr-CA" w:eastAsia="ja-JP"/>
        </w:rPr>
        <w:t xml:space="preserve"> siècle</w:t>
      </w:r>
      <w:r w:rsidR="004D602F" w:rsidRPr="00735F87">
        <w:rPr>
          <w:rFonts w:ascii="Palatino Linotype" w:hAnsi="Palatino Linotype"/>
          <w:bCs/>
          <w:sz w:val="24"/>
          <w:szCs w:val="24"/>
          <w:lang w:val="fr-CA" w:eastAsia="ja-JP"/>
        </w:rPr>
        <w:t xml:space="preserve"> </w:t>
      </w:r>
      <w:r w:rsidR="004D602F" w:rsidRPr="00735F87">
        <w:rPr>
          <w:rFonts w:ascii="Palatino Linotype" w:hAnsi="Palatino Linotype"/>
          <w:bCs/>
          <w:i/>
          <w:iCs/>
          <w:sz w:val="24"/>
          <w:szCs w:val="24"/>
          <w:lang w:val="fr-CA" w:eastAsia="ja-JP"/>
        </w:rPr>
        <w:t>: actes du colloque du Centre de recherches sur le XVII</w:t>
      </w:r>
      <w:r w:rsidR="004D602F" w:rsidRPr="00735F87">
        <w:rPr>
          <w:rFonts w:ascii="Palatino Linotype" w:hAnsi="Palatino Linotype"/>
          <w:bCs/>
          <w:i/>
          <w:iCs/>
          <w:sz w:val="24"/>
          <w:szCs w:val="24"/>
          <w:vertAlign w:val="superscript"/>
          <w:lang w:val="fr-CA" w:eastAsia="ja-JP"/>
        </w:rPr>
        <w:t>e</w:t>
      </w:r>
      <w:r w:rsidR="004D602F" w:rsidRPr="00735F87">
        <w:rPr>
          <w:rFonts w:ascii="Palatino Linotype" w:hAnsi="Palatino Linotype"/>
          <w:bCs/>
          <w:i/>
          <w:iCs/>
          <w:sz w:val="24"/>
          <w:szCs w:val="24"/>
          <w:lang w:val="fr-CA" w:eastAsia="ja-JP"/>
        </w:rPr>
        <w:t xml:space="preserve"> siècle européen</w:t>
      </w:r>
      <w:r w:rsidR="004D602F" w:rsidRPr="00735F87">
        <w:rPr>
          <w:rFonts w:ascii="Palatino Linotype" w:hAnsi="Palatino Linotype"/>
          <w:bCs/>
          <w:sz w:val="24"/>
          <w:szCs w:val="24"/>
          <w:lang w:val="fr-CA" w:eastAsia="ja-JP"/>
        </w:rPr>
        <w:t>, Université Michel de Montaigne, Bordeaux III, 11-13 mars 2004 (Biblio 17: v. 165), G. Narr, Verlag, Tübingen, 2006, p.87-101.</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Gosselin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Acte authentique constatant la présence de Molière à Rouen en</w:t>
      </w:r>
      <w:r w:rsidR="00C63DAB" w:rsidRPr="00735F87">
        <w:rPr>
          <w:rFonts w:ascii="Palatino Linotype" w:hAnsi="Palatino Linotype" w:cs="Times New Roman"/>
          <w:bCs/>
          <w:sz w:val="24"/>
          <w:szCs w:val="24"/>
          <w:lang w:val="fr-CA" w:eastAsia="ja-JP"/>
        </w:rPr>
        <w:t xml:space="preserve"> 1643</w:t>
      </w:r>
      <w:r w:rsidR="007D7B4D"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de la Normandie,</w:t>
      </w:r>
      <w:r w:rsidR="00C63DAB" w:rsidRPr="00735F87">
        <w:rPr>
          <w:rFonts w:ascii="Palatino Linotype" w:hAnsi="Palatino Linotype" w:cs="Times New Roman"/>
          <w:bCs/>
          <w:sz w:val="24"/>
          <w:szCs w:val="24"/>
          <w:lang w:val="fr-CA" w:eastAsia="ja-JP"/>
        </w:rPr>
        <w:t xml:space="preserve"> 1873.</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Gosselin</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(E.),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Simples notes sur les anciens théâtres de Rouen du XVI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au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de la Normandie,</w:t>
      </w:r>
      <w:r w:rsidR="00C63DAB" w:rsidRPr="00735F87">
        <w:rPr>
          <w:rFonts w:ascii="Palatino Linotype" w:hAnsi="Palatino Linotype" w:cs="Times New Roman"/>
          <w:bCs/>
          <w:sz w:val="24"/>
          <w:szCs w:val="24"/>
          <w:lang w:val="fr-CA" w:eastAsia="ja-JP"/>
        </w:rPr>
        <w:t xml:space="preserve"> 1863,</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22, 139, 195, 358, 436.</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Goubert</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(Pierre),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Une fortune bourgeoise au</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rPr>
        <w:t>XVI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 Jehan Poquelin, bisaïeul probable de Molière</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moderne et contemporaine,</w:t>
      </w:r>
      <w:r w:rsidR="00C63DAB" w:rsidRPr="00735F87">
        <w:rPr>
          <w:rFonts w:ascii="Palatino Linotype" w:hAnsi="Palatino Linotype" w:cs="Times New Roman"/>
          <w:bCs/>
          <w:sz w:val="24"/>
          <w:szCs w:val="24"/>
          <w:lang w:val="fr-CA" w:eastAsia="ja-JP"/>
        </w:rPr>
        <w:t xml:space="preserve"> 1954, I,</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8-24.</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Gougenot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i/>
          <w:sz w:val="24"/>
          <w:szCs w:val="24"/>
        </w:rPr>
        <w:t>La Comédie des comédiens</w:t>
      </w:r>
      <w:r w:rsidR="007D7B4D" w:rsidRPr="00735F87">
        <w:rPr>
          <w:rFonts w:ascii="Palatino Linotype" w:hAnsi="Palatino Linotype" w:cs="Times New Roman"/>
          <w:bCs/>
          <w:sz w:val="24"/>
          <w:szCs w:val="24"/>
        </w:rPr>
        <w:t>,</w:t>
      </w:r>
      <w:r w:rsidR="00C63DAB" w:rsidRPr="00735F87">
        <w:rPr>
          <w:rFonts w:ascii="Palatino Linotype" w:hAnsi="Palatino Linotype" w:cs="Times New Roman"/>
          <w:bCs/>
          <w:sz w:val="24"/>
          <w:szCs w:val="24"/>
        </w:rPr>
        <w:t xml:space="preserve"> Paris,</w:t>
      </w:r>
      <w:r w:rsidR="00C63DAB" w:rsidRPr="00735F87">
        <w:rPr>
          <w:rFonts w:ascii="Palatino Linotype" w:hAnsi="Palatino Linotype" w:cs="Times New Roman"/>
          <w:bCs/>
          <w:sz w:val="24"/>
          <w:szCs w:val="24"/>
          <w:lang w:val="fr-CA" w:eastAsia="ja-JP"/>
        </w:rPr>
        <w:t xml:space="preserve"> 1633. </w:t>
      </w:r>
    </w:p>
    <w:p w:rsidR="000B0F95" w:rsidRPr="00735F87" w:rsidRDefault="000B0F95" w:rsidP="00935C41">
      <w:pPr>
        <w:pStyle w:val="30"/>
        <w:shd w:val="clear" w:color="auto" w:fill="auto"/>
        <w:spacing w:before="0" w:line="240" w:lineRule="auto"/>
        <w:ind w:left="238" w:right="20" w:hangingChars="100" w:hanging="238"/>
        <w:rPr>
          <w:rFonts w:ascii="Palatino Linotype" w:hAnsi="Palatino Linotype"/>
          <w:sz w:val="24"/>
          <w:szCs w:val="24"/>
          <w:lang w:val="fr-CA"/>
        </w:rPr>
      </w:pPr>
      <w:r w:rsidRPr="00735F87">
        <w:rPr>
          <w:rStyle w:val="4"/>
          <w:rFonts w:ascii="Palatino Linotype" w:hAnsi="Palatino Linotype"/>
          <w:sz w:val="24"/>
          <w:szCs w:val="24"/>
        </w:rPr>
        <w:t>G</w:t>
      </w:r>
      <w:r w:rsidR="00013788" w:rsidRPr="00735F87">
        <w:rPr>
          <w:rStyle w:val="4"/>
          <w:rFonts w:ascii="Palatino Linotype" w:hAnsi="Palatino Linotype"/>
          <w:smallCaps/>
          <w:sz w:val="24"/>
          <w:szCs w:val="24"/>
        </w:rPr>
        <w:t>ougenot</w:t>
      </w:r>
      <w:r w:rsidRPr="00735F87">
        <w:rPr>
          <w:rStyle w:val="4"/>
          <w:rFonts w:ascii="Palatino Linotype" w:hAnsi="Palatino Linotype"/>
          <w:sz w:val="24"/>
          <w:szCs w:val="24"/>
        </w:rPr>
        <w:t xml:space="preserve"> (N.), </w:t>
      </w:r>
      <w:r w:rsidRPr="00735F87">
        <w:rPr>
          <w:rFonts w:ascii="Palatino Linotype" w:hAnsi="Palatino Linotype"/>
          <w:sz w:val="24"/>
          <w:szCs w:val="24"/>
          <w:lang w:val="fr-CA"/>
        </w:rPr>
        <w:t>La Comédie des comédiens et le Discours à Cliton, avec l'étude de son attribution à Gougenot,</w:t>
      </w:r>
      <w:r w:rsidRPr="00735F87">
        <w:rPr>
          <w:rStyle w:val="4"/>
          <w:rFonts w:ascii="Palatino Linotype" w:hAnsi="Palatino Linotype"/>
          <w:sz w:val="24"/>
          <w:szCs w:val="24"/>
        </w:rPr>
        <w:t xml:space="preserve"> éd. François Lasserre, Tübingen, Gunter Narr, 2000 (</w:t>
      </w:r>
      <w:r w:rsidRPr="00735F87">
        <w:rPr>
          <w:rFonts w:ascii="Palatino Linotype" w:hAnsi="Palatino Linotype"/>
          <w:sz w:val="24"/>
          <w:szCs w:val="24"/>
          <w:lang w:val="fr-CA"/>
        </w:rPr>
        <w:t>Biblio 17,</w:t>
      </w:r>
      <w:r w:rsidRPr="00735F87">
        <w:rPr>
          <w:rStyle w:val="4"/>
          <w:rFonts w:ascii="Palatino Linotype" w:hAnsi="Palatino Linotype"/>
          <w:sz w:val="24"/>
          <w:szCs w:val="24"/>
        </w:rPr>
        <w:t xml:space="preserve"> 118).</w:t>
      </w:r>
    </w:p>
    <w:p w:rsidR="00E741B1"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Gouvenain</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(Louis de). </w:t>
      </w:r>
      <w:r w:rsidR="00C63DAB" w:rsidRPr="00735F87">
        <w:rPr>
          <w:rFonts w:ascii="Palatino Linotype" w:hAnsi="Palatino Linotype" w:cs="Times New Roman"/>
          <w:bCs/>
          <w:i/>
          <w:sz w:val="24"/>
          <w:szCs w:val="24"/>
        </w:rPr>
        <w:t>Le Théâtre à Dijon</w:t>
      </w:r>
      <w:r w:rsidR="00C63DAB" w:rsidRPr="00735F87">
        <w:rPr>
          <w:rFonts w:ascii="Palatino Linotype" w:hAnsi="Palatino Linotype" w:cs="Times New Roman"/>
          <w:bCs/>
          <w:i/>
          <w:sz w:val="24"/>
          <w:szCs w:val="24"/>
          <w:lang w:val="fr-CA" w:eastAsia="ja-JP"/>
        </w:rPr>
        <w:t xml:space="preserve"> (1422-1790)</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Dijon, Jobard,</w:t>
      </w:r>
      <w:r w:rsidR="00C63DAB" w:rsidRPr="00735F87">
        <w:rPr>
          <w:rFonts w:ascii="Palatino Linotype" w:hAnsi="Palatino Linotype" w:cs="Times New Roman"/>
          <w:bCs/>
          <w:sz w:val="24"/>
          <w:szCs w:val="24"/>
          <w:lang w:val="fr-CA" w:eastAsia="ja-JP"/>
        </w:rPr>
        <w:t xml:space="preserve"> 1888.</w:t>
      </w:r>
    </w:p>
    <w:p w:rsidR="00E741B1" w:rsidRPr="00735F87" w:rsidRDefault="00E741B1"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Arial"/>
          <w:smallCaps/>
          <w:sz w:val="24"/>
          <w:szCs w:val="24"/>
        </w:rPr>
        <w:t>Goyet</w:t>
      </w:r>
      <w:r w:rsidRPr="00735F87">
        <w:rPr>
          <w:rFonts w:ascii="Palatino Linotype" w:hAnsi="Palatino Linotype" w:cs="Arial"/>
          <w:sz w:val="24"/>
          <w:szCs w:val="24"/>
        </w:rPr>
        <w:t xml:space="preserve"> (Thérèse), «La condamnation du théâtre à Port-Royal. Sa situation dans la tradition rigoriste», dans </w:t>
      </w:r>
      <w:r w:rsidRPr="00735F87">
        <w:rPr>
          <w:rFonts w:ascii="Palatino Linotype" w:hAnsi="Palatino Linotype" w:cs="Arial"/>
          <w:i/>
          <w:noProof/>
          <w:sz w:val="24"/>
          <w:szCs w:val="24"/>
        </w:rPr>
        <w:t xml:space="preserve">Pascal, Port-Royal, Orient, Occident, </w:t>
      </w:r>
      <w:r w:rsidRPr="00735F87">
        <w:rPr>
          <w:rFonts w:ascii="Palatino Linotype" w:hAnsi="Palatino Linotype" w:cs="Arial"/>
          <w:sz w:val="24"/>
          <w:szCs w:val="24"/>
        </w:rPr>
        <w:t>Actes du colloque de l'Université de Tokyo</w:t>
      </w:r>
      <w:r w:rsidRPr="00735F87">
        <w:rPr>
          <w:rFonts w:ascii="Palatino Linotype" w:hAnsi="Palatino Linotype" w:cs="Arial"/>
          <w:noProof/>
          <w:sz w:val="24"/>
          <w:szCs w:val="24"/>
        </w:rPr>
        <w:t xml:space="preserve"> (27-29</w:t>
      </w:r>
      <w:r w:rsidRPr="00735F87">
        <w:rPr>
          <w:rFonts w:ascii="Palatino Linotype" w:hAnsi="Palatino Linotype" w:cs="Arial"/>
          <w:sz w:val="24"/>
          <w:szCs w:val="24"/>
        </w:rPr>
        <w:t xml:space="preserve"> septembre</w:t>
      </w:r>
      <w:r w:rsidRPr="00735F87">
        <w:rPr>
          <w:rFonts w:ascii="Palatino Linotype" w:hAnsi="Palatino Linotype" w:cs="Arial"/>
          <w:noProof/>
          <w:sz w:val="24"/>
          <w:szCs w:val="24"/>
        </w:rPr>
        <w:t xml:space="preserve"> 1988), </w:t>
      </w:r>
      <w:r w:rsidRPr="00735F87">
        <w:rPr>
          <w:rFonts w:ascii="Palatino Linotype" w:hAnsi="Palatino Linotype" w:cs="Arial"/>
          <w:sz w:val="24"/>
          <w:szCs w:val="24"/>
        </w:rPr>
        <w:t>Paris: Klincksieck,</w:t>
      </w:r>
      <w:r w:rsidRPr="00735F87">
        <w:rPr>
          <w:rFonts w:ascii="Palatino Linotype" w:hAnsi="Palatino Linotype" w:cs="Arial"/>
          <w:noProof/>
          <w:sz w:val="24"/>
          <w:szCs w:val="24"/>
        </w:rPr>
        <w:t xml:space="preserve"> 1991,</w:t>
      </w:r>
      <w:r w:rsidRPr="00735F87">
        <w:rPr>
          <w:rFonts w:ascii="Palatino Linotype" w:hAnsi="Palatino Linotype" w:cs="Arial"/>
          <w:sz w:val="24"/>
          <w:szCs w:val="24"/>
        </w:rPr>
        <w:t xml:space="preserve"> pp.</w:t>
      </w:r>
      <w:r w:rsidRPr="00735F87">
        <w:rPr>
          <w:rFonts w:ascii="Palatino Linotype" w:hAnsi="Palatino Linotype" w:cs="Arial"/>
          <w:noProof/>
          <w:sz w:val="24"/>
          <w:szCs w:val="24"/>
        </w:rPr>
        <w:t xml:space="preserve"> 167-181.</w:t>
      </w:r>
    </w:p>
    <w:p w:rsidR="00412F2A" w:rsidRPr="00735F87" w:rsidRDefault="00412F2A" w:rsidP="00412F2A">
      <w:pPr>
        <w:pStyle w:val="23"/>
        <w:shd w:val="clear" w:color="auto" w:fill="auto"/>
        <w:adjustRightInd w:val="0"/>
        <w:snapToGrid w:val="0"/>
        <w:spacing w:line="240" w:lineRule="auto"/>
        <w:ind w:left="240" w:hangingChars="100" w:hanging="240"/>
        <w:rPr>
          <w:rFonts w:ascii="Palatino Linotype" w:eastAsia="ＭＳ 明朝" w:hAnsi="Palatino Linotype"/>
          <w:sz w:val="24"/>
          <w:szCs w:val="24"/>
          <w:lang w:val="fr-CA"/>
        </w:rPr>
      </w:pPr>
      <w:r w:rsidRPr="00735F87">
        <w:rPr>
          <w:rStyle w:val="76pt"/>
          <w:rFonts w:ascii="Palatino Linotype" w:hAnsi="Palatino Linotype"/>
          <w:sz w:val="24"/>
          <w:szCs w:val="24"/>
        </w:rPr>
        <w:t xml:space="preserve">Green </w:t>
      </w:r>
      <w:r w:rsidRPr="00735F87">
        <w:rPr>
          <w:rStyle w:val="76pt"/>
          <w:rFonts w:ascii="Palatino Linotype" w:eastAsia="ＭＳ 明朝" w:hAnsi="Palatino Linotype"/>
          <w:sz w:val="24"/>
          <w:szCs w:val="24"/>
          <w:lang w:eastAsia="ja-JP"/>
        </w:rPr>
        <w:t>(</w:t>
      </w:r>
      <w:r w:rsidRPr="00735F87">
        <w:rPr>
          <w:rStyle w:val="76pt"/>
          <w:rFonts w:ascii="Palatino Linotype" w:hAnsi="Palatino Linotype"/>
          <w:smallCaps w:val="0"/>
          <w:sz w:val="24"/>
          <w:szCs w:val="24"/>
        </w:rPr>
        <w:t>Eugène</w:t>
      </w:r>
      <w:r w:rsidRPr="00735F87">
        <w:rPr>
          <w:rStyle w:val="76pt"/>
          <w:rFonts w:ascii="Palatino Linotype" w:eastAsia="ＭＳ 明朝" w:hAnsi="Palatino Linotype"/>
          <w:smallCaps w:val="0"/>
          <w:sz w:val="24"/>
          <w:szCs w:val="24"/>
          <w:lang w:eastAsia="ja-JP"/>
        </w:rPr>
        <w:t>)</w:t>
      </w:r>
      <w:r w:rsidRPr="00735F87">
        <w:rPr>
          <w:rStyle w:val="76pt"/>
          <w:rFonts w:ascii="Palatino Linotype" w:hAnsi="Palatino Linotype"/>
          <w:smallCaps w:val="0"/>
          <w:sz w:val="24"/>
          <w:szCs w:val="24"/>
        </w:rPr>
        <w:t xml:space="preserve">, </w:t>
      </w:r>
      <w:r w:rsidRPr="00735F87">
        <w:rPr>
          <w:rStyle w:val="76pt"/>
          <w:rFonts w:ascii="Palatino Linotype" w:hAnsi="Palatino Linotype"/>
          <w:i/>
          <w:smallCaps w:val="0"/>
          <w:sz w:val="24"/>
          <w:szCs w:val="24"/>
        </w:rPr>
        <w:t>La Parole baroque</w:t>
      </w:r>
      <w:r w:rsidRPr="00735F87">
        <w:rPr>
          <w:rStyle w:val="76pt"/>
          <w:rFonts w:ascii="Palatino Linotype" w:hAnsi="Palatino Linotype"/>
          <w:smallCaps w:val="0"/>
          <w:sz w:val="24"/>
          <w:szCs w:val="24"/>
        </w:rPr>
        <w:t>, Paris, Desclée de Brouwer, 2001.</w:t>
      </w:r>
    </w:p>
    <w:p w:rsidR="003E32BC"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Grimarest</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(Jean-Léonor Le Gallois, sieur de), </w:t>
      </w:r>
      <w:r w:rsidR="00C63DAB" w:rsidRPr="00735F87">
        <w:rPr>
          <w:rFonts w:ascii="Palatino Linotype" w:hAnsi="Palatino Linotype" w:cs="Times New Roman"/>
          <w:bCs/>
          <w:i/>
          <w:sz w:val="24"/>
          <w:szCs w:val="24"/>
        </w:rPr>
        <w:t>La vie de M. de Molière</w:t>
      </w:r>
      <w:r w:rsidR="00C63DAB" w:rsidRPr="00735F87">
        <w:rPr>
          <w:rFonts w:ascii="Palatino Linotype" w:hAnsi="Palatino Linotype" w:cs="Times New Roman"/>
          <w:bCs/>
          <w:sz w:val="24"/>
          <w:szCs w:val="24"/>
        </w:rPr>
        <w:t>. Edition critique par Georges Mongrédien, Paris, Michel Brient,</w:t>
      </w:r>
      <w:r w:rsidR="00C63DAB" w:rsidRPr="00735F87">
        <w:rPr>
          <w:rFonts w:ascii="Palatino Linotype" w:hAnsi="Palatino Linotype" w:cs="Times New Roman"/>
          <w:bCs/>
          <w:sz w:val="24"/>
          <w:szCs w:val="24"/>
          <w:lang w:val="fr-CA" w:eastAsia="ja-JP"/>
        </w:rPr>
        <w:t xml:space="preserve"> 1955.</w:t>
      </w:r>
    </w:p>
    <w:p w:rsidR="003E32BC"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smallCaps/>
          <w:sz w:val="24"/>
          <w:szCs w:val="24"/>
          <w:lang w:val="fr-CA"/>
        </w:rPr>
        <w:t>Gros de Gasquet</w:t>
      </w:r>
      <w:r w:rsidR="003E32BC" w:rsidRPr="00735F87">
        <w:rPr>
          <w:rFonts w:ascii="Palatino Linotype" w:hAnsi="Palatino Linotype" w:cs="Times New Roman"/>
          <w:sz w:val="24"/>
          <w:szCs w:val="24"/>
          <w:lang w:val="fr-CA"/>
        </w:rPr>
        <w:t xml:space="preserve"> (Julia), </w:t>
      </w:r>
      <w:r w:rsidR="003E32BC" w:rsidRPr="00735F87">
        <w:rPr>
          <w:rFonts w:ascii="Palatino Linotype" w:hAnsi="Palatino Linotype" w:cs="Times New Roman"/>
          <w:i/>
          <w:sz w:val="24"/>
          <w:szCs w:val="24"/>
          <w:lang w:val="fr-CA"/>
        </w:rPr>
        <w:t>En disant l'alexandrin : L'acteur tragique et son art, XVII</w:t>
      </w:r>
      <w:r w:rsidR="003E32BC" w:rsidRPr="00735F87">
        <w:rPr>
          <w:rFonts w:ascii="Palatino Linotype" w:hAnsi="Palatino Linotype" w:cs="Times New Roman"/>
          <w:i/>
          <w:sz w:val="24"/>
          <w:szCs w:val="24"/>
          <w:vertAlign w:val="superscript"/>
          <w:lang w:val="fr-CA"/>
        </w:rPr>
        <w:t>e</w:t>
      </w:r>
      <w:r w:rsidR="003E32BC" w:rsidRPr="00735F87">
        <w:rPr>
          <w:rFonts w:ascii="Palatino Linotype" w:hAnsi="Palatino Linotype" w:cs="Times New Roman"/>
          <w:i/>
          <w:sz w:val="24"/>
          <w:szCs w:val="24"/>
          <w:lang w:val="fr-CA"/>
        </w:rPr>
        <w:t>-XX</w:t>
      </w:r>
      <w:r w:rsidR="003E32BC" w:rsidRPr="00735F87">
        <w:rPr>
          <w:rFonts w:ascii="Palatino Linotype" w:hAnsi="Palatino Linotype" w:cs="Times New Roman"/>
          <w:i/>
          <w:sz w:val="24"/>
          <w:szCs w:val="24"/>
          <w:vertAlign w:val="superscript"/>
          <w:lang w:val="fr-CA"/>
        </w:rPr>
        <w:t>e</w:t>
      </w:r>
      <w:r w:rsidR="003E32BC" w:rsidRPr="00735F87">
        <w:rPr>
          <w:rFonts w:ascii="Palatino Linotype" w:hAnsi="Palatino Linotype" w:cs="Times New Roman"/>
          <w:i/>
          <w:sz w:val="24"/>
          <w:szCs w:val="24"/>
          <w:lang w:val="fr-CA"/>
        </w:rPr>
        <w:t xml:space="preserve"> siècle</w:t>
      </w:r>
      <w:r w:rsidR="003E32BC" w:rsidRPr="00735F87">
        <w:rPr>
          <w:rFonts w:ascii="Palatino Linotype" w:hAnsi="Palatino Linotype" w:cs="Times New Roman"/>
          <w:sz w:val="24"/>
          <w:szCs w:val="24"/>
          <w:lang w:val="fr-CA"/>
        </w:rPr>
        <w:t>, Paris, Honoré Champion, 2006.</w:t>
      </w:r>
    </w:p>
    <w:p w:rsidR="0028394C" w:rsidRPr="00735F87" w:rsidRDefault="0028394C" w:rsidP="00935C41">
      <w:pPr>
        <w:adjustRightInd w:val="0"/>
        <w:spacing w:line="240" w:lineRule="auto"/>
        <w:ind w:left="240" w:hangingChars="100" w:hanging="240"/>
        <w:jc w:val="both"/>
        <w:rPr>
          <w:rFonts w:ascii="Palatino Linotype" w:hAnsi="Palatino Linotype" w:cs="Times New Roman"/>
          <w:bCs/>
          <w:smallCaps/>
          <w:sz w:val="24"/>
          <w:szCs w:val="24"/>
          <w:lang w:val="fr-CA" w:eastAsia="ja-JP"/>
        </w:rPr>
      </w:pPr>
      <w:r w:rsidRPr="00735F87">
        <w:rPr>
          <w:rStyle w:val="24"/>
          <w:rFonts w:ascii="Palatino Linotype" w:eastAsia="ＭＳ 明朝" w:hAnsi="Palatino Linotype"/>
          <w:i w:val="0"/>
          <w:sz w:val="24"/>
          <w:szCs w:val="24"/>
        </w:rPr>
        <w:lastRenderedPageBreak/>
        <w:t>G</w:t>
      </w:r>
      <w:r w:rsidRPr="00735F87">
        <w:rPr>
          <w:rStyle w:val="24"/>
          <w:rFonts w:ascii="Palatino Linotype" w:eastAsia="ＭＳ 明朝" w:hAnsi="Palatino Linotype"/>
          <w:i w:val="0"/>
          <w:smallCaps/>
          <w:sz w:val="24"/>
          <w:szCs w:val="24"/>
        </w:rPr>
        <w:t>uardenti</w:t>
      </w:r>
      <w:r w:rsidRPr="00735F87">
        <w:rPr>
          <w:rStyle w:val="24"/>
          <w:rFonts w:ascii="Palatino Linotype" w:eastAsia="ＭＳ 明朝" w:hAnsi="Palatino Linotype"/>
          <w:i w:val="0"/>
          <w:sz w:val="24"/>
          <w:szCs w:val="24"/>
        </w:rPr>
        <w:t xml:space="preserve"> (Renzo), </w:t>
      </w:r>
      <w:r w:rsidRPr="00735F87">
        <w:rPr>
          <w:rFonts w:ascii="Palatino Linotype" w:hAnsi="Palatino Linotype"/>
          <w:i/>
          <w:sz w:val="24"/>
          <w:szCs w:val="24"/>
        </w:rPr>
        <w:t>Gli Italiani a Parigi. La Comédie Italienne (1660-1697),</w:t>
      </w:r>
      <w:r w:rsidRPr="00735F87">
        <w:rPr>
          <w:rStyle w:val="24"/>
          <w:rFonts w:ascii="Palatino Linotype" w:eastAsia="ＭＳ 明朝" w:hAnsi="Palatino Linotype"/>
          <w:i w:val="0"/>
          <w:sz w:val="24"/>
          <w:szCs w:val="24"/>
        </w:rPr>
        <w:t xml:space="preserve"> Roma, Bulzoni, 1990 (2 vol.).</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Guérin-Beaupré</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(Dr.), </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François Raisin, de </w:t>
      </w:r>
      <w:r w:rsidR="00C63DAB" w:rsidRPr="00735F87">
        <w:rPr>
          <w:rFonts w:ascii="Palatino Linotype" w:hAnsi="Palatino Linotype" w:cs="Times New Roman"/>
          <w:bCs/>
          <w:sz w:val="24"/>
          <w:szCs w:val="24"/>
          <w:lang w:val="fr-CA" w:eastAsia="ja-JP"/>
        </w:rPr>
        <w:t>la</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troupe de Molière</w:t>
      </w:r>
      <w:r w:rsidR="007D7B4D"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la </w:t>
      </w:r>
      <w:r w:rsidR="00C63DAB" w:rsidRPr="00735F87">
        <w:rPr>
          <w:rFonts w:ascii="Palatino Linotype" w:hAnsi="Palatino Linotype" w:cs="Times New Roman"/>
          <w:bCs/>
          <w:i/>
          <w:sz w:val="24"/>
          <w:szCs w:val="24"/>
          <w:lang w:val="fr-CA" w:eastAsia="ja-JP"/>
        </w:rPr>
        <w:t>Société historique et archéologique de l'Orne,</w:t>
      </w:r>
      <w:r w:rsidR="00C63DAB" w:rsidRPr="00735F87">
        <w:rPr>
          <w:rFonts w:ascii="Palatino Linotype" w:hAnsi="Palatino Linotype" w:cs="Times New Roman"/>
          <w:bCs/>
          <w:sz w:val="24"/>
          <w:szCs w:val="24"/>
          <w:lang w:val="fr-CA" w:eastAsia="ja-JP"/>
        </w:rPr>
        <w:t xml:space="preserve"> 1953,</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33-45.</w:t>
      </w:r>
    </w:p>
    <w:p w:rsidR="00D57BA3"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Gueullette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(Ch.), </w:t>
      </w:r>
      <w:r w:rsidR="00C63DAB" w:rsidRPr="00735F87">
        <w:rPr>
          <w:rFonts w:ascii="Palatino Linotype" w:hAnsi="Palatino Linotype" w:cs="Times New Roman"/>
          <w:bCs/>
          <w:i/>
          <w:sz w:val="24"/>
          <w:szCs w:val="24"/>
        </w:rPr>
        <w:t>La Comédie Française</w:t>
      </w:r>
      <w:r w:rsidR="00C63DAB" w:rsidRPr="00735F87">
        <w:rPr>
          <w:rFonts w:ascii="Palatino Linotype" w:hAnsi="Palatino Linotype" w:cs="Times New Roman"/>
          <w:bCs/>
          <w:sz w:val="24"/>
          <w:szCs w:val="24"/>
        </w:rPr>
        <w:t xml:space="preserve">, Paris, Librairie des Bibliophiles, </w:t>
      </w:r>
      <w:r w:rsidR="00C63DAB" w:rsidRPr="00735F87">
        <w:rPr>
          <w:rFonts w:ascii="Palatino Linotype" w:hAnsi="Palatino Linotype" w:cs="Times New Roman"/>
          <w:bCs/>
          <w:sz w:val="24"/>
          <w:szCs w:val="24"/>
          <w:lang w:val="fr-CA" w:eastAsia="ja-JP"/>
        </w:rPr>
        <w:t>1881.</w:t>
      </w:r>
    </w:p>
    <w:p w:rsidR="006B6776" w:rsidRPr="00735F87" w:rsidRDefault="006B6776" w:rsidP="00935C41">
      <w:pPr>
        <w:adjustRightInd w:val="0"/>
        <w:spacing w:line="240" w:lineRule="auto"/>
        <w:ind w:left="240" w:hangingChars="100" w:hanging="240"/>
        <w:jc w:val="both"/>
        <w:rPr>
          <w:rFonts w:ascii="Palatino Linotype" w:hAnsi="Palatino Linotype"/>
          <w:sz w:val="24"/>
          <w:szCs w:val="24"/>
          <w:lang w:val="fr-CA"/>
        </w:rPr>
      </w:pPr>
      <w:r w:rsidRPr="00735F87">
        <w:rPr>
          <w:rFonts w:ascii="Palatino Linotype" w:hAnsi="Palatino Linotype" w:cs="Times New Roman"/>
          <w:smallCaps/>
          <w:sz w:val="24"/>
          <w:szCs w:val="24"/>
          <w:lang w:val="fr-CA"/>
        </w:rPr>
        <w:t>Guillot</w:t>
      </w:r>
      <w:r w:rsidRPr="00735F87">
        <w:rPr>
          <w:rFonts w:ascii="Palatino Linotype" w:hAnsi="Palatino Linotype"/>
          <w:sz w:val="24"/>
          <w:szCs w:val="24"/>
          <w:lang w:val="fr-CA"/>
        </w:rPr>
        <w:t xml:space="preserve"> (Catherine), « Les illustrations du théâtre d'Alexandre Hardy », </w:t>
      </w:r>
      <w:r w:rsidRPr="00735F87">
        <w:rPr>
          <w:rStyle w:val="4"/>
          <w:rFonts w:ascii="Palatino Linotype" w:eastAsia="ＭＳ 明朝" w:hAnsi="Palatino Linotype"/>
          <w:sz w:val="24"/>
          <w:szCs w:val="24"/>
        </w:rPr>
        <w:t>R.H.T.,</w:t>
      </w:r>
      <w:r w:rsidRPr="00735F87">
        <w:rPr>
          <w:rFonts w:ascii="Palatino Linotype" w:hAnsi="Palatino Linotype"/>
          <w:sz w:val="24"/>
          <w:szCs w:val="24"/>
          <w:lang w:val="fr-CA"/>
        </w:rPr>
        <w:t xml:space="preserve"> 2000-4, pp. 293-306.</w:t>
      </w:r>
    </w:p>
    <w:p w:rsidR="006B6776" w:rsidRPr="00735F87" w:rsidRDefault="006B6776" w:rsidP="00935C41">
      <w:pPr>
        <w:adjustRightInd w:val="0"/>
        <w:spacing w:line="240" w:lineRule="auto"/>
        <w:ind w:left="240" w:hangingChars="100" w:hanging="240"/>
        <w:jc w:val="both"/>
        <w:rPr>
          <w:rFonts w:ascii="Palatino Linotype" w:hAnsi="Palatino Linotype"/>
          <w:sz w:val="24"/>
          <w:szCs w:val="24"/>
          <w:lang w:val="fr-CA"/>
        </w:rPr>
      </w:pPr>
      <w:r w:rsidRPr="00735F87">
        <w:rPr>
          <w:rFonts w:ascii="Palatino Linotype" w:hAnsi="Palatino Linotype" w:cs="Times New Roman"/>
          <w:smallCaps/>
          <w:sz w:val="24"/>
          <w:szCs w:val="24"/>
          <w:lang w:val="fr-CA"/>
        </w:rPr>
        <w:t>Guillot</w:t>
      </w:r>
      <w:r w:rsidRPr="00735F87">
        <w:rPr>
          <w:rFonts w:ascii="Palatino Linotype" w:hAnsi="Palatino Linotype"/>
          <w:sz w:val="24"/>
          <w:szCs w:val="24"/>
          <w:lang w:val="fr-CA"/>
        </w:rPr>
        <w:t xml:space="preserve"> (Catherine), « Les illustrations du </w:t>
      </w:r>
      <w:r w:rsidRPr="00735F87">
        <w:rPr>
          <w:rStyle w:val="4"/>
          <w:rFonts w:ascii="Palatino Linotype" w:eastAsia="ＭＳ 明朝" w:hAnsi="Palatino Linotype"/>
          <w:sz w:val="24"/>
          <w:szCs w:val="24"/>
        </w:rPr>
        <w:t>Martyre de sainte Catherine</w:t>
      </w:r>
      <w:r w:rsidRPr="00735F87">
        <w:rPr>
          <w:rFonts w:ascii="Palatino Linotype" w:hAnsi="Palatino Linotype"/>
          <w:sz w:val="24"/>
          <w:szCs w:val="24"/>
          <w:lang w:val="fr-CA"/>
        </w:rPr>
        <w:t xml:space="preserve"> de Puget de La Serre : des images à référence scénique », </w:t>
      </w:r>
      <w:r w:rsidRPr="00735F87">
        <w:rPr>
          <w:rStyle w:val="4"/>
          <w:rFonts w:ascii="Palatino Linotype" w:eastAsia="ＭＳ 明朝" w:hAnsi="Palatino Linotype"/>
          <w:sz w:val="24"/>
          <w:szCs w:val="24"/>
        </w:rPr>
        <w:t>XVII</w:t>
      </w:r>
      <w:r w:rsidRPr="00735F87">
        <w:rPr>
          <w:rStyle w:val="4"/>
          <w:rFonts w:ascii="Palatino Linotype" w:eastAsia="ＭＳ 明朝" w:hAnsi="Palatino Linotype"/>
          <w:sz w:val="24"/>
          <w:szCs w:val="24"/>
          <w:vertAlign w:val="superscript"/>
        </w:rPr>
        <w:t>e</w:t>
      </w:r>
      <w:r w:rsidRPr="00735F87">
        <w:rPr>
          <w:rStyle w:val="4"/>
          <w:rFonts w:ascii="Palatino Linotype" w:eastAsia="ＭＳ 明朝" w:hAnsi="Palatino Linotype"/>
          <w:sz w:val="24"/>
          <w:szCs w:val="24"/>
        </w:rPr>
        <w:t xml:space="preserve"> siècle,</w:t>
      </w:r>
      <w:r w:rsidRPr="00735F87">
        <w:rPr>
          <w:rFonts w:ascii="Palatino Linotype" w:hAnsi="Palatino Linotype"/>
          <w:sz w:val="24"/>
          <w:szCs w:val="24"/>
          <w:lang w:val="fr-CA"/>
        </w:rPr>
        <w:t xml:space="preserve"> n° 211, 2001, pp. 307- 322.</w:t>
      </w:r>
    </w:p>
    <w:p w:rsidR="006B6776" w:rsidRPr="00735F87" w:rsidRDefault="006B6776" w:rsidP="00935C41">
      <w:pPr>
        <w:adjustRightInd w:val="0"/>
        <w:spacing w:line="240" w:lineRule="auto"/>
        <w:ind w:left="240" w:hangingChars="100" w:hanging="240"/>
        <w:jc w:val="both"/>
        <w:rPr>
          <w:rFonts w:ascii="Palatino Linotype" w:hAnsi="Palatino Linotype" w:cs="Times New Roman"/>
          <w:bCs/>
          <w:sz w:val="24"/>
          <w:szCs w:val="24"/>
          <w:lang w:val="en-US" w:eastAsia="ja-JP"/>
        </w:rPr>
      </w:pPr>
      <w:r w:rsidRPr="00735F87">
        <w:rPr>
          <w:rFonts w:ascii="Palatino Linotype" w:hAnsi="Palatino Linotype" w:cs="Times New Roman"/>
          <w:smallCaps/>
          <w:sz w:val="24"/>
          <w:szCs w:val="24"/>
          <w:lang w:val="fr-CA"/>
        </w:rPr>
        <w:t>Guillot</w:t>
      </w:r>
      <w:r w:rsidRPr="00735F87">
        <w:rPr>
          <w:rFonts w:ascii="Palatino Linotype" w:hAnsi="Palatino Linotype"/>
          <w:sz w:val="24"/>
          <w:szCs w:val="24"/>
          <w:lang w:val="fr-CA"/>
        </w:rPr>
        <w:t xml:space="preserve"> (Catherine), « La recherche en iconographie théâtrale aujourd’hui : quelques réflexions sur l’utilisation de l’image du livre du XVII</w:t>
      </w:r>
      <w:r w:rsidRPr="00735F87">
        <w:rPr>
          <w:rFonts w:ascii="Palatino Linotype" w:hAnsi="Palatino Linotype"/>
          <w:sz w:val="24"/>
          <w:szCs w:val="24"/>
          <w:vertAlign w:val="superscript"/>
          <w:lang w:val="fr-CA"/>
        </w:rPr>
        <w:t>e</w:t>
      </w:r>
      <w:r w:rsidRPr="00735F87">
        <w:rPr>
          <w:rFonts w:ascii="Palatino Linotype" w:hAnsi="Palatino Linotype"/>
          <w:sz w:val="24"/>
          <w:szCs w:val="24"/>
          <w:lang w:val="fr-CA"/>
        </w:rPr>
        <w:t xml:space="preserve"> siècle », [in]</w:t>
      </w:r>
      <w:r w:rsidRPr="00735F87">
        <w:rPr>
          <w:rStyle w:val="4"/>
          <w:rFonts w:ascii="Palatino Linotype" w:eastAsia="ＭＳ 明朝" w:hAnsi="Palatino Linotype"/>
          <w:sz w:val="24"/>
          <w:szCs w:val="24"/>
        </w:rPr>
        <w:t xml:space="preserve"> </w:t>
      </w:r>
      <w:r w:rsidRPr="00735F87">
        <w:rPr>
          <w:rStyle w:val="4"/>
          <w:rFonts w:ascii="Palatino Linotype" w:eastAsia="ＭＳ 明朝" w:hAnsi="Palatino Linotype"/>
          <w:sz w:val="24"/>
          <w:szCs w:val="24"/>
          <w:lang w:val="fr-CA"/>
        </w:rPr>
        <w:t xml:space="preserve">French "Classical" Theatre </w:t>
      </w:r>
      <w:r w:rsidRPr="00735F87">
        <w:rPr>
          <w:rStyle w:val="4"/>
          <w:rFonts w:ascii="Palatino Linotype" w:eastAsia="ＭＳ 明朝" w:hAnsi="Palatino Linotype"/>
          <w:sz w:val="24"/>
          <w:szCs w:val="24"/>
        </w:rPr>
        <w:t xml:space="preserve">Today. </w:t>
      </w:r>
      <w:r w:rsidRPr="00735F87">
        <w:rPr>
          <w:rStyle w:val="4"/>
          <w:rFonts w:ascii="Palatino Linotype" w:eastAsia="ＭＳ 明朝" w:hAnsi="Palatino Linotype"/>
          <w:sz w:val="24"/>
          <w:szCs w:val="24"/>
          <w:lang w:val="en-US"/>
        </w:rPr>
        <w:t>Teaching, Research, Performance,</w:t>
      </w:r>
      <w:r w:rsidRPr="00735F87">
        <w:rPr>
          <w:rFonts w:ascii="Palatino Linotype" w:hAnsi="Palatino Linotype"/>
          <w:sz w:val="24"/>
          <w:szCs w:val="24"/>
          <w:lang w:val="en-US"/>
        </w:rPr>
        <w:t xml:space="preserve"> edited by Philip Tomlinson, Amsterdam-Atlanta, Rodopi, 2001, pp. 101-116.</w:t>
      </w:r>
    </w:p>
    <w:p w:rsidR="006B6776" w:rsidRPr="00735F87" w:rsidRDefault="006B6776" w:rsidP="00935C41">
      <w:pPr>
        <w:adjustRightInd w:val="0"/>
        <w:spacing w:line="240" w:lineRule="auto"/>
        <w:ind w:left="240" w:hangingChars="100" w:hanging="240"/>
        <w:jc w:val="both"/>
        <w:rPr>
          <w:rFonts w:ascii="Palatino Linotype" w:hAnsi="Palatino Linotype"/>
          <w:sz w:val="24"/>
          <w:szCs w:val="24"/>
          <w:lang w:val="fr-CA"/>
        </w:rPr>
      </w:pPr>
      <w:r w:rsidRPr="00735F87">
        <w:rPr>
          <w:rFonts w:ascii="Palatino Linotype" w:hAnsi="Palatino Linotype" w:cs="Times New Roman"/>
          <w:smallCaps/>
          <w:sz w:val="24"/>
          <w:szCs w:val="24"/>
          <w:lang w:val="fr-CA"/>
        </w:rPr>
        <w:t>Guillot</w:t>
      </w:r>
      <w:r w:rsidRPr="00735F87">
        <w:rPr>
          <w:rFonts w:ascii="Palatino Linotype" w:hAnsi="Palatino Linotype"/>
          <w:sz w:val="24"/>
          <w:szCs w:val="24"/>
          <w:lang w:val="fr-CA"/>
        </w:rPr>
        <w:t xml:space="preserve"> (Catherine). « L'illustration dans les publications de théâtre de la première moitié du XVII</w:t>
      </w:r>
      <w:r w:rsidRPr="00735F87">
        <w:rPr>
          <w:rFonts w:ascii="Palatino Linotype" w:hAnsi="Palatino Linotype"/>
          <w:sz w:val="24"/>
          <w:szCs w:val="24"/>
          <w:vertAlign w:val="superscript"/>
          <w:lang w:val="fr-CA"/>
        </w:rPr>
        <w:t>e</w:t>
      </w:r>
      <w:r w:rsidRPr="00735F87">
        <w:rPr>
          <w:rFonts w:ascii="Palatino Linotype" w:hAnsi="Palatino Linotype"/>
          <w:sz w:val="24"/>
          <w:szCs w:val="24"/>
          <w:lang w:val="fr-CA"/>
        </w:rPr>
        <w:t xml:space="preserve"> siècle », dans </w:t>
      </w:r>
      <w:r w:rsidRPr="00735F87">
        <w:rPr>
          <w:rFonts w:ascii="Palatino Linotype" w:hAnsi="Palatino Linotype"/>
          <w:i/>
          <w:sz w:val="24"/>
          <w:szCs w:val="24"/>
          <w:lang w:val="fr-CA"/>
        </w:rPr>
        <w:t>Revue d'Histoire du Théâtre</w:t>
      </w:r>
      <w:r w:rsidRPr="00735F87">
        <w:rPr>
          <w:rFonts w:ascii="Palatino Linotype" w:hAnsi="Palatino Linotype"/>
          <w:sz w:val="24"/>
          <w:szCs w:val="24"/>
          <w:lang w:val="fr-CA"/>
        </w:rPr>
        <w:t>, 2010, 1-2, pp. 147-158.</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Habasque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(Francisque), </w:t>
      </w:r>
      <w:r w:rsidR="00C63DAB" w:rsidRPr="00735F87">
        <w:rPr>
          <w:rFonts w:ascii="Palatino Linotype" w:hAnsi="Palatino Linotype" w:cs="Times New Roman"/>
          <w:bCs/>
          <w:i/>
          <w:sz w:val="24"/>
          <w:szCs w:val="24"/>
        </w:rPr>
        <w:t>Documents sur le Théâtre à Agen</w:t>
      </w:r>
      <w:r w:rsidR="00C63DAB" w:rsidRPr="00735F87">
        <w:rPr>
          <w:rFonts w:ascii="Palatino Linotype" w:hAnsi="Palatino Linotype" w:cs="Times New Roman"/>
          <w:bCs/>
          <w:i/>
          <w:sz w:val="24"/>
          <w:szCs w:val="24"/>
          <w:lang w:val="fr-CA" w:eastAsia="ja-JP"/>
        </w:rPr>
        <w:t xml:space="preserve"> (1585-1788)</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Agen, Lamy,</w:t>
      </w:r>
      <w:r w:rsidR="00C63DAB" w:rsidRPr="00735F87">
        <w:rPr>
          <w:rFonts w:ascii="Palatino Linotype" w:hAnsi="Palatino Linotype" w:cs="Times New Roman"/>
          <w:bCs/>
          <w:sz w:val="24"/>
          <w:szCs w:val="24"/>
          <w:lang w:val="fr-CA" w:eastAsia="ja-JP"/>
        </w:rPr>
        <w:t xml:space="preserve"> 1893</w:t>
      </w:r>
      <w:r w:rsidR="00C63DAB" w:rsidRPr="00735F87">
        <w:rPr>
          <w:rFonts w:ascii="Palatino Linotype" w:hAnsi="Palatino Linotype" w:cs="Times New Roman"/>
          <w:bCs/>
          <w:sz w:val="24"/>
          <w:szCs w:val="24"/>
        </w:rPr>
        <w:t xml:space="preserve"> (Extr. de la </w:t>
      </w:r>
      <w:r w:rsidR="00C63DAB" w:rsidRPr="00735F87">
        <w:rPr>
          <w:rFonts w:ascii="Palatino Linotype" w:hAnsi="Palatino Linotype" w:cs="Times New Roman"/>
          <w:bCs/>
          <w:i/>
          <w:sz w:val="24"/>
          <w:szCs w:val="24"/>
          <w:lang w:val="fr-CA" w:eastAsia="ja-JP"/>
        </w:rPr>
        <w:t>Revue de l'Agenais,</w:t>
      </w:r>
      <w:r w:rsidR="00C63DAB" w:rsidRPr="00735F87">
        <w:rPr>
          <w:rFonts w:ascii="Palatino Linotype" w:hAnsi="Palatino Linotype" w:cs="Times New Roman"/>
          <w:bCs/>
          <w:sz w:val="24"/>
          <w:szCs w:val="24"/>
        </w:rPr>
        <w:t xml:space="preserve"> mars-avril</w:t>
      </w:r>
      <w:r w:rsidR="00C63DAB" w:rsidRPr="00735F87">
        <w:rPr>
          <w:rFonts w:ascii="Palatino Linotype" w:hAnsi="Palatino Linotype" w:cs="Times New Roman"/>
          <w:bCs/>
          <w:sz w:val="24"/>
          <w:szCs w:val="24"/>
          <w:lang w:val="fr-CA" w:eastAsia="ja-JP"/>
        </w:rPr>
        <w:t xml:space="preserve"> 1893).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rPr>
      </w:pPr>
      <w:r w:rsidRPr="00735F87">
        <w:rPr>
          <w:rFonts w:ascii="Palatino Linotype" w:hAnsi="Palatino Linotype" w:cs="Times New Roman"/>
          <w:bCs/>
          <w:smallCaps/>
          <w:sz w:val="24"/>
          <w:szCs w:val="24"/>
          <w:lang w:val="fr-CA" w:eastAsia="ja-JP"/>
        </w:rPr>
        <w:t>Hall</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(Gaston), </w:t>
      </w:r>
      <w:r w:rsidR="00CF56AE" w:rsidRPr="00735F87">
        <w:rPr>
          <w:rFonts w:ascii="Palatino Linotype" w:hAnsi="Palatino Linotype" w:cs="Times New Roman"/>
          <w:bCs/>
          <w:sz w:val="24"/>
          <w:szCs w:val="24"/>
          <w:lang w:val="fr-CA"/>
        </w:rPr>
        <w:t xml:space="preserve">« </w:t>
      </w:r>
      <w:r w:rsidR="00C63DAB" w:rsidRPr="00735F87">
        <w:rPr>
          <w:rFonts w:ascii="Palatino Linotype" w:hAnsi="Palatino Linotype" w:cs="Times New Roman"/>
          <w:bCs/>
          <w:sz w:val="24"/>
          <w:szCs w:val="24"/>
        </w:rPr>
        <w:t>Dorimond</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rPr>
        <w:t xml:space="preserve"> L'Escole des Cocus ou la précaution inutille</w:t>
      </w:r>
      <w:r w:rsidR="00CF56AE"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lang w:val="fr-CA"/>
        </w:rPr>
        <w:t xml:space="preserve">dans </w:t>
      </w:r>
      <w:r w:rsidR="00C63DAB" w:rsidRPr="00735F87">
        <w:rPr>
          <w:rFonts w:ascii="Palatino Linotype" w:hAnsi="Palatino Linotype" w:cs="Times New Roman"/>
          <w:bCs/>
          <w:i/>
          <w:sz w:val="24"/>
          <w:szCs w:val="24"/>
          <w:lang w:val="fr-CA"/>
        </w:rPr>
        <w:t>Australian Journal of French Studies,</w:t>
      </w:r>
      <w:r w:rsidR="00C63DAB" w:rsidRPr="00735F87">
        <w:rPr>
          <w:rFonts w:ascii="Palatino Linotype" w:hAnsi="Palatino Linotype" w:cs="Times New Roman"/>
          <w:bCs/>
          <w:sz w:val="24"/>
          <w:szCs w:val="24"/>
          <w:lang w:val="fr-CA"/>
        </w:rPr>
        <w:t xml:space="preserve"> 1971, pp. 117-147.</w:t>
      </w:r>
    </w:p>
    <w:p w:rsidR="00412F2A" w:rsidRPr="00735F87" w:rsidRDefault="00412F2A" w:rsidP="00412F2A">
      <w:pPr>
        <w:pStyle w:val="71"/>
        <w:shd w:val="clear" w:color="auto" w:fill="auto"/>
        <w:adjustRightInd w:val="0"/>
        <w:snapToGrid w:val="0"/>
        <w:spacing w:before="0" w:line="240" w:lineRule="auto"/>
        <w:ind w:left="240" w:right="20" w:hangingChars="100" w:hanging="240"/>
        <w:rPr>
          <w:rFonts w:ascii="Palatino Linotype" w:hAnsi="Palatino Linotype"/>
          <w:sz w:val="24"/>
          <w:szCs w:val="24"/>
          <w:lang w:val="fr-CA"/>
        </w:rPr>
      </w:pPr>
      <w:r w:rsidRPr="00735F87">
        <w:rPr>
          <w:rStyle w:val="76pt"/>
          <w:rFonts w:ascii="Palatino Linotype" w:hAnsi="Palatino Linotype"/>
          <w:sz w:val="24"/>
          <w:szCs w:val="24"/>
          <w:lang w:val="fr-CA"/>
        </w:rPr>
        <w:t xml:space="preserve">Hénin </w:t>
      </w:r>
      <w:r w:rsidRPr="00735F87">
        <w:rPr>
          <w:rStyle w:val="7"/>
          <w:rFonts w:ascii="Palatino Linotype" w:hAnsi="Palatino Linotype"/>
          <w:sz w:val="24"/>
          <w:szCs w:val="24"/>
          <w:lang w:val="fr-CA"/>
        </w:rPr>
        <w:t xml:space="preserve">Emmanuelle, « </w:t>
      </w:r>
      <w:r w:rsidRPr="00735F87">
        <w:rPr>
          <w:rFonts w:ascii="Palatino Linotype" w:hAnsi="Palatino Linotype"/>
          <w:sz w:val="24"/>
          <w:szCs w:val="24"/>
          <w:lang w:val="fr-CA"/>
        </w:rPr>
        <w:t>Ut</w:t>
      </w:r>
      <w:r w:rsidR="00052D4B" w:rsidRPr="00735F87">
        <w:rPr>
          <w:rFonts w:ascii="Palatino Linotype" w:hAnsi="Palatino Linotype"/>
          <w:sz w:val="24"/>
          <w:szCs w:val="24"/>
          <w:lang w:val="fr-CA"/>
        </w:rPr>
        <w:t xml:space="preserve"> </w:t>
      </w:r>
      <w:r w:rsidRPr="00735F87">
        <w:rPr>
          <w:rFonts w:ascii="Palatino Linotype" w:hAnsi="Palatino Linotype"/>
          <w:sz w:val="24"/>
          <w:szCs w:val="24"/>
          <w:lang w:val="fr-CA"/>
        </w:rPr>
        <w:t>pictura theatrum ». Théâtre et peinture de la Renaissance italienne au classicisme français,</w:t>
      </w:r>
      <w:r w:rsidRPr="00735F87">
        <w:rPr>
          <w:rStyle w:val="7"/>
          <w:rFonts w:ascii="Palatino Linotype" w:hAnsi="Palatino Linotype"/>
          <w:sz w:val="24"/>
          <w:szCs w:val="24"/>
        </w:rPr>
        <w:t xml:space="preserve"> Genève, Droz, 2003.</w:t>
      </w:r>
    </w:p>
    <w:p w:rsidR="00D46EAF" w:rsidRPr="00735F87" w:rsidRDefault="00D46EAF" w:rsidP="00935C41">
      <w:pPr>
        <w:spacing w:line="240" w:lineRule="auto"/>
        <w:ind w:left="283" w:hangingChars="118" w:hanging="283"/>
        <w:jc w:val="both"/>
        <w:rPr>
          <w:rFonts w:ascii="Palatino Linotype" w:hAnsi="Palatino Linotype"/>
          <w:sz w:val="24"/>
          <w:szCs w:val="24"/>
          <w:lang w:val="fr-CA"/>
        </w:rPr>
      </w:pPr>
      <w:r w:rsidRPr="00735F87">
        <w:rPr>
          <w:rFonts w:ascii="Palatino Linotype" w:hAnsi="Palatino Linotype"/>
          <w:sz w:val="24"/>
          <w:szCs w:val="24"/>
          <w:lang w:val="fr-CA"/>
        </w:rPr>
        <w:t>H</w:t>
      </w:r>
      <w:r w:rsidRPr="00735F87">
        <w:rPr>
          <w:rFonts w:ascii="Palatino Linotype" w:hAnsi="Palatino Linotype"/>
          <w:smallCaps/>
          <w:sz w:val="24"/>
          <w:szCs w:val="24"/>
          <w:lang w:val="fr-CA"/>
        </w:rPr>
        <w:t>ennequin</w:t>
      </w:r>
      <w:r w:rsidRPr="00735F87">
        <w:rPr>
          <w:rFonts w:ascii="Palatino Linotype" w:hAnsi="Palatino Linotype"/>
          <w:sz w:val="24"/>
          <w:szCs w:val="24"/>
          <w:lang w:val="fr-CA"/>
        </w:rPr>
        <w:t xml:space="preserve"> (Jacques), « Théâtre et société dans les pièces de collège au XVIIe sièc,e (1641-1671), d'après vingt-sept programmes de la Province de Champagne des Pères Jésuites », in </w:t>
      </w:r>
      <w:r w:rsidRPr="00735F87">
        <w:rPr>
          <w:rFonts w:ascii="Palatino Linotype" w:hAnsi="Palatino Linotype"/>
          <w:i/>
          <w:sz w:val="24"/>
          <w:szCs w:val="24"/>
          <w:lang w:val="fr-CA"/>
        </w:rPr>
        <w:t>Dramaturgie et société</w:t>
      </w:r>
      <w:r w:rsidRPr="00735F87">
        <w:rPr>
          <w:rFonts w:ascii="Palatino Linotype" w:hAnsi="Palatino Linotype"/>
          <w:sz w:val="24"/>
          <w:szCs w:val="24"/>
          <w:lang w:val="fr-CA"/>
        </w:rPr>
        <w:t>,</w:t>
      </w:r>
      <w:r w:rsidRPr="00735F87">
        <w:rPr>
          <w:rFonts w:ascii="Palatino Linotype" w:hAnsi="Palatino Linotype"/>
          <w:i/>
          <w:sz w:val="24"/>
          <w:szCs w:val="24"/>
          <w:lang w:val="fr-CA"/>
        </w:rPr>
        <w:t xml:space="preserve"> Rapports entre l'œuvre théâtrale, son interprétation et son public aux XVI</w:t>
      </w:r>
      <w:r w:rsidRPr="00735F87">
        <w:rPr>
          <w:rFonts w:ascii="Palatino Linotype" w:hAnsi="Palatino Linotype"/>
          <w:i/>
          <w:sz w:val="24"/>
          <w:szCs w:val="24"/>
          <w:vertAlign w:val="superscript"/>
          <w:lang w:val="fr-CA"/>
        </w:rPr>
        <w:t>e</w:t>
      </w:r>
      <w:r w:rsidRPr="00735F87">
        <w:rPr>
          <w:rFonts w:ascii="Palatino Linotype" w:hAnsi="Palatino Linotype"/>
          <w:i/>
          <w:sz w:val="24"/>
          <w:szCs w:val="24"/>
          <w:lang w:val="fr-CA"/>
        </w:rPr>
        <w:t xml:space="preserve"> et XVII</w:t>
      </w:r>
      <w:r w:rsidRPr="00735F87">
        <w:rPr>
          <w:rFonts w:ascii="Palatino Linotype" w:hAnsi="Palatino Linotype"/>
          <w:i/>
          <w:sz w:val="24"/>
          <w:szCs w:val="24"/>
          <w:vertAlign w:val="superscript"/>
          <w:lang w:val="fr-CA"/>
        </w:rPr>
        <w:t>e</w:t>
      </w:r>
      <w:r w:rsidRPr="00735F87">
        <w:rPr>
          <w:rFonts w:ascii="Palatino Linotype" w:hAnsi="Palatino Linotype"/>
          <w:i/>
          <w:sz w:val="24"/>
          <w:szCs w:val="24"/>
          <w:lang w:val="fr-CA"/>
        </w:rPr>
        <w:t xml:space="preserve"> siècles</w:t>
      </w:r>
      <w:r w:rsidRPr="00735F87">
        <w:rPr>
          <w:rFonts w:ascii="Palatino Linotype" w:hAnsi="Palatino Linotype"/>
          <w:sz w:val="24"/>
          <w:szCs w:val="24"/>
          <w:lang w:val="fr-CA"/>
        </w:rPr>
        <w:t>, Études réunies et présentées par Jean Jacquot, Paris, CNRS, 1968, t. II, pp. 457-467.</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Herbert</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(A.), </w:t>
      </w:r>
      <w:r w:rsidR="00CF56AE"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Qui était Jean Sehais</w:t>
      </w:r>
      <w:r w:rsidR="00C63DAB" w:rsidRPr="00735F87">
        <w:rPr>
          <w:rFonts w:ascii="Palatino Linotype" w:hAnsi="Palatino Linotype" w:cs="Times New Roman"/>
          <w:bCs/>
          <w:sz w:val="24"/>
          <w:szCs w:val="24"/>
          <w:lang w:val="fr-CA" w:eastAsia="ja-JP"/>
        </w:rPr>
        <w:t xml:space="preserve"> ?</w:t>
      </w:r>
      <w:r w:rsidR="00CF56AE"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i/>
          <w:sz w:val="24"/>
          <w:szCs w:val="24"/>
          <w:lang w:val="fr-CA" w:eastAsia="ja-JP"/>
        </w:rPr>
        <w:t>XVII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lang w:val="fr-CA" w:eastAsia="ja-JP"/>
        </w:rPr>
        <w:t xml:space="preserve"> siècle,</w:t>
      </w:r>
      <w:r w:rsidR="00C63DAB" w:rsidRPr="00735F87">
        <w:rPr>
          <w:rFonts w:ascii="Palatino Linotype" w:hAnsi="Palatino Linotype" w:cs="Times New Roman"/>
          <w:bCs/>
          <w:sz w:val="24"/>
          <w:szCs w:val="24"/>
          <w:lang w:val="fr-CA" w:eastAsia="ja-JP"/>
        </w:rPr>
        <w:t xml:space="preserve"> 1965,</w:t>
      </w:r>
      <w:r w:rsidR="00C63DAB" w:rsidRPr="00735F87">
        <w:rPr>
          <w:rFonts w:ascii="Palatino Linotype" w:hAnsi="Palatino Linotype" w:cs="Times New Roman"/>
          <w:bCs/>
          <w:sz w:val="24"/>
          <w:szCs w:val="24"/>
        </w:rPr>
        <w:t xml:space="preserve"> n°</w:t>
      </w:r>
      <w:r w:rsidR="00C63DAB" w:rsidRPr="00735F87">
        <w:rPr>
          <w:rFonts w:ascii="Palatino Linotype" w:hAnsi="Palatino Linotype" w:cs="Times New Roman"/>
          <w:bCs/>
          <w:sz w:val="24"/>
          <w:szCs w:val="24"/>
          <w:lang w:val="fr-CA" w:eastAsia="ja-JP"/>
        </w:rPr>
        <w:t xml:space="preserve"> 68, </w:t>
      </w:r>
      <w:r w:rsidR="00C63DAB" w:rsidRPr="00735F87">
        <w:rPr>
          <w:rFonts w:ascii="Palatino Linotype" w:hAnsi="Palatino Linotype" w:cs="Times New Roman"/>
          <w:bCs/>
          <w:sz w:val="24"/>
          <w:szCs w:val="24"/>
        </w:rPr>
        <w:t>pp.</w:t>
      </w:r>
      <w:r w:rsidR="00C63DAB" w:rsidRPr="00735F87">
        <w:rPr>
          <w:rFonts w:ascii="Palatino Linotype" w:hAnsi="Palatino Linotype" w:cs="Times New Roman"/>
          <w:bCs/>
          <w:sz w:val="24"/>
          <w:szCs w:val="24"/>
          <w:lang w:val="fr-CA" w:eastAsia="ja-JP"/>
        </w:rPr>
        <w:t xml:space="preserve"> 57-60.</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Herluison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(H.), </w:t>
      </w:r>
      <w:r w:rsidR="00C63DAB" w:rsidRPr="00735F87">
        <w:rPr>
          <w:rFonts w:ascii="Palatino Linotype" w:hAnsi="Palatino Linotype" w:cs="Times New Roman"/>
          <w:bCs/>
          <w:i/>
          <w:sz w:val="24"/>
          <w:szCs w:val="24"/>
        </w:rPr>
        <w:t xml:space="preserve">Actes d'état-civil d'artistes, musiciens et comédiens, extraits des registres de l'Hôtel de Ville de Paris, détruite dans l'incendie du </w:t>
      </w:r>
      <w:r w:rsidR="00C63DAB" w:rsidRPr="00735F87">
        <w:rPr>
          <w:rFonts w:ascii="Palatino Linotype" w:hAnsi="Palatino Linotype" w:cs="Times New Roman"/>
          <w:bCs/>
          <w:i/>
          <w:sz w:val="24"/>
          <w:szCs w:val="24"/>
          <w:lang w:val="fr-CA" w:eastAsia="ja-JP"/>
        </w:rPr>
        <w:t>24</w:t>
      </w:r>
      <w:r w:rsidR="00C63DAB" w:rsidRPr="00735F87">
        <w:rPr>
          <w:rFonts w:ascii="Palatino Linotype" w:hAnsi="Palatino Linotype" w:cs="Times New Roman"/>
          <w:bCs/>
          <w:i/>
          <w:sz w:val="24"/>
          <w:szCs w:val="24"/>
        </w:rPr>
        <w:t xml:space="preserve"> mai</w:t>
      </w:r>
      <w:r w:rsidR="00C63DAB" w:rsidRPr="00735F87">
        <w:rPr>
          <w:rFonts w:ascii="Palatino Linotype" w:hAnsi="Palatino Linotype" w:cs="Times New Roman"/>
          <w:bCs/>
          <w:i/>
          <w:sz w:val="24"/>
          <w:szCs w:val="24"/>
          <w:lang w:val="fr-CA" w:eastAsia="ja-JP"/>
        </w:rPr>
        <w:t xml:space="preserve"> 1871</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Orléans, H. Herluison,</w:t>
      </w:r>
      <w:r w:rsidR="00C63DAB" w:rsidRPr="00735F87">
        <w:rPr>
          <w:rFonts w:ascii="Palatino Linotype" w:hAnsi="Palatino Linotype" w:cs="Times New Roman"/>
          <w:bCs/>
          <w:sz w:val="24"/>
          <w:szCs w:val="24"/>
          <w:lang w:val="fr-CA" w:eastAsia="ja-JP"/>
        </w:rPr>
        <w:t xml:space="preserve"> 1876. </w:t>
      </w:r>
    </w:p>
    <w:p w:rsidR="00935C41" w:rsidRPr="00735F87" w:rsidRDefault="00935C41" w:rsidP="00935C41">
      <w:pPr>
        <w:pStyle w:val="21"/>
        <w:shd w:val="clear" w:color="auto" w:fill="auto"/>
        <w:adjustRightInd w:val="0"/>
        <w:snapToGrid w:val="0"/>
        <w:spacing w:line="240" w:lineRule="auto"/>
        <w:ind w:left="240" w:hangingChars="100" w:hanging="240"/>
        <w:jc w:val="both"/>
        <w:rPr>
          <w:rFonts w:ascii="Palatino Linotype" w:hAnsi="Palatino Linotype"/>
          <w:sz w:val="24"/>
          <w:szCs w:val="24"/>
          <w:lang w:val="en-US"/>
        </w:rPr>
      </w:pPr>
      <w:r w:rsidRPr="00735F87">
        <w:rPr>
          <w:rFonts w:ascii="Palatino Linotype" w:hAnsi="Palatino Linotype"/>
          <w:sz w:val="24"/>
          <w:szCs w:val="24"/>
          <w:lang w:val="en-US"/>
        </w:rPr>
        <w:t>H</w:t>
      </w:r>
      <w:r w:rsidRPr="00735F87">
        <w:rPr>
          <w:rFonts w:ascii="Palatino Linotype" w:hAnsi="Palatino Linotype"/>
          <w:smallCaps/>
          <w:sz w:val="24"/>
          <w:szCs w:val="24"/>
          <w:lang w:val="en-US"/>
        </w:rPr>
        <w:t>erzel</w:t>
      </w:r>
      <w:r w:rsidRPr="00735F87">
        <w:rPr>
          <w:rFonts w:ascii="Palatino Linotype" w:hAnsi="Palatino Linotype"/>
          <w:sz w:val="24"/>
          <w:szCs w:val="24"/>
          <w:lang w:val="en-US"/>
        </w:rPr>
        <w:t xml:space="preserve"> </w:t>
      </w:r>
      <w:r w:rsidRPr="00735F87">
        <w:rPr>
          <w:rFonts w:ascii="Palatino Linotype" w:eastAsia="ＭＳ 明朝" w:hAnsi="Palatino Linotype"/>
          <w:sz w:val="24"/>
          <w:szCs w:val="24"/>
          <w:lang w:val="en-US" w:eastAsia="ja-JP"/>
        </w:rPr>
        <w:t>(</w:t>
      </w:r>
      <w:r w:rsidRPr="00735F87">
        <w:rPr>
          <w:rFonts w:ascii="Palatino Linotype" w:hAnsi="Palatino Linotype"/>
          <w:sz w:val="24"/>
          <w:szCs w:val="24"/>
          <w:lang w:val="en-US"/>
        </w:rPr>
        <w:t>Roger</w:t>
      </w:r>
      <w:r w:rsidRPr="00735F87">
        <w:rPr>
          <w:rFonts w:ascii="Palatino Linotype" w:eastAsia="ＭＳ 明朝" w:hAnsi="Palatino Linotype"/>
          <w:sz w:val="24"/>
          <w:szCs w:val="24"/>
          <w:lang w:val="en-US" w:eastAsia="ja-JP"/>
        </w:rPr>
        <w:t>)</w:t>
      </w:r>
      <w:r w:rsidRPr="00735F87">
        <w:rPr>
          <w:rFonts w:ascii="Palatino Linotype" w:hAnsi="Palatino Linotype"/>
          <w:sz w:val="24"/>
          <w:szCs w:val="24"/>
          <w:lang w:val="en-US"/>
        </w:rPr>
        <w:t>, «The Décor of Molière’s Stage: The Testimony of Brissart and Chauveau», Publications of the Modem Language Association of America, XCIII, 1978, p. 925-952.</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Hillemacher</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(Frédéric), </w:t>
      </w:r>
      <w:r w:rsidR="00C63DAB" w:rsidRPr="00735F87">
        <w:rPr>
          <w:rFonts w:ascii="Palatino Linotype" w:hAnsi="Palatino Linotype" w:cs="Times New Roman"/>
          <w:bCs/>
          <w:i/>
          <w:sz w:val="24"/>
          <w:szCs w:val="24"/>
        </w:rPr>
        <w:t>Galerie historique des portraits des comédiens de la troupe de Molière</w:t>
      </w:r>
      <w:r w:rsidR="00C63DAB" w:rsidRPr="00735F87">
        <w:rPr>
          <w:rFonts w:ascii="Palatino Linotype" w:hAnsi="Palatino Linotype" w:cs="Times New Roman"/>
          <w:bCs/>
          <w:sz w:val="24"/>
          <w:szCs w:val="24"/>
        </w:rPr>
        <w:t>, Lyon, L. Perrin,</w:t>
      </w:r>
      <w:r w:rsidR="00C63DAB" w:rsidRPr="00735F87">
        <w:rPr>
          <w:rFonts w:ascii="Palatino Linotype" w:hAnsi="Palatino Linotype" w:cs="Times New Roman"/>
          <w:bCs/>
          <w:sz w:val="24"/>
          <w:szCs w:val="24"/>
          <w:lang w:val="fr-CA" w:eastAsia="ja-JP"/>
        </w:rPr>
        <w:t xml:space="preserve"> 1858.</w:t>
      </w:r>
    </w:p>
    <w:p w:rsidR="00C63DAB" w:rsidRPr="00735F87" w:rsidRDefault="00CF56A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Histoire des salles, Documents inédits,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1948-1949, IV,</w:t>
      </w:r>
      <w:r w:rsidR="00C63DAB" w:rsidRPr="00735F87">
        <w:rPr>
          <w:rFonts w:ascii="Palatino Linotype" w:hAnsi="Palatino Linotype" w:cs="Times New Roman"/>
          <w:bCs/>
          <w:sz w:val="24"/>
          <w:szCs w:val="24"/>
        </w:rPr>
        <w:t xml:space="preserve"> p.</w:t>
      </w:r>
      <w:r w:rsidR="00C63DAB" w:rsidRPr="00735F87">
        <w:rPr>
          <w:rFonts w:ascii="Palatino Linotype" w:hAnsi="Palatino Linotype" w:cs="Times New Roman"/>
          <w:bCs/>
          <w:sz w:val="24"/>
          <w:szCs w:val="24"/>
          <w:lang w:val="fr-CA" w:eastAsia="ja-JP"/>
        </w:rPr>
        <w:t xml:space="preserve"> 271.</w:t>
      </w:r>
    </w:p>
    <w:p w:rsidR="00C63DAB" w:rsidRPr="00735F87" w:rsidRDefault="00CF56A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z w:val="24"/>
          <w:szCs w:val="24"/>
        </w:rPr>
        <w:t>«</w:t>
      </w:r>
      <w:r w:rsidR="00C63DAB" w:rsidRPr="00735F87">
        <w:rPr>
          <w:rFonts w:ascii="Palatino Linotype" w:hAnsi="Palatino Linotype" w:cs="Times New Roman"/>
          <w:bCs/>
          <w:sz w:val="24"/>
          <w:szCs w:val="24"/>
        </w:rPr>
        <w:t>Histoire des troupes, Documents inédits,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 (communication)</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1948-1949,</w:t>
      </w:r>
      <w:r w:rsidR="00C63DAB" w:rsidRPr="00735F87">
        <w:rPr>
          <w:rFonts w:ascii="Palatino Linotype" w:hAnsi="Palatino Linotype" w:cs="Times New Roman"/>
          <w:bCs/>
          <w:sz w:val="24"/>
          <w:szCs w:val="24"/>
        </w:rPr>
        <w:t xml:space="preserve"> </w:t>
      </w:r>
      <w:r w:rsidR="00B648CC" w:rsidRPr="00735F87">
        <w:rPr>
          <w:rFonts w:ascii="Palatino Linotype" w:hAnsi="Palatino Linotype" w:cs="Times New Roman"/>
          <w:bCs/>
          <w:sz w:val="24"/>
          <w:szCs w:val="24"/>
        </w:rPr>
        <w:t>III</w:t>
      </w:r>
      <w:r w:rsidR="00C63DAB" w:rsidRPr="00735F87">
        <w:rPr>
          <w:rFonts w:ascii="Palatino Linotype" w:hAnsi="Palatino Linotype" w:cs="Times New Roman"/>
          <w:bCs/>
          <w:sz w:val="24"/>
          <w:szCs w:val="24"/>
        </w:rPr>
        <w:t>, pp.</w:t>
      </w:r>
      <w:r w:rsidR="00C63DAB" w:rsidRPr="00735F87">
        <w:rPr>
          <w:rFonts w:ascii="Palatino Linotype" w:hAnsi="Palatino Linotype" w:cs="Times New Roman"/>
          <w:bCs/>
          <w:sz w:val="24"/>
          <w:szCs w:val="24"/>
          <w:lang w:val="fr-CA" w:eastAsia="ja-JP"/>
        </w:rPr>
        <w:t xml:space="preserve"> 159-160. </w:t>
      </w:r>
    </w:p>
    <w:p w:rsidR="00C63DAB" w:rsidRPr="00735F87" w:rsidRDefault="00022773" w:rsidP="00935C41">
      <w:pPr>
        <w:adjustRightInd w:val="0"/>
        <w:spacing w:line="240" w:lineRule="auto"/>
        <w:ind w:left="240" w:hangingChars="100" w:hanging="240"/>
        <w:jc w:val="both"/>
        <w:rPr>
          <w:rFonts w:ascii="Palatino Linotype" w:hAnsi="Palatino Linotype" w:cs="Times New Roman"/>
          <w:i/>
          <w:sz w:val="24"/>
          <w:szCs w:val="24"/>
          <w:lang w:val="fr-CA" w:eastAsia="ja-JP"/>
        </w:rPr>
      </w:pPr>
      <w:r w:rsidRPr="00735F87">
        <w:rPr>
          <w:rFonts w:ascii="Palatino Linotype" w:hAnsi="Palatino Linotype" w:cs="Times New Roman"/>
          <w:smallCaps/>
          <w:sz w:val="24"/>
          <w:szCs w:val="24"/>
          <w:lang w:val="fr-CA" w:eastAsia="ja-JP"/>
        </w:rPr>
        <w:t>Hoppe</w:t>
      </w:r>
      <w:r w:rsidR="00C63DAB" w:rsidRPr="00735F87">
        <w:rPr>
          <w:rFonts w:ascii="Palatino Linotype" w:hAnsi="Palatino Linotype" w:cs="Times New Roman"/>
          <w:caps/>
          <w:sz w:val="24"/>
          <w:szCs w:val="24"/>
          <w:lang w:val="fr-CA" w:eastAsia="ja-JP"/>
        </w:rPr>
        <w:t xml:space="preserve"> </w:t>
      </w:r>
      <w:r w:rsidR="00C63DAB" w:rsidRPr="00735F87">
        <w:rPr>
          <w:rFonts w:ascii="Palatino Linotype" w:hAnsi="Palatino Linotype" w:cs="Times New Roman"/>
          <w:sz w:val="24"/>
          <w:szCs w:val="24"/>
        </w:rPr>
        <w:t xml:space="preserve">(Harry R.), </w:t>
      </w:r>
      <w:r w:rsidR="00CF56AE" w:rsidRPr="00735F87">
        <w:rPr>
          <w:rFonts w:ascii="Palatino Linotype" w:hAnsi="Palatino Linotype" w:cs="Times New Roman"/>
          <w:sz w:val="24"/>
          <w:szCs w:val="24"/>
        </w:rPr>
        <w:t xml:space="preserve">« </w:t>
      </w:r>
      <w:r w:rsidR="00C63DAB" w:rsidRPr="00735F87">
        <w:rPr>
          <w:rFonts w:ascii="Palatino Linotype" w:hAnsi="Palatino Linotype" w:cs="Times New Roman"/>
          <w:sz w:val="24"/>
          <w:szCs w:val="24"/>
        </w:rPr>
        <w:t>La circulation comique. Acteurs Français aux Pays-Bas espagnols</w:t>
      </w:r>
      <w:r w:rsidR="00C63DAB" w:rsidRPr="00735F87">
        <w:rPr>
          <w:rFonts w:ascii="Palatino Linotype" w:hAnsi="Palatino Linotype" w:cs="Times New Roman"/>
          <w:sz w:val="24"/>
          <w:szCs w:val="24"/>
          <w:lang w:val="fr-CA" w:eastAsia="ja-JP"/>
        </w:rPr>
        <w:t xml:space="preserve"> :</w:t>
      </w:r>
      <w:r w:rsidR="00C63DAB" w:rsidRPr="00735F87">
        <w:rPr>
          <w:rFonts w:ascii="Palatino Linotype" w:hAnsi="Palatino Linotype" w:cs="Times New Roman"/>
          <w:sz w:val="24"/>
          <w:szCs w:val="24"/>
        </w:rPr>
        <w:t xml:space="preserve"> Valleran Le Comte</w:t>
      </w:r>
      <w:r w:rsidR="00C63DAB" w:rsidRPr="00735F87">
        <w:rPr>
          <w:rFonts w:ascii="Palatino Linotype" w:hAnsi="Palatino Linotype" w:cs="Times New Roman"/>
          <w:sz w:val="24"/>
          <w:szCs w:val="24"/>
          <w:lang w:val="fr-CA" w:eastAsia="ja-JP"/>
        </w:rPr>
        <w:t xml:space="preserve"> (1613)</w:t>
      </w:r>
      <w:r w:rsidR="00C63DAB" w:rsidRPr="00735F87">
        <w:rPr>
          <w:rFonts w:ascii="Palatino Linotype" w:hAnsi="Palatino Linotype" w:cs="Times New Roman"/>
          <w:sz w:val="24"/>
          <w:szCs w:val="24"/>
        </w:rPr>
        <w:t xml:space="preserve"> et Valerand Dufour</w:t>
      </w:r>
      <w:r w:rsidR="00C63DAB" w:rsidRPr="00735F87">
        <w:rPr>
          <w:rFonts w:ascii="Palatino Linotype" w:hAnsi="Palatino Linotype" w:cs="Times New Roman"/>
          <w:sz w:val="24"/>
          <w:szCs w:val="24"/>
          <w:lang w:val="fr-CA" w:eastAsia="ja-JP"/>
        </w:rPr>
        <w:t xml:space="preserve"> (1616)</w:t>
      </w:r>
      <w:r w:rsidR="00CF56AE" w:rsidRPr="00735F87">
        <w:rPr>
          <w:rFonts w:ascii="Palatino Linotype" w:hAnsi="Palatino Linotype" w:cs="Times New Roman"/>
          <w:sz w:val="24"/>
          <w:szCs w:val="24"/>
          <w:lang w:val="fr-CA" w:eastAsia="ja-JP"/>
        </w:rPr>
        <w:t xml:space="preserve"> »</w:t>
      </w:r>
      <w:r w:rsidR="00C63DAB" w:rsidRPr="00735F87">
        <w:rPr>
          <w:rFonts w:ascii="Palatino Linotype" w:hAnsi="Palatino Linotype" w:cs="Times New Roman"/>
          <w:sz w:val="24"/>
          <w:szCs w:val="24"/>
          <w:lang w:val="fr-CA" w:eastAsia="ja-JP"/>
        </w:rPr>
        <w:t>,</w:t>
      </w:r>
      <w:r w:rsidR="00C63DAB" w:rsidRPr="00735F87">
        <w:rPr>
          <w:rFonts w:ascii="Palatino Linotype" w:hAnsi="Palatino Linotype" w:cs="Times New Roman"/>
          <w:sz w:val="24"/>
          <w:szCs w:val="24"/>
        </w:rPr>
        <w:t xml:space="preserve"> dans Revue d'Histoire du Théâtre,</w:t>
      </w:r>
      <w:r w:rsidR="00C63DAB" w:rsidRPr="00735F87">
        <w:rPr>
          <w:rFonts w:ascii="Palatino Linotype" w:hAnsi="Palatino Linotype" w:cs="Times New Roman"/>
          <w:i/>
          <w:sz w:val="24"/>
          <w:szCs w:val="24"/>
          <w:lang w:val="fr-CA" w:eastAsia="ja-JP"/>
        </w:rPr>
        <w:t xml:space="preserve"> 1954, III, 166-168.</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en-US"/>
        </w:rPr>
      </w:pPr>
      <w:r w:rsidRPr="00735F87">
        <w:rPr>
          <w:rFonts w:ascii="Palatino Linotype" w:hAnsi="Palatino Linotype" w:cs="Times New Roman"/>
          <w:bCs/>
          <w:smallCaps/>
          <w:sz w:val="24"/>
          <w:szCs w:val="24"/>
          <w:lang w:val="en-US"/>
        </w:rPr>
        <w:t>Hoppe</w:t>
      </w:r>
      <w:r w:rsidR="00C63DAB" w:rsidRPr="00735F87">
        <w:rPr>
          <w:rFonts w:ascii="Palatino Linotype" w:hAnsi="Palatino Linotype" w:cs="Times New Roman"/>
          <w:bCs/>
          <w:caps/>
          <w:sz w:val="24"/>
          <w:szCs w:val="24"/>
          <w:lang w:val="en-US"/>
        </w:rPr>
        <w:t xml:space="preserve"> </w:t>
      </w:r>
      <w:r w:rsidR="00C63DAB" w:rsidRPr="00735F87">
        <w:rPr>
          <w:rFonts w:ascii="Palatino Linotype" w:hAnsi="Palatino Linotype" w:cs="Times New Roman"/>
          <w:bCs/>
          <w:sz w:val="24"/>
          <w:szCs w:val="24"/>
          <w:lang w:val="en-US"/>
        </w:rPr>
        <w:t xml:space="preserve">(Harry R.), </w:t>
      </w:r>
      <w:r w:rsidR="00CF56AE" w:rsidRPr="00735F87">
        <w:rPr>
          <w:rFonts w:ascii="Palatino Linotype" w:hAnsi="Palatino Linotype" w:cs="Times New Roman"/>
          <w:bCs/>
          <w:sz w:val="24"/>
          <w:szCs w:val="24"/>
          <w:lang w:val="en-US"/>
        </w:rPr>
        <w:t xml:space="preserve">« </w:t>
      </w:r>
      <w:r w:rsidR="00C63DAB" w:rsidRPr="00735F87">
        <w:rPr>
          <w:rFonts w:ascii="Palatino Linotype" w:hAnsi="Palatino Linotype" w:cs="Times New Roman"/>
          <w:bCs/>
          <w:sz w:val="24"/>
          <w:szCs w:val="24"/>
          <w:lang w:val="en-US"/>
        </w:rPr>
        <w:t>New light on French actors in Belgium in the 17th Century</w:t>
      </w:r>
      <w:r w:rsidR="00CF56AE" w:rsidRPr="00735F87">
        <w:rPr>
          <w:rFonts w:ascii="Palatino Linotype" w:hAnsi="Palatino Linotype" w:cs="Times New Roman"/>
          <w:bCs/>
          <w:sz w:val="24"/>
          <w:szCs w:val="24"/>
          <w:lang w:val="en-US"/>
        </w:rPr>
        <w:t xml:space="preserve"> »</w:t>
      </w:r>
      <w:r w:rsidR="00C63DAB" w:rsidRPr="00735F87">
        <w:rPr>
          <w:rFonts w:ascii="Palatino Linotype" w:hAnsi="Palatino Linotype" w:cs="Times New Roman"/>
          <w:bCs/>
          <w:sz w:val="24"/>
          <w:szCs w:val="24"/>
          <w:lang w:val="en-US"/>
        </w:rPr>
        <w:t xml:space="preserve">, dans </w:t>
      </w:r>
      <w:r w:rsidR="00C63DAB" w:rsidRPr="00735F87">
        <w:rPr>
          <w:rFonts w:ascii="Palatino Linotype" w:hAnsi="Palatino Linotype" w:cs="Times New Roman"/>
          <w:bCs/>
          <w:i/>
          <w:sz w:val="24"/>
          <w:szCs w:val="24"/>
          <w:lang w:val="en-US"/>
        </w:rPr>
        <w:t>Modem Philology,</w:t>
      </w:r>
      <w:r w:rsidR="00C63DAB" w:rsidRPr="00735F87">
        <w:rPr>
          <w:rFonts w:ascii="Palatino Linotype" w:hAnsi="Palatino Linotype" w:cs="Times New Roman"/>
          <w:bCs/>
          <w:sz w:val="24"/>
          <w:szCs w:val="24"/>
          <w:lang w:val="en-US"/>
        </w:rPr>
        <w:t xml:space="preserve"> août 1965, pp. 52-60.</w:t>
      </w:r>
    </w:p>
    <w:p w:rsidR="008E4F32" w:rsidRPr="00735F87" w:rsidRDefault="008E4F32" w:rsidP="008E4F32">
      <w:pPr>
        <w:pStyle w:val="21"/>
        <w:shd w:val="clear" w:color="auto" w:fill="auto"/>
        <w:adjustRightInd w:val="0"/>
        <w:snapToGrid w:val="0"/>
        <w:spacing w:line="240" w:lineRule="auto"/>
        <w:ind w:left="240" w:hangingChars="100" w:hanging="240"/>
        <w:jc w:val="both"/>
        <w:rPr>
          <w:rFonts w:ascii="Palatino Linotype" w:hAnsi="Palatino Linotype"/>
          <w:sz w:val="24"/>
          <w:szCs w:val="24"/>
        </w:rPr>
      </w:pPr>
      <w:r w:rsidRPr="00735F87">
        <w:rPr>
          <w:rFonts w:ascii="Palatino Linotype" w:hAnsi="Palatino Linotype"/>
          <w:smallCaps/>
          <w:sz w:val="24"/>
          <w:szCs w:val="24"/>
        </w:rPr>
        <w:lastRenderedPageBreak/>
        <w:t>Horn-Monval</w:t>
      </w:r>
      <w:r w:rsidRPr="00735F87">
        <w:rPr>
          <w:rFonts w:ascii="Palatino Linotype" w:hAnsi="Palatino Linotype"/>
          <w:sz w:val="24"/>
          <w:szCs w:val="24"/>
        </w:rPr>
        <w:t xml:space="preserve"> (Madeleine), «La Grande machinerie théâtrale et ses origines», </w:t>
      </w:r>
      <w:r w:rsidRPr="00735F87">
        <w:rPr>
          <w:rFonts w:ascii="Palatino Linotype" w:hAnsi="Palatino Linotype"/>
          <w:i/>
          <w:sz w:val="24"/>
          <w:szCs w:val="24"/>
        </w:rPr>
        <w:t>Revue d’Histoire du Théâtre</w:t>
      </w:r>
      <w:r w:rsidRPr="00735F87">
        <w:rPr>
          <w:rFonts w:ascii="Palatino Linotype" w:hAnsi="Palatino Linotype"/>
          <w:sz w:val="24"/>
          <w:szCs w:val="24"/>
        </w:rPr>
        <w:t>, IX, 1957, p. 291 à 308.</w:t>
      </w:r>
    </w:p>
    <w:p w:rsidR="00A712E4" w:rsidRPr="00735F87" w:rsidRDefault="00A712E4" w:rsidP="00935C41">
      <w:pPr>
        <w:pStyle w:val="30"/>
        <w:shd w:val="clear" w:color="auto" w:fill="auto"/>
        <w:spacing w:before="0" w:line="240" w:lineRule="auto"/>
        <w:ind w:left="284" w:right="20" w:hanging="284"/>
        <w:rPr>
          <w:rFonts w:ascii="Palatino Linotype" w:hAnsi="Palatino Linotype"/>
          <w:sz w:val="24"/>
          <w:szCs w:val="24"/>
          <w:lang w:val="fr-CA"/>
        </w:rPr>
      </w:pPr>
      <w:r w:rsidRPr="00735F87">
        <w:rPr>
          <w:rStyle w:val="4"/>
          <w:rFonts w:ascii="Palatino Linotype" w:hAnsi="Palatino Linotype"/>
          <w:sz w:val="24"/>
          <w:szCs w:val="24"/>
        </w:rPr>
        <w:t>H</w:t>
      </w:r>
      <w:r w:rsidRPr="00735F87">
        <w:rPr>
          <w:rStyle w:val="4"/>
          <w:rFonts w:ascii="Palatino Linotype" w:hAnsi="Palatino Linotype"/>
          <w:smallCaps/>
          <w:sz w:val="24"/>
          <w:szCs w:val="24"/>
        </w:rPr>
        <w:t>ourcade</w:t>
      </w:r>
      <w:r w:rsidRPr="00735F87">
        <w:rPr>
          <w:rStyle w:val="4"/>
          <w:rFonts w:ascii="Palatino Linotype" w:hAnsi="Palatino Linotype"/>
          <w:sz w:val="24"/>
          <w:szCs w:val="24"/>
        </w:rPr>
        <w:t xml:space="preserve"> (Philippe), </w:t>
      </w:r>
      <w:r w:rsidRPr="00735F87">
        <w:rPr>
          <w:rFonts w:ascii="Palatino Linotype" w:hAnsi="Palatino Linotype"/>
          <w:sz w:val="24"/>
          <w:szCs w:val="24"/>
          <w:lang w:val="fr-CA"/>
        </w:rPr>
        <w:t>Mascarades et ballets au Grand Siècle (1643-1715),</w:t>
      </w:r>
      <w:r w:rsidRPr="00735F87">
        <w:rPr>
          <w:rStyle w:val="4"/>
          <w:rFonts w:ascii="Palatino Linotype" w:hAnsi="Palatino Linotype"/>
          <w:sz w:val="24"/>
          <w:szCs w:val="24"/>
        </w:rPr>
        <w:t xml:space="preserve"> Paris, Desjonquères, 2002.</w:t>
      </w:r>
    </w:p>
    <w:p w:rsidR="00C63DAB" w:rsidRPr="00735F87" w:rsidRDefault="00022773" w:rsidP="00935C41">
      <w:pPr>
        <w:adjustRightInd w:val="0"/>
        <w:spacing w:line="240" w:lineRule="auto"/>
        <w:ind w:left="240" w:hangingChars="100" w:hanging="240"/>
        <w:jc w:val="both"/>
        <w:rPr>
          <w:rFonts w:ascii="Palatino Linotype" w:hAnsi="Palatino Linotype" w:cs="Times New Roman"/>
          <w:sz w:val="24"/>
          <w:szCs w:val="24"/>
          <w:lang w:val="fr-CA" w:eastAsia="ja-JP"/>
        </w:rPr>
      </w:pPr>
      <w:r w:rsidRPr="00735F87">
        <w:rPr>
          <w:rFonts w:ascii="Palatino Linotype" w:hAnsi="Palatino Linotype" w:cs="Times New Roman"/>
          <w:smallCaps/>
          <w:sz w:val="24"/>
          <w:szCs w:val="24"/>
        </w:rPr>
        <w:t>Howe</w:t>
      </w:r>
      <w:r w:rsidR="00C63DAB" w:rsidRPr="00735F87">
        <w:rPr>
          <w:rFonts w:ascii="Palatino Linotype" w:hAnsi="Palatino Linotype" w:cs="Times New Roman"/>
          <w:smallCaps/>
          <w:sz w:val="24"/>
          <w:szCs w:val="24"/>
          <w:lang w:val="fr-CA" w:eastAsia="ja-JP"/>
        </w:rPr>
        <w:t xml:space="preserve"> </w:t>
      </w:r>
      <w:r w:rsidR="00C63DAB" w:rsidRPr="00735F87">
        <w:rPr>
          <w:rFonts w:ascii="Palatino Linotype" w:hAnsi="Palatino Linotype" w:cs="Times New Roman"/>
          <w:sz w:val="24"/>
          <w:szCs w:val="24"/>
          <w:lang w:val="fr-CA" w:eastAsia="ja-JP"/>
        </w:rPr>
        <w:t xml:space="preserve">(Alan), « Une troupe de comédiens français et italiens aux Pays-Bas espagnols en 1604 », </w:t>
      </w:r>
      <w:r w:rsidR="00C63DAB" w:rsidRPr="00735F87">
        <w:rPr>
          <w:rFonts w:ascii="Palatino Linotype" w:hAnsi="Palatino Linotype" w:cs="Times New Roman"/>
          <w:i/>
          <w:sz w:val="24"/>
          <w:szCs w:val="24"/>
          <w:lang w:val="fr-CA" w:eastAsia="ja-JP"/>
        </w:rPr>
        <w:t>Revue belge de philologie et d'histoire,</w:t>
      </w:r>
      <w:r w:rsidR="00C63DAB" w:rsidRPr="00735F87">
        <w:rPr>
          <w:rFonts w:ascii="Palatino Linotype" w:hAnsi="Palatino Linotype" w:cs="Times New Roman"/>
          <w:sz w:val="24"/>
          <w:szCs w:val="24"/>
          <w:lang w:val="fr-CA" w:eastAsia="ja-JP"/>
        </w:rPr>
        <w:t xml:space="preserve"> t. LVII, 1979, p. 596-601.</w:t>
      </w:r>
    </w:p>
    <w:p w:rsidR="00C63DAB" w:rsidRPr="00735F87" w:rsidRDefault="00022773" w:rsidP="00935C41">
      <w:pPr>
        <w:adjustRightInd w:val="0"/>
        <w:spacing w:line="240" w:lineRule="auto"/>
        <w:ind w:left="240" w:hangingChars="100" w:hanging="240"/>
        <w:jc w:val="both"/>
        <w:rPr>
          <w:rFonts w:ascii="Palatino Linotype" w:hAnsi="Palatino Linotype" w:cs="Times New Roman"/>
          <w:sz w:val="24"/>
          <w:szCs w:val="24"/>
        </w:rPr>
      </w:pPr>
      <w:r w:rsidRPr="00735F87">
        <w:rPr>
          <w:rFonts w:ascii="Palatino Linotype" w:hAnsi="Palatino Linotype" w:cs="Times New Roman"/>
          <w:smallCaps/>
          <w:sz w:val="24"/>
          <w:szCs w:val="24"/>
        </w:rPr>
        <w:t>Howe</w:t>
      </w:r>
      <w:r w:rsidR="00C63DAB" w:rsidRPr="00735F87">
        <w:rPr>
          <w:rFonts w:ascii="Palatino Linotype" w:hAnsi="Palatino Linotype" w:cs="Times New Roman"/>
          <w:caps/>
          <w:sz w:val="24"/>
          <w:szCs w:val="24"/>
        </w:rPr>
        <w:t xml:space="preserve"> </w:t>
      </w:r>
      <w:r w:rsidR="00C63DAB" w:rsidRPr="00735F87">
        <w:rPr>
          <w:rFonts w:ascii="Palatino Linotype" w:hAnsi="Palatino Linotype" w:cs="Times New Roman"/>
          <w:sz w:val="24"/>
          <w:szCs w:val="24"/>
        </w:rPr>
        <w:t xml:space="preserve">(Alan), </w:t>
      </w:r>
      <w:r w:rsidR="00F00FBA" w:rsidRPr="00735F87">
        <w:rPr>
          <w:rFonts w:ascii="Palatino Linotype" w:hAnsi="Palatino Linotype" w:cs="Times New Roman"/>
          <w:sz w:val="24"/>
          <w:szCs w:val="24"/>
        </w:rPr>
        <w:t xml:space="preserve">« </w:t>
      </w:r>
      <w:r w:rsidR="00C63DAB" w:rsidRPr="00735F87">
        <w:rPr>
          <w:rFonts w:ascii="Palatino Linotype" w:hAnsi="Palatino Linotype" w:cs="Times New Roman"/>
          <w:sz w:val="24"/>
          <w:szCs w:val="24"/>
        </w:rPr>
        <w:t>Couples de comédiens au début du XVII</w:t>
      </w:r>
      <w:r w:rsidR="00C63DAB" w:rsidRPr="00735F87">
        <w:rPr>
          <w:rFonts w:ascii="Palatino Linotype" w:hAnsi="Palatino Linotype" w:cs="Times New Roman"/>
          <w:sz w:val="24"/>
          <w:szCs w:val="24"/>
          <w:vertAlign w:val="superscript"/>
        </w:rPr>
        <w:t>e</w:t>
      </w:r>
      <w:r w:rsidR="00C63DAB" w:rsidRPr="00735F87">
        <w:rPr>
          <w:rFonts w:ascii="Palatino Linotype" w:hAnsi="Palatino Linotype" w:cs="Times New Roman"/>
          <w:sz w:val="24"/>
          <w:szCs w:val="24"/>
        </w:rPr>
        <w:t xml:space="preserve"> siècle : Le cas de Nicolas Gasteau et Rachel Trépeau</w:t>
      </w:r>
      <w:r w:rsidR="00F00FBA" w:rsidRPr="00735F87">
        <w:rPr>
          <w:rFonts w:ascii="Palatino Linotype" w:hAnsi="Palatino Linotype" w:cs="Times New Roman"/>
          <w:sz w:val="24"/>
          <w:szCs w:val="24"/>
        </w:rPr>
        <w:t xml:space="preserve"> »</w:t>
      </w:r>
      <w:r w:rsidR="00C63DAB" w:rsidRPr="00735F87">
        <w:rPr>
          <w:rFonts w:ascii="Palatino Linotype" w:hAnsi="Palatino Linotype" w:cs="Times New Roman"/>
          <w:sz w:val="24"/>
          <w:szCs w:val="24"/>
        </w:rPr>
        <w:t xml:space="preserve">, </w:t>
      </w:r>
      <w:r w:rsidR="00C63DAB" w:rsidRPr="00735F87">
        <w:rPr>
          <w:rFonts w:ascii="Palatino Linotype" w:hAnsi="Palatino Linotype" w:cs="Times New Roman"/>
          <w:i/>
          <w:sz w:val="24"/>
          <w:szCs w:val="24"/>
        </w:rPr>
        <w:t>Revue d'Histoire du Théâtre</w:t>
      </w:r>
      <w:r w:rsidR="00C63DAB" w:rsidRPr="00735F87">
        <w:rPr>
          <w:rFonts w:ascii="Palatino Linotype" w:hAnsi="Palatino Linotype" w:cs="Times New Roman"/>
          <w:sz w:val="24"/>
          <w:szCs w:val="24"/>
        </w:rPr>
        <w:t>, 1981-I, pp.17-25.</w:t>
      </w:r>
    </w:p>
    <w:p w:rsidR="003E301C" w:rsidRPr="00735F87" w:rsidRDefault="00022773" w:rsidP="00935C41">
      <w:pPr>
        <w:adjustRightInd w:val="0"/>
        <w:spacing w:line="240" w:lineRule="auto"/>
        <w:ind w:left="240" w:hangingChars="100" w:hanging="240"/>
        <w:jc w:val="both"/>
        <w:rPr>
          <w:rFonts w:ascii="Palatino Linotype" w:hAnsi="Palatino Linotype" w:cs="Times New Roman"/>
          <w:sz w:val="24"/>
          <w:szCs w:val="24"/>
        </w:rPr>
      </w:pPr>
      <w:r w:rsidRPr="00735F87">
        <w:rPr>
          <w:rFonts w:ascii="Palatino Linotype" w:hAnsi="Palatino Linotype" w:cs="Times New Roman"/>
          <w:smallCaps/>
          <w:sz w:val="24"/>
          <w:szCs w:val="24"/>
        </w:rPr>
        <w:t>Howe</w:t>
      </w:r>
      <w:r w:rsidR="00C63DAB" w:rsidRPr="00735F87">
        <w:rPr>
          <w:rFonts w:ascii="Palatino Linotype" w:hAnsi="Palatino Linotype" w:cs="Times New Roman"/>
          <w:caps/>
          <w:sz w:val="24"/>
          <w:szCs w:val="24"/>
        </w:rPr>
        <w:t xml:space="preserve"> </w:t>
      </w:r>
      <w:r w:rsidR="00C63DAB" w:rsidRPr="00735F87">
        <w:rPr>
          <w:rFonts w:ascii="Palatino Linotype" w:hAnsi="Palatino Linotype" w:cs="Times New Roman"/>
          <w:sz w:val="24"/>
          <w:szCs w:val="24"/>
        </w:rPr>
        <w:t xml:space="preserve">(Alan), </w:t>
      </w:r>
      <w:r w:rsidR="00F00FBA" w:rsidRPr="00735F87">
        <w:rPr>
          <w:rFonts w:ascii="Palatino Linotype" w:hAnsi="Palatino Linotype" w:cs="Times New Roman"/>
          <w:sz w:val="24"/>
          <w:szCs w:val="24"/>
          <w:lang w:val="fr-CA"/>
        </w:rPr>
        <w:t xml:space="preserve">« </w:t>
      </w:r>
      <w:r w:rsidR="00C63DAB" w:rsidRPr="00735F87">
        <w:rPr>
          <w:rFonts w:ascii="Palatino Linotype" w:hAnsi="Palatino Linotype" w:cs="Times New Roman"/>
          <w:sz w:val="24"/>
          <w:szCs w:val="24"/>
        </w:rPr>
        <w:t>Bruscambille, qui était-il ?</w:t>
      </w:r>
      <w:r w:rsidR="00F00FBA" w:rsidRPr="00735F87">
        <w:rPr>
          <w:rFonts w:ascii="Palatino Linotype" w:hAnsi="Palatino Linotype" w:cs="Times New Roman"/>
          <w:sz w:val="24"/>
          <w:szCs w:val="24"/>
        </w:rPr>
        <w:t xml:space="preserve"> »</w:t>
      </w:r>
      <w:r w:rsidR="00C63DAB" w:rsidRPr="00735F87">
        <w:rPr>
          <w:rFonts w:ascii="Palatino Linotype" w:hAnsi="Palatino Linotype" w:cs="Times New Roman"/>
          <w:sz w:val="24"/>
          <w:szCs w:val="24"/>
        </w:rPr>
        <w:t xml:space="preserve">, </w:t>
      </w:r>
      <w:r w:rsidR="00C63DAB" w:rsidRPr="00735F87">
        <w:rPr>
          <w:rFonts w:ascii="Palatino Linotype" w:hAnsi="Palatino Linotype" w:cs="Times New Roman"/>
          <w:i/>
          <w:sz w:val="24"/>
          <w:szCs w:val="24"/>
        </w:rPr>
        <w:t>XVII</w:t>
      </w:r>
      <w:r w:rsidR="00C63DAB" w:rsidRPr="00735F87">
        <w:rPr>
          <w:rFonts w:ascii="Palatino Linotype" w:hAnsi="Palatino Linotype" w:cs="Times New Roman"/>
          <w:i/>
          <w:sz w:val="24"/>
          <w:szCs w:val="24"/>
          <w:vertAlign w:val="superscript"/>
        </w:rPr>
        <w:t>e</w:t>
      </w:r>
      <w:r w:rsidR="00C63DAB" w:rsidRPr="00735F87">
        <w:rPr>
          <w:rFonts w:ascii="Palatino Linotype" w:hAnsi="Palatino Linotype" w:cs="Times New Roman"/>
          <w:i/>
          <w:sz w:val="24"/>
          <w:szCs w:val="24"/>
        </w:rPr>
        <w:t xml:space="preserve"> siècle</w:t>
      </w:r>
      <w:r w:rsidR="00C63DAB" w:rsidRPr="00735F87">
        <w:rPr>
          <w:rFonts w:ascii="Palatino Linotype" w:hAnsi="Palatino Linotype" w:cs="Times New Roman"/>
          <w:sz w:val="24"/>
          <w:szCs w:val="24"/>
        </w:rPr>
        <w:t>, N</w:t>
      </w:r>
      <w:r w:rsidR="00C63DAB" w:rsidRPr="00735F87">
        <w:rPr>
          <w:rFonts w:ascii="Palatino Linotype" w:hAnsi="Palatino Linotype" w:cs="Times New Roman"/>
          <w:sz w:val="24"/>
          <w:szCs w:val="24"/>
          <w:vertAlign w:val="superscript"/>
        </w:rPr>
        <w:t>o</w:t>
      </w:r>
      <w:r w:rsidR="00C63DAB" w:rsidRPr="00735F87">
        <w:rPr>
          <w:rFonts w:ascii="Palatino Linotype" w:hAnsi="Palatino Linotype" w:cs="Times New Roman"/>
          <w:sz w:val="24"/>
          <w:szCs w:val="24"/>
        </w:rPr>
        <w:t xml:space="preserve"> 153 (1986-4), pp.390-396.</w:t>
      </w:r>
    </w:p>
    <w:p w:rsidR="003E301C" w:rsidRPr="00735F87" w:rsidRDefault="00022773" w:rsidP="00935C41">
      <w:pPr>
        <w:adjustRightInd w:val="0"/>
        <w:spacing w:line="240" w:lineRule="auto"/>
        <w:ind w:left="240" w:hangingChars="100" w:hanging="240"/>
        <w:jc w:val="both"/>
        <w:rPr>
          <w:rFonts w:ascii="Palatino Linotype" w:hAnsi="Palatino Linotype" w:cs="Times New Roman"/>
          <w:sz w:val="24"/>
          <w:szCs w:val="24"/>
          <w:lang w:val="en-US"/>
        </w:rPr>
      </w:pPr>
      <w:r w:rsidRPr="00735F87">
        <w:rPr>
          <w:rFonts w:ascii="Palatino Linotype" w:hAnsi="Palatino Linotype" w:cs="Times New Roman"/>
          <w:smallCaps/>
          <w:sz w:val="24"/>
          <w:szCs w:val="24"/>
          <w:lang w:val="en-US"/>
        </w:rPr>
        <w:t>Howe</w:t>
      </w:r>
      <w:r w:rsidR="00C63DAB" w:rsidRPr="00735F87">
        <w:rPr>
          <w:rFonts w:ascii="Palatino Linotype" w:hAnsi="Palatino Linotype" w:cs="Times New Roman"/>
          <w:smallCaps/>
          <w:sz w:val="24"/>
          <w:szCs w:val="24"/>
          <w:lang w:val="en-US" w:eastAsia="ja-JP"/>
        </w:rPr>
        <w:t xml:space="preserve"> </w:t>
      </w:r>
      <w:r w:rsidR="00C63DAB" w:rsidRPr="00735F87">
        <w:rPr>
          <w:rFonts w:ascii="Palatino Linotype" w:hAnsi="Palatino Linotype" w:cs="Times New Roman"/>
          <w:sz w:val="24"/>
          <w:szCs w:val="24"/>
          <w:lang w:val="en-US" w:eastAsia="ja-JP"/>
        </w:rPr>
        <w:t xml:space="preserve">(Alan), « Alexandre Hardy, his printers and his patron », </w:t>
      </w:r>
      <w:r w:rsidR="00C63DAB" w:rsidRPr="00735F87">
        <w:rPr>
          <w:rFonts w:ascii="Palatino Linotype" w:hAnsi="Palatino Linotype" w:cs="Times New Roman"/>
          <w:i/>
          <w:sz w:val="24"/>
          <w:szCs w:val="24"/>
          <w:lang w:val="en-US" w:eastAsia="ja-JP"/>
        </w:rPr>
        <w:t>Seventeenth-Century French Studies,</w:t>
      </w:r>
      <w:r w:rsidR="00C63DAB" w:rsidRPr="00735F87">
        <w:rPr>
          <w:rFonts w:ascii="Palatino Linotype" w:hAnsi="Palatino Linotype" w:cs="Times New Roman"/>
          <w:sz w:val="24"/>
          <w:szCs w:val="24"/>
          <w:lang w:val="en-US" w:eastAsia="ja-JP"/>
        </w:rPr>
        <w:t xml:space="preserve"> t. VIII, 1986, p. 132-142.</w:t>
      </w:r>
    </w:p>
    <w:p w:rsidR="003E301C" w:rsidRPr="00735F87" w:rsidRDefault="00022773" w:rsidP="00935C41">
      <w:pPr>
        <w:adjustRightInd w:val="0"/>
        <w:spacing w:line="240" w:lineRule="auto"/>
        <w:ind w:left="240" w:hangingChars="100" w:hanging="240"/>
        <w:jc w:val="both"/>
        <w:rPr>
          <w:rFonts w:ascii="Palatino Linotype" w:hAnsi="Palatino Linotype" w:cs="Times New Roman"/>
          <w:sz w:val="24"/>
          <w:szCs w:val="24"/>
          <w:lang w:val="en-US"/>
        </w:rPr>
      </w:pPr>
      <w:r w:rsidRPr="00735F87">
        <w:rPr>
          <w:rFonts w:ascii="Palatino Linotype" w:hAnsi="Palatino Linotype" w:cs="Times New Roman"/>
          <w:smallCaps/>
          <w:sz w:val="24"/>
          <w:szCs w:val="24"/>
          <w:lang w:val="en-US"/>
        </w:rPr>
        <w:t>Howe</w:t>
      </w:r>
      <w:r w:rsidRPr="00735F87">
        <w:rPr>
          <w:rFonts w:ascii="Palatino Linotype" w:hAnsi="Palatino Linotype" w:cs="Times New Roman"/>
          <w:smallCaps/>
          <w:sz w:val="24"/>
          <w:szCs w:val="24"/>
          <w:lang w:val="en-US" w:eastAsia="ja-JP"/>
        </w:rPr>
        <w:t xml:space="preserve"> </w:t>
      </w:r>
      <w:r w:rsidR="00C63DAB" w:rsidRPr="00735F87">
        <w:rPr>
          <w:rFonts w:ascii="Palatino Linotype" w:hAnsi="Palatino Linotype" w:cs="Times New Roman"/>
          <w:sz w:val="24"/>
          <w:szCs w:val="24"/>
          <w:lang w:val="en-US" w:eastAsia="ja-JP"/>
        </w:rPr>
        <w:t xml:space="preserve">(Alan), « Alexandre Hardy and </w:t>
      </w:r>
      <w:r w:rsidR="00C32C53" w:rsidRPr="00735F87">
        <w:rPr>
          <w:rFonts w:ascii="Palatino Linotype" w:hAnsi="Palatino Linotype" w:cs="Times New Roman"/>
          <w:sz w:val="24"/>
          <w:szCs w:val="24"/>
          <w:lang w:val="en-US" w:eastAsia="ja-JP"/>
        </w:rPr>
        <w:t>the French théâtre in 1615 : the</w:t>
      </w:r>
      <w:r w:rsidR="00C63DAB" w:rsidRPr="00735F87">
        <w:rPr>
          <w:rFonts w:ascii="Palatino Linotype" w:hAnsi="Palatino Linotype" w:cs="Times New Roman"/>
          <w:sz w:val="24"/>
          <w:szCs w:val="24"/>
          <w:lang w:val="en-US" w:eastAsia="ja-JP"/>
        </w:rPr>
        <w:t xml:space="preserve"> </w:t>
      </w:r>
      <w:r w:rsidR="00C32C53" w:rsidRPr="00735F87">
        <w:rPr>
          <w:rFonts w:ascii="Palatino Linotype" w:hAnsi="Palatino Linotype" w:cs="Times New Roman"/>
          <w:sz w:val="24"/>
          <w:szCs w:val="24"/>
          <w:lang w:val="en-US" w:eastAsia="ja-JP"/>
        </w:rPr>
        <w:t>e</w:t>
      </w:r>
      <w:r w:rsidR="00C63DAB" w:rsidRPr="00735F87">
        <w:rPr>
          <w:rFonts w:ascii="Palatino Linotype" w:hAnsi="Palatino Linotype" w:cs="Times New Roman"/>
          <w:sz w:val="24"/>
          <w:szCs w:val="24"/>
          <w:lang w:val="en-US" w:eastAsia="ja-JP"/>
        </w:rPr>
        <w:t>vidence of two archiva</w:t>
      </w:r>
      <w:r w:rsidR="00C32C53" w:rsidRPr="00735F87">
        <w:rPr>
          <w:rFonts w:ascii="Palatino Linotype" w:hAnsi="Palatino Linotype" w:cs="Times New Roman"/>
          <w:sz w:val="24"/>
          <w:szCs w:val="24"/>
          <w:lang w:val="en-US" w:eastAsia="ja-JP"/>
        </w:rPr>
        <w:t>l</w:t>
      </w:r>
      <w:r w:rsidR="00C63DAB" w:rsidRPr="00735F87">
        <w:rPr>
          <w:rFonts w:ascii="Palatino Linotype" w:hAnsi="Palatino Linotype" w:cs="Times New Roman"/>
          <w:sz w:val="24"/>
          <w:szCs w:val="24"/>
          <w:lang w:val="en-US" w:eastAsia="ja-JP"/>
        </w:rPr>
        <w:t xml:space="preserve"> documents », </w:t>
      </w:r>
      <w:r w:rsidR="00C63DAB" w:rsidRPr="00735F87">
        <w:rPr>
          <w:rFonts w:ascii="Palatino Linotype" w:hAnsi="Palatino Linotype" w:cs="Times New Roman"/>
          <w:i/>
          <w:sz w:val="24"/>
          <w:szCs w:val="24"/>
          <w:lang w:val="en-US" w:eastAsia="ja-JP"/>
        </w:rPr>
        <w:t>Seventeenth-Century French Studies,</w:t>
      </w:r>
      <w:r w:rsidR="00C63DAB" w:rsidRPr="00735F87">
        <w:rPr>
          <w:rFonts w:ascii="Palatino Linotype" w:hAnsi="Palatino Linotype" w:cs="Times New Roman"/>
          <w:sz w:val="24"/>
          <w:szCs w:val="24"/>
          <w:lang w:val="en-US" w:eastAsia="ja-JP"/>
        </w:rPr>
        <w:t xml:space="preserve"> t. IX, 1987, p. 26-34.</w:t>
      </w:r>
    </w:p>
    <w:p w:rsidR="003E301C" w:rsidRPr="00735F87" w:rsidRDefault="00022773" w:rsidP="00935C41">
      <w:pPr>
        <w:adjustRightInd w:val="0"/>
        <w:spacing w:line="240" w:lineRule="auto"/>
        <w:ind w:left="240" w:hangingChars="100" w:hanging="240"/>
        <w:jc w:val="both"/>
        <w:rPr>
          <w:rFonts w:ascii="Palatino Linotype" w:hAnsi="Palatino Linotype" w:cs="Times New Roman"/>
          <w:sz w:val="24"/>
          <w:szCs w:val="24"/>
          <w:lang w:val="fr-CA"/>
        </w:rPr>
      </w:pPr>
      <w:r w:rsidRPr="00735F87">
        <w:rPr>
          <w:rFonts w:ascii="Palatino Linotype" w:hAnsi="Palatino Linotype" w:cs="Times New Roman"/>
          <w:smallCaps/>
          <w:sz w:val="24"/>
          <w:szCs w:val="24"/>
        </w:rPr>
        <w:t>Howe</w:t>
      </w:r>
      <w:r w:rsidR="00C63DAB" w:rsidRPr="00735F87">
        <w:rPr>
          <w:rFonts w:ascii="Palatino Linotype" w:hAnsi="Palatino Linotype" w:cs="Times New Roman"/>
          <w:smallCaps/>
          <w:sz w:val="24"/>
          <w:szCs w:val="24"/>
          <w:lang w:val="fr-CA" w:eastAsia="ja-JP"/>
        </w:rPr>
        <w:t xml:space="preserve"> </w:t>
      </w:r>
      <w:r w:rsidR="00C63DAB" w:rsidRPr="00735F87">
        <w:rPr>
          <w:rFonts w:ascii="Palatino Linotype" w:hAnsi="Palatino Linotype" w:cs="Times New Roman"/>
          <w:sz w:val="24"/>
          <w:szCs w:val="24"/>
          <w:lang w:val="fr-CA" w:eastAsia="ja-JP"/>
        </w:rPr>
        <w:t>(Alan), « La place de la tragédie dans le répertoire des comédiens français à la fin du XVI</w:t>
      </w:r>
      <w:r w:rsidR="00C63DAB" w:rsidRPr="00735F87">
        <w:rPr>
          <w:rFonts w:ascii="Palatino Linotype" w:hAnsi="Palatino Linotype" w:cs="Times New Roman"/>
          <w:sz w:val="24"/>
          <w:szCs w:val="24"/>
          <w:vertAlign w:val="superscript"/>
          <w:lang w:val="fr-CA" w:eastAsia="ja-JP"/>
        </w:rPr>
        <w:t>e</w:t>
      </w:r>
      <w:r w:rsidR="00C63DAB" w:rsidRPr="00735F87">
        <w:rPr>
          <w:rFonts w:ascii="Palatino Linotype" w:hAnsi="Palatino Linotype" w:cs="Times New Roman"/>
          <w:sz w:val="24"/>
          <w:szCs w:val="24"/>
          <w:lang w:val="fr-CA" w:eastAsia="ja-JP"/>
        </w:rPr>
        <w:t xml:space="preserve"> et au début du XVII</w:t>
      </w:r>
      <w:r w:rsidR="00C63DAB" w:rsidRPr="00735F87">
        <w:rPr>
          <w:rFonts w:ascii="Palatino Linotype" w:hAnsi="Palatino Linotype" w:cs="Times New Roman"/>
          <w:sz w:val="24"/>
          <w:szCs w:val="24"/>
          <w:vertAlign w:val="superscript"/>
          <w:lang w:val="fr-CA" w:eastAsia="ja-JP"/>
        </w:rPr>
        <w:t>e</w:t>
      </w:r>
      <w:r w:rsidR="00C63DAB" w:rsidRPr="00735F87">
        <w:rPr>
          <w:rFonts w:ascii="Palatino Linotype" w:hAnsi="Palatino Linotype" w:cs="Times New Roman"/>
          <w:sz w:val="24"/>
          <w:szCs w:val="24"/>
          <w:lang w:val="fr-CA" w:eastAsia="ja-JP"/>
        </w:rPr>
        <w:t xml:space="preserve"> siècle », </w:t>
      </w:r>
      <w:r w:rsidR="00C63DAB" w:rsidRPr="00735F87">
        <w:rPr>
          <w:rFonts w:ascii="Palatino Linotype" w:hAnsi="Palatino Linotype" w:cs="Times New Roman"/>
          <w:i/>
          <w:sz w:val="24"/>
          <w:szCs w:val="24"/>
          <w:lang w:val="fr-CA" w:eastAsia="ja-JP"/>
        </w:rPr>
        <w:t>Bibliothèque d'Humanisme et Renaissance,</w:t>
      </w:r>
      <w:r w:rsidR="00C63DAB" w:rsidRPr="00735F87">
        <w:rPr>
          <w:rFonts w:ascii="Palatino Linotype" w:hAnsi="Palatino Linotype" w:cs="Times New Roman"/>
          <w:sz w:val="24"/>
          <w:szCs w:val="24"/>
          <w:lang w:val="fr-CA" w:eastAsia="ja-JP"/>
        </w:rPr>
        <w:t xml:space="preserve"> t. LIX, 1997, p. 283-303.</w:t>
      </w:r>
    </w:p>
    <w:p w:rsidR="00C63DAB" w:rsidRPr="00735F87" w:rsidRDefault="00022773" w:rsidP="00935C41">
      <w:pPr>
        <w:adjustRightInd w:val="0"/>
        <w:spacing w:line="240" w:lineRule="auto"/>
        <w:ind w:left="240" w:hangingChars="100" w:hanging="240"/>
        <w:jc w:val="both"/>
        <w:rPr>
          <w:rFonts w:ascii="Palatino Linotype" w:hAnsi="Palatino Linotype" w:cs="Times New Roman"/>
          <w:sz w:val="24"/>
          <w:szCs w:val="24"/>
          <w:lang w:val="fr-CA"/>
        </w:rPr>
      </w:pPr>
      <w:r w:rsidRPr="00735F87">
        <w:rPr>
          <w:rFonts w:ascii="Palatino Linotype" w:hAnsi="Palatino Linotype" w:cs="Times New Roman"/>
          <w:smallCaps/>
          <w:sz w:val="24"/>
          <w:szCs w:val="24"/>
        </w:rPr>
        <w:t>Howe</w:t>
      </w:r>
      <w:r w:rsidR="00C63DAB" w:rsidRPr="00735F87">
        <w:rPr>
          <w:rFonts w:ascii="Palatino Linotype" w:hAnsi="Palatino Linotype" w:cs="Times New Roman"/>
          <w:sz w:val="24"/>
          <w:szCs w:val="24"/>
          <w:lang w:val="fr-CA" w:eastAsia="ja-JP"/>
        </w:rPr>
        <w:t xml:space="preserve"> (Alan), « La troupe du Marais et la première de </w:t>
      </w:r>
      <w:r w:rsidR="00C63DAB" w:rsidRPr="00735F87">
        <w:rPr>
          <w:rFonts w:ascii="Palatino Linotype" w:hAnsi="Palatino Linotype" w:cs="Times New Roman"/>
          <w:i/>
          <w:sz w:val="24"/>
          <w:szCs w:val="24"/>
          <w:lang w:val="fr-CA" w:eastAsia="ja-JP"/>
        </w:rPr>
        <w:t>Mélite</w:t>
      </w:r>
      <w:r w:rsidR="00C63DAB" w:rsidRPr="00735F87">
        <w:rPr>
          <w:rFonts w:ascii="Palatino Linotype" w:hAnsi="Palatino Linotype" w:cs="Times New Roman"/>
          <w:sz w:val="24"/>
          <w:szCs w:val="24"/>
          <w:lang w:val="fr-CA" w:eastAsia="ja-JP"/>
        </w:rPr>
        <w:t xml:space="preserve"> (1629-1631) : trois documents inédits », </w:t>
      </w:r>
      <w:r w:rsidR="00C63DAB" w:rsidRPr="00735F87">
        <w:rPr>
          <w:rFonts w:ascii="Palatino Linotype" w:hAnsi="Palatino Linotype" w:cs="Times New Roman"/>
          <w:i/>
          <w:sz w:val="24"/>
          <w:szCs w:val="24"/>
          <w:lang w:val="fr-CA" w:eastAsia="ja-JP"/>
        </w:rPr>
        <w:t>Australian Journal of French Studies,</w:t>
      </w:r>
      <w:r w:rsidR="00C63DAB" w:rsidRPr="00735F87">
        <w:rPr>
          <w:rFonts w:ascii="Palatino Linotype" w:hAnsi="Palatino Linotype" w:cs="Times New Roman"/>
          <w:sz w:val="24"/>
          <w:szCs w:val="24"/>
          <w:lang w:val="fr-CA" w:eastAsia="ja-JP"/>
        </w:rPr>
        <w:t xml:space="preserve"> t.</w:t>
      </w:r>
      <w:r w:rsidR="00C63DAB" w:rsidRPr="00735F87">
        <w:rPr>
          <w:rFonts w:ascii="Palatino Linotype" w:hAnsi="Palatino Linotype" w:cs="Times New Roman"/>
          <w:b/>
          <w:sz w:val="24"/>
          <w:szCs w:val="24"/>
          <w:lang w:val="fr-CA" w:eastAsia="ja-JP"/>
        </w:rPr>
        <w:t xml:space="preserve"> </w:t>
      </w:r>
      <w:r w:rsidR="00C63DAB" w:rsidRPr="00735F87">
        <w:rPr>
          <w:rFonts w:ascii="Palatino Linotype" w:hAnsi="Palatino Linotype" w:cs="Times New Roman"/>
          <w:sz w:val="24"/>
          <w:szCs w:val="24"/>
          <w:lang w:val="fr-CA" w:eastAsia="ja-JP"/>
        </w:rPr>
        <w:t>XXXV, 1998, p. 279-294.</w:t>
      </w:r>
    </w:p>
    <w:p w:rsidR="00763694" w:rsidRPr="00735F87" w:rsidRDefault="00022773" w:rsidP="00935C41">
      <w:pPr>
        <w:adjustRightInd w:val="0"/>
        <w:spacing w:line="240" w:lineRule="auto"/>
        <w:ind w:left="240" w:hangingChars="100" w:hanging="240"/>
        <w:jc w:val="both"/>
        <w:rPr>
          <w:rFonts w:ascii="Palatino Linotype" w:hAnsi="Palatino Linotype" w:cs="Times New Roman"/>
          <w:sz w:val="24"/>
          <w:szCs w:val="24"/>
          <w:lang w:val="en-US" w:eastAsia="ja-JP"/>
        </w:rPr>
      </w:pPr>
      <w:r w:rsidRPr="00735F87">
        <w:rPr>
          <w:rFonts w:ascii="Palatino Linotype" w:hAnsi="Palatino Linotype" w:cs="Times New Roman"/>
          <w:smallCaps/>
          <w:sz w:val="24"/>
          <w:szCs w:val="24"/>
          <w:lang w:val="en-US"/>
        </w:rPr>
        <w:t>Howe</w:t>
      </w:r>
      <w:r w:rsidR="00C63DAB" w:rsidRPr="00735F87">
        <w:rPr>
          <w:rFonts w:ascii="Palatino Linotype" w:hAnsi="Palatino Linotype" w:cs="Times New Roman"/>
          <w:smallCaps/>
          <w:sz w:val="24"/>
          <w:szCs w:val="24"/>
          <w:lang w:val="en-US" w:eastAsia="ja-JP"/>
        </w:rPr>
        <w:t xml:space="preserve"> </w:t>
      </w:r>
      <w:r w:rsidR="00C63DAB" w:rsidRPr="00735F87">
        <w:rPr>
          <w:rFonts w:ascii="Palatino Linotype" w:hAnsi="Palatino Linotype" w:cs="Times New Roman"/>
          <w:sz w:val="24"/>
          <w:szCs w:val="24"/>
          <w:lang w:val="en-US" w:eastAsia="ja-JP"/>
        </w:rPr>
        <w:t xml:space="preserve">(Alan), « English actors in Paris during the Civil Wars : Samuel Speede and the Prince of Wales's company », </w:t>
      </w:r>
      <w:r w:rsidR="00C63DAB" w:rsidRPr="00735F87">
        <w:rPr>
          <w:rFonts w:ascii="Palatino Linotype" w:hAnsi="Palatino Linotype" w:cs="Times New Roman"/>
          <w:i/>
          <w:sz w:val="24"/>
          <w:szCs w:val="24"/>
          <w:lang w:val="en-US" w:eastAsia="ja-JP"/>
        </w:rPr>
        <w:t>The Seventeenth Century,</w:t>
      </w:r>
      <w:r w:rsidR="00C63DAB" w:rsidRPr="00735F87">
        <w:rPr>
          <w:rFonts w:ascii="Palatino Linotype" w:hAnsi="Palatino Linotype" w:cs="Times New Roman"/>
          <w:sz w:val="24"/>
          <w:szCs w:val="24"/>
          <w:lang w:val="en-US" w:eastAsia="ja-JP"/>
        </w:rPr>
        <w:t xml:space="preserve"> t. XIV, 1999, p. 130-142.</w:t>
      </w:r>
    </w:p>
    <w:p w:rsidR="009211EF" w:rsidRPr="00735F87" w:rsidRDefault="009211EF" w:rsidP="00935C41">
      <w:pPr>
        <w:adjustRightInd w:val="0"/>
        <w:spacing w:line="240" w:lineRule="auto"/>
        <w:ind w:left="240" w:hangingChars="100" w:hanging="240"/>
        <w:jc w:val="both"/>
        <w:rPr>
          <w:rFonts w:ascii="Palatino Linotype" w:hAnsi="Palatino Linotype" w:cs="Times New Roman"/>
          <w:sz w:val="24"/>
          <w:szCs w:val="24"/>
          <w:lang w:val="fr-CA"/>
        </w:rPr>
      </w:pPr>
      <w:r w:rsidRPr="00735F87">
        <w:rPr>
          <w:rFonts w:ascii="Palatino Linotype" w:hAnsi="Palatino Linotype" w:cs="Times New Roman"/>
          <w:smallCaps/>
          <w:sz w:val="24"/>
          <w:szCs w:val="24"/>
          <w:lang w:val="fr-CA" w:eastAsia="ja-JP"/>
        </w:rPr>
        <w:t xml:space="preserve">Howe </w:t>
      </w:r>
      <w:r w:rsidRPr="00735F87">
        <w:rPr>
          <w:rFonts w:ascii="Palatino Linotype" w:hAnsi="Palatino Linotype" w:cs="Times New Roman"/>
          <w:sz w:val="24"/>
          <w:szCs w:val="24"/>
        </w:rPr>
        <w:t xml:space="preserve">(Alan), </w:t>
      </w:r>
      <w:r w:rsidRPr="00735F87">
        <w:rPr>
          <w:rFonts w:ascii="Palatino Linotype" w:hAnsi="Palatino Linotype" w:cs="Times New Roman"/>
          <w:i/>
          <w:iCs/>
          <w:sz w:val="24"/>
          <w:szCs w:val="24"/>
          <w:lang w:val="fr-CA"/>
        </w:rPr>
        <w:t>Le théâtre professionnel à Paris. 1600-1649</w:t>
      </w:r>
      <w:r w:rsidRPr="00735F87">
        <w:rPr>
          <w:rFonts w:ascii="Palatino Linotype" w:hAnsi="Palatino Linotype" w:cs="Times New Roman"/>
          <w:sz w:val="24"/>
          <w:szCs w:val="24"/>
          <w:lang w:val="fr-CA"/>
        </w:rPr>
        <w:t>, Étude par Alan Howe. Documents analysés par Madeleine Jurgens et Alan Howe. Transcriptions par Andrée Chauleur et Pierre-Yves Louis, Paris, Centre historique des Archives nationales, 2000.</w:t>
      </w:r>
    </w:p>
    <w:p w:rsidR="00F00FBA" w:rsidRPr="00735F87" w:rsidRDefault="00022773" w:rsidP="00935C41">
      <w:pPr>
        <w:adjustRightInd w:val="0"/>
        <w:spacing w:line="240" w:lineRule="auto"/>
        <w:ind w:left="240" w:hangingChars="100" w:hanging="240"/>
        <w:jc w:val="both"/>
        <w:rPr>
          <w:rFonts w:ascii="Palatino Linotype" w:hAnsi="Palatino Linotype" w:cs="Times New Roman"/>
          <w:i/>
          <w:iCs/>
          <w:sz w:val="24"/>
          <w:szCs w:val="24"/>
          <w:lang w:val="fr-CA" w:eastAsia="ja-JP"/>
        </w:rPr>
      </w:pPr>
      <w:r w:rsidRPr="00735F87">
        <w:rPr>
          <w:rFonts w:ascii="Palatino Linotype" w:hAnsi="Palatino Linotype" w:cs="Times New Roman"/>
          <w:smallCaps/>
          <w:sz w:val="24"/>
          <w:szCs w:val="24"/>
        </w:rPr>
        <w:t>Howe</w:t>
      </w:r>
      <w:r w:rsidR="00F00FBA" w:rsidRPr="00735F87">
        <w:rPr>
          <w:rFonts w:ascii="Palatino Linotype" w:hAnsi="Palatino Linotype" w:cs="Times New Roman"/>
          <w:sz w:val="24"/>
          <w:szCs w:val="24"/>
        </w:rPr>
        <w:t xml:space="preserve"> (Alan), </w:t>
      </w:r>
      <w:r w:rsidR="00F00FBA" w:rsidRPr="00735F87">
        <w:rPr>
          <w:rFonts w:ascii="Palatino Linotype" w:hAnsi="Palatino Linotype" w:cs="Times New Roman"/>
          <w:i/>
          <w:iCs/>
          <w:sz w:val="24"/>
          <w:szCs w:val="24"/>
          <w:lang w:val="fr-CA" w:eastAsia="ja-JP"/>
        </w:rPr>
        <w:t xml:space="preserve">Écrivains de </w:t>
      </w:r>
      <w:r w:rsidR="00F00FBA" w:rsidRPr="00735F87">
        <w:rPr>
          <w:rFonts w:ascii="Palatino Linotype" w:hAnsi="Palatino Linotype" w:cs="Times New Roman"/>
          <w:i/>
          <w:iCs/>
          <w:sz w:val="24"/>
          <w:szCs w:val="24"/>
          <w:lang w:val="fr-CA"/>
        </w:rPr>
        <w:t>théâtre. 1600-1649</w:t>
      </w:r>
      <w:r w:rsidR="00F00FBA" w:rsidRPr="00735F87">
        <w:rPr>
          <w:rFonts w:ascii="Palatino Linotype" w:hAnsi="Palatino Linotype" w:cs="Times New Roman"/>
          <w:sz w:val="24"/>
          <w:szCs w:val="24"/>
          <w:lang w:val="fr-CA"/>
        </w:rPr>
        <w:t>, Documents réunis et présentés par Alan Howe, à partir des analyses de Madeleine Jurgens, Paris, Centre historique des Archives nationales, 2005.</w:t>
      </w:r>
    </w:p>
    <w:p w:rsidR="00763694" w:rsidRPr="00735F87" w:rsidRDefault="00022773" w:rsidP="00935C41">
      <w:pPr>
        <w:adjustRightInd w:val="0"/>
        <w:spacing w:line="240" w:lineRule="auto"/>
        <w:ind w:left="240" w:hangingChars="100" w:hanging="240"/>
        <w:jc w:val="both"/>
        <w:rPr>
          <w:rFonts w:ascii="Palatino Linotype" w:hAnsi="Palatino Linotype" w:cs="Times New Roman"/>
          <w:sz w:val="24"/>
          <w:szCs w:val="24"/>
          <w:lang w:eastAsia="ja-JP"/>
        </w:rPr>
      </w:pPr>
      <w:r w:rsidRPr="00735F87">
        <w:rPr>
          <w:rFonts w:ascii="Palatino Linotype" w:hAnsi="Palatino Linotype" w:cs="Times New Roman"/>
          <w:smallCaps/>
          <w:sz w:val="24"/>
          <w:szCs w:val="24"/>
        </w:rPr>
        <w:t>Howe</w:t>
      </w:r>
      <w:r w:rsidR="00763694" w:rsidRPr="00735F87">
        <w:rPr>
          <w:rFonts w:ascii="Palatino Linotype" w:hAnsi="Palatino Linotype" w:cs="Times New Roman"/>
          <w:sz w:val="24"/>
          <w:szCs w:val="24"/>
        </w:rPr>
        <w:t xml:space="preserve"> (Alan), « Alexandre Hardy et les comédiens français à Angers au</w:t>
      </w:r>
      <w:r w:rsidRPr="00735F87">
        <w:rPr>
          <w:rFonts w:ascii="Palatino Linotype" w:hAnsi="Palatino Linotype" w:cs="Times New Roman"/>
          <w:sz w:val="24"/>
          <w:szCs w:val="24"/>
          <w:lang w:val="fr-CA" w:eastAsia="ja-JP"/>
        </w:rPr>
        <w:t xml:space="preserve"> </w:t>
      </w:r>
      <w:r w:rsidR="00763694" w:rsidRPr="00735F87">
        <w:rPr>
          <w:rFonts w:ascii="Palatino Linotype" w:hAnsi="Palatino Linotype" w:cs="Times New Roman"/>
          <w:sz w:val="24"/>
          <w:szCs w:val="24"/>
        </w:rPr>
        <w:t>début du XVII</w:t>
      </w:r>
      <w:r w:rsidR="00763694" w:rsidRPr="00735F87">
        <w:rPr>
          <w:rFonts w:ascii="Palatino Linotype" w:hAnsi="Palatino Linotype" w:cs="Times New Roman"/>
          <w:sz w:val="24"/>
          <w:szCs w:val="24"/>
          <w:vertAlign w:val="superscript"/>
        </w:rPr>
        <w:t>e</w:t>
      </w:r>
      <w:r w:rsidR="00763694" w:rsidRPr="00735F87">
        <w:rPr>
          <w:rFonts w:ascii="Palatino Linotype" w:hAnsi="Palatino Linotype" w:cs="Times New Roman"/>
          <w:sz w:val="24"/>
          <w:szCs w:val="24"/>
        </w:rPr>
        <w:t xml:space="preserve"> siècle », </w:t>
      </w:r>
      <w:r w:rsidR="00763694" w:rsidRPr="00735F87">
        <w:rPr>
          <w:rFonts w:ascii="Palatino Linotype" w:hAnsi="Palatino Linotype" w:cs="Times New Roman"/>
          <w:i/>
          <w:sz w:val="24"/>
          <w:szCs w:val="24"/>
        </w:rPr>
        <w:t>Seventeenth-Century FrenchStudies</w:t>
      </w:r>
      <w:r w:rsidR="00763694" w:rsidRPr="00735F87">
        <w:rPr>
          <w:rFonts w:ascii="Palatino Linotype" w:hAnsi="Palatino Linotype" w:cs="Times New Roman"/>
          <w:sz w:val="24"/>
          <w:szCs w:val="24"/>
        </w:rPr>
        <w:t>, 28 (2006), pp.33-48.</w:t>
      </w:r>
    </w:p>
    <w:p w:rsidR="005F3538"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mallCaps/>
          <w:sz w:val="24"/>
          <w:szCs w:val="24"/>
          <w:lang w:val="fr-CA" w:eastAsia="ja-JP"/>
        </w:rPr>
        <w:t>Hubert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(André), </w:t>
      </w:r>
      <w:r w:rsidR="00C63DAB" w:rsidRPr="00735F87">
        <w:rPr>
          <w:rFonts w:ascii="Palatino Linotype" w:hAnsi="Palatino Linotype" w:cs="Times New Roman"/>
          <w:bCs/>
          <w:i/>
          <w:sz w:val="24"/>
          <w:szCs w:val="24"/>
        </w:rPr>
        <w:t>Registre,</w:t>
      </w:r>
      <w:r w:rsidR="00C63DAB" w:rsidRPr="00735F87">
        <w:rPr>
          <w:rFonts w:ascii="Palatino Linotype" w:hAnsi="Palatino Linotype" w:cs="Times New Roman"/>
          <w:bCs/>
          <w:i/>
          <w:sz w:val="24"/>
          <w:szCs w:val="24"/>
          <w:lang w:val="fr-CA" w:eastAsia="ja-JP"/>
        </w:rPr>
        <w:t xml:space="preserve"> 1672-1673</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publié par Sylvie Chevalley,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1973,</w:t>
      </w:r>
      <w:r w:rsidR="00C63DAB" w:rsidRPr="00735F87">
        <w:rPr>
          <w:rFonts w:ascii="Palatino Linotype" w:hAnsi="Palatino Linotype" w:cs="Times New Roman"/>
          <w:bCs/>
          <w:sz w:val="24"/>
          <w:szCs w:val="24"/>
        </w:rPr>
        <w:t xml:space="preserve"> I-II.</w:t>
      </w:r>
    </w:p>
    <w:p w:rsidR="005F3538" w:rsidRPr="00735F87" w:rsidRDefault="005F3538"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sz w:val="24"/>
          <w:szCs w:val="24"/>
        </w:rPr>
        <w:t>I</w:t>
      </w:r>
      <w:r w:rsidRPr="00735F87">
        <w:rPr>
          <w:rFonts w:ascii="Palatino Linotype" w:hAnsi="Palatino Linotype"/>
          <w:smallCaps/>
          <w:sz w:val="24"/>
          <w:szCs w:val="24"/>
        </w:rPr>
        <w:t>llingworth</w:t>
      </w:r>
      <w:r w:rsidRPr="00735F87">
        <w:rPr>
          <w:rFonts w:ascii="Palatino Linotype" w:hAnsi="Palatino Linotype"/>
          <w:sz w:val="24"/>
          <w:szCs w:val="24"/>
        </w:rPr>
        <w:t xml:space="preserve"> (D. V.), « Documents inédits et nouvelles précisions sur le théâtre de l’Hôtel de Bourgogne d’après des documents du XVIIT siècle», Revue d’Histoire du Théâtre, XXII, 1970, pp. 125-132.</w:t>
      </w:r>
    </w:p>
    <w:p w:rsidR="009A67AD" w:rsidRPr="00735F87" w:rsidRDefault="009A67AD" w:rsidP="009A67AD">
      <w:pPr>
        <w:ind w:left="240" w:hangingChars="100" w:hanging="240"/>
        <w:rPr>
          <w:rFonts w:ascii="Palatino Linotype" w:hAnsi="Palatino Linotype"/>
          <w:color w:val="000000"/>
          <w:sz w:val="24"/>
          <w:szCs w:val="24"/>
          <w:lang w:val="fr-CA"/>
        </w:rPr>
      </w:pPr>
      <w:r w:rsidRPr="00735F87">
        <w:rPr>
          <w:rFonts w:ascii="Palatino Linotype" w:hAnsi="Palatino Linotype"/>
          <w:i/>
          <w:iCs/>
          <w:color w:val="000000"/>
          <w:sz w:val="24"/>
          <w:szCs w:val="24"/>
          <w:lang w:val="fr-CA"/>
        </w:rPr>
        <w:t>L'Illusion au XVII</w:t>
      </w:r>
      <w:r w:rsidRPr="00735F87">
        <w:rPr>
          <w:rFonts w:ascii="Palatino Linotype" w:hAnsi="Palatino Linotype"/>
          <w:i/>
          <w:iCs/>
          <w:color w:val="000000"/>
          <w:sz w:val="24"/>
          <w:szCs w:val="24"/>
          <w:vertAlign w:val="superscript"/>
          <w:lang w:val="fr-CA"/>
        </w:rPr>
        <w:t>e</w:t>
      </w:r>
      <w:r w:rsidRPr="00735F87">
        <w:rPr>
          <w:rFonts w:ascii="Palatino Linotype" w:hAnsi="Palatino Linotype"/>
          <w:i/>
          <w:iCs/>
          <w:color w:val="000000"/>
          <w:sz w:val="24"/>
          <w:szCs w:val="24"/>
          <w:lang w:val="fr-CA"/>
        </w:rPr>
        <w:t xml:space="preserve"> siècle, Littératures classiques, </w:t>
      </w:r>
      <w:r w:rsidRPr="00735F87">
        <w:rPr>
          <w:rFonts w:ascii="Palatino Linotype" w:hAnsi="Palatino Linotype"/>
          <w:color w:val="000000"/>
          <w:sz w:val="24"/>
          <w:szCs w:val="24"/>
          <w:lang w:val="fr-CA"/>
        </w:rPr>
        <w:t>no 44, Paris, Champion, 2002.</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Imbert</w:t>
      </w:r>
      <w:r w:rsidR="00C63DAB" w:rsidRPr="00735F87">
        <w:rPr>
          <w:rFonts w:ascii="Palatino Linotype" w:hAnsi="Palatino Linotype" w:cs="Times New Roman"/>
          <w:bCs/>
          <w:sz w:val="24"/>
          <w:szCs w:val="24"/>
        </w:rPr>
        <w:t>,</w:t>
      </w:r>
      <w:r w:rsidR="00C63DAB" w:rsidRPr="00735F87">
        <w:rPr>
          <w:rFonts w:ascii="Palatino Linotype" w:hAnsi="Palatino Linotype" w:cs="Times New Roman"/>
          <w:bCs/>
          <w:smallCaps/>
          <w:sz w:val="24"/>
          <w:szCs w:val="24"/>
          <w:lang w:val="fr-CA" w:eastAsia="ja-JP"/>
        </w:rPr>
        <w:t xml:space="preserve"> </w:t>
      </w:r>
      <w:r w:rsidR="00CF56AE"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Prologue d'une comédie jouée au château de Thouars vers le commencement du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w:t>
      </w:r>
      <w:r w:rsidR="00CF56AE"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Bulletin de la Société de statistique, Sciences et Arts du département des Deux-Sèvres,</w:t>
      </w:r>
      <w:r w:rsidR="00C63DAB" w:rsidRPr="00735F87">
        <w:rPr>
          <w:rFonts w:ascii="Palatino Linotype" w:hAnsi="Palatino Linotype" w:cs="Times New Roman"/>
          <w:bCs/>
          <w:sz w:val="24"/>
          <w:szCs w:val="24"/>
        </w:rPr>
        <w:t xml:space="preserve"> n°</w:t>
      </w:r>
      <w:r w:rsidR="00C63DAB" w:rsidRPr="00735F87">
        <w:rPr>
          <w:rFonts w:ascii="Palatino Linotype" w:hAnsi="Palatino Linotype" w:cs="Times New Roman"/>
          <w:bCs/>
          <w:sz w:val="24"/>
          <w:szCs w:val="24"/>
          <w:lang w:val="fr-CA" w:eastAsia="ja-JP"/>
        </w:rPr>
        <w:t xml:space="preserve"> 12,</w:t>
      </w:r>
      <w:r w:rsidR="00C63DAB" w:rsidRPr="00735F87">
        <w:rPr>
          <w:rFonts w:ascii="Palatino Linotype" w:hAnsi="Palatino Linotype" w:cs="Times New Roman"/>
          <w:bCs/>
          <w:sz w:val="24"/>
          <w:szCs w:val="24"/>
        </w:rPr>
        <w:t xml:space="preserve"> décembre</w:t>
      </w:r>
      <w:r w:rsidR="00C63DAB" w:rsidRPr="00735F87">
        <w:rPr>
          <w:rFonts w:ascii="Palatino Linotype" w:hAnsi="Palatino Linotype" w:cs="Times New Roman"/>
          <w:bCs/>
          <w:sz w:val="24"/>
          <w:szCs w:val="24"/>
          <w:lang w:val="fr-CA" w:eastAsia="ja-JP"/>
        </w:rPr>
        <w:t xml:space="preserve"> 1872.</w:t>
      </w:r>
    </w:p>
    <w:p w:rsidR="00C63DAB" w:rsidRPr="00735F87" w:rsidRDefault="00C63DAB"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i/>
          <w:sz w:val="24"/>
          <w:szCs w:val="24"/>
        </w:rPr>
        <w:t>Intermédiaire (L') des chercheurs et des curieux. Les Intrigues de Molière et celles de sa femme, ou la Fameuse comédienne</w:t>
      </w:r>
      <w:r w:rsidRPr="00735F87">
        <w:rPr>
          <w:rFonts w:ascii="Palatino Linotype" w:hAnsi="Palatino Linotype" w:cs="Times New Roman"/>
          <w:bCs/>
          <w:sz w:val="24"/>
          <w:szCs w:val="24"/>
        </w:rPr>
        <w:t>, s.l.n.d.</w:t>
      </w:r>
      <w:r w:rsidRPr="00735F87">
        <w:rPr>
          <w:rFonts w:ascii="Palatino Linotype" w:hAnsi="Palatino Linotype" w:cs="Times New Roman"/>
          <w:bCs/>
          <w:sz w:val="24"/>
          <w:szCs w:val="24"/>
          <w:lang w:val="fr-CA" w:eastAsia="ja-JP"/>
        </w:rPr>
        <w:t xml:space="preserve"> (1687 ?)</w:t>
      </w:r>
      <w:r w:rsidRPr="00735F87">
        <w:rPr>
          <w:rFonts w:ascii="Palatino Linotype" w:hAnsi="Palatino Linotype" w:cs="Times New Roman"/>
          <w:bCs/>
          <w:sz w:val="24"/>
          <w:szCs w:val="24"/>
        </w:rPr>
        <w:t xml:space="preserve"> et éd. Ch. L. Livet, Paris, Liseux,</w:t>
      </w:r>
      <w:r w:rsidRPr="00735F87">
        <w:rPr>
          <w:rFonts w:ascii="Palatino Linotype" w:hAnsi="Palatino Linotype" w:cs="Times New Roman"/>
          <w:bCs/>
          <w:sz w:val="24"/>
          <w:szCs w:val="24"/>
          <w:lang w:val="fr-CA" w:eastAsia="ja-JP"/>
        </w:rPr>
        <w:t xml:space="preserve"> 1876</w:t>
      </w:r>
      <w:r w:rsidRPr="00735F87">
        <w:rPr>
          <w:rFonts w:ascii="Palatino Linotype" w:hAnsi="Palatino Linotype" w:cs="Times New Roman"/>
          <w:bCs/>
          <w:sz w:val="24"/>
          <w:szCs w:val="24"/>
        </w:rPr>
        <w:t xml:space="preserve"> et</w:t>
      </w:r>
      <w:r w:rsidRPr="00735F87">
        <w:rPr>
          <w:rFonts w:ascii="Palatino Linotype" w:hAnsi="Palatino Linotype" w:cs="Times New Roman"/>
          <w:bCs/>
          <w:sz w:val="24"/>
          <w:szCs w:val="24"/>
          <w:lang w:val="fr-CA" w:eastAsia="ja-JP"/>
        </w:rPr>
        <w:t xml:space="preserve"> 1877.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Jacob</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lang w:val="fr-CA" w:eastAsia="ja-JP"/>
        </w:rPr>
        <w:t xml:space="preserve">(P.L.), </w:t>
      </w:r>
      <w:r w:rsidR="00CF56AE"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Le Bijou du Parnasse et l'Oiseau de Trianon</w:t>
      </w:r>
      <w:r w:rsidR="00CF56AE"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 xml:space="preserve">, dans </w:t>
      </w:r>
      <w:r w:rsidR="00C63DAB" w:rsidRPr="00735F87">
        <w:rPr>
          <w:rFonts w:ascii="Palatino Linotype" w:hAnsi="Palatino Linotype" w:cs="Times New Roman"/>
          <w:bCs/>
          <w:i/>
          <w:iCs/>
          <w:sz w:val="24"/>
          <w:szCs w:val="24"/>
          <w:lang w:val="fr-CA" w:eastAsia="ja-JP"/>
        </w:rPr>
        <w:t>Le Moniteur du Bibliophile</w:t>
      </w:r>
      <w:r w:rsidR="00C63DAB" w:rsidRPr="00735F87">
        <w:rPr>
          <w:rFonts w:ascii="Palatino Linotype" w:hAnsi="Palatino Linotype" w:cs="Times New Roman"/>
          <w:bCs/>
          <w:sz w:val="24"/>
          <w:szCs w:val="24"/>
          <w:lang w:val="fr-CA" w:eastAsia="ja-JP"/>
        </w:rPr>
        <w:t>, n° 10, 1</w:t>
      </w:r>
      <w:r w:rsidR="00C63DAB" w:rsidRPr="00735F87">
        <w:rPr>
          <w:rFonts w:ascii="Palatino Linotype" w:hAnsi="Palatino Linotype" w:cs="Times New Roman"/>
          <w:bCs/>
          <w:sz w:val="24"/>
          <w:szCs w:val="24"/>
          <w:vertAlign w:val="superscript"/>
          <w:lang w:val="fr-CA" w:eastAsia="ja-JP"/>
        </w:rPr>
        <w:t>er</w:t>
      </w:r>
      <w:r w:rsidR="00C63DAB" w:rsidRPr="00735F87">
        <w:rPr>
          <w:rFonts w:ascii="Palatino Linotype" w:hAnsi="Palatino Linotype" w:cs="Times New Roman"/>
          <w:bCs/>
          <w:sz w:val="24"/>
          <w:szCs w:val="24"/>
          <w:lang w:val="fr-CA" w:eastAsia="ja-JP"/>
        </w:rPr>
        <w:t xml:space="preserve"> décembre 1878.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Jacob</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(P.L.), </w:t>
      </w:r>
      <w:r w:rsidR="00C63DAB" w:rsidRPr="00735F87">
        <w:rPr>
          <w:rFonts w:ascii="Palatino Linotype" w:hAnsi="Palatino Linotype" w:cs="Times New Roman"/>
          <w:bCs/>
          <w:i/>
          <w:sz w:val="24"/>
          <w:szCs w:val="24"/>
        </w:rPr>
        <w:t>Recherches bibliographiques sur des livres rares et curieux</w:t>
      </w:r>
      <w:r w:rsidR="00C63DAB" w:rsidRPr="00735F87">
        <w:rPr>
          <w:rFonts w:ascii="Palatino Linotype" w:hAnsi="Palatino Linotype" w:cs="Times New Roman"/>
          <w:bCs/>
          <w:sz w:val="24"/>
          <w:szCs w:val="24"/>
        </w:rPr>
        <w:t>, Paris, Edouard Rouveyre,</w:t>
      </w:r>
      <w:r w:rsidR="00C63DAB" w:rsidRPr="00735F87">
        <w:rPr>
          <w:rFonts w:ascii="Palatino Linotype" w:hAnsi="Palatino Linotype" w:cs="Times New Roman"/>
          <w:bCs/>
          <w:sz w:val="24"/>
          <w:szCs w:val="24"/>
          <w:lang w:val="fr-CA" w:eastAsia="ja-JP"/>
        </w:rPr>
        <w:t xml:space="preserve"> 1880,</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218-226.</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lastRenderedPageBreak/>
        <w:t xml:space="preserve">Jacquot </w:t>
      </w:r>
      <w:r w:rsidR="00C63DAB" w:rsidRPr="00735F87">
        <w:rPr>
          <w:rFonts w:ascii="Palatino Linotype" w:hAnsi="Palatino Linotype" w:cs="Times New Roman"/>
          <w:bCs/>
          <w:sz w:val="24"/>
          <w:szCs w:val="24"/>
        </w:rPr>
        <w:t xml:space="preserve">(Albert), </w:t>
      </w:r>
      <w:r w:rsidR="00CF56AE"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Notes pour servir à l'histoire du théâtre en Lorraine</w:t>
      </w:r>
      <w:r w:rsidR="00CF56AE"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Bulletin de la Réunion des Sociétés des Beaux-Arts des Départements,</w:t>
      </w:r>
      <w:r w:rsidR="00C63DAB" w:rsidRPr="00735F87">
        <w:rPr>
          <w:rFonts w:ascii="Palatino Linotype" w:hAnsi="Palatino Linotype" w:cs="Times New Roman"/>
          <w:bCs/>
          <w:sz w:val="24"/>
          <w:szCs w:val="24"/>
        </w:rPr>
        <w:t xml:space="preserve"> 16e session, Paris,</w:t>
      </w:r>
      <w:r w:rsidR="00C63DAB" w:rsidRPr="00735F87">
        <w:rPr>
          <w:rFonts w:ascii="Palatino Linotype" w:hAnsi="Palatino Linotype" w:cs="Times New Roman"/>
          <w:bCs/>
          <w:sz w:val="24"/>
          <w:szCs w:val="24"/>
          <w:lang w:val="fr-CA" w:eastAsia="ja-JP"/>
        </w:rPr>
        <w:t xml:space="preserve"> 1892,</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561-685.</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Jacquot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(Albert), </w:t>
      </w:r>
      <w:r w:rsidR="00C63DAB" w:rsidRPr="00735F87">
        <w:rPr>
          <w:rFonts w:ascii="Palatino Linotype" w:hAnsi="Palatino Linotype" w:cs="Times New Roman"/>
          <w:bCs/>
          <w:i/>
          <w:sz w:val="24"/>
          <w:szCs w:val="24"/>
        </w:rPr>
        <w:t>Essai de répertoire des artistes lorrains</w:t>
      </w:r>
      <w:r w:rsidR="00C63DAB" w:rsidRPr="00735F87">
        <w:rPr>
          <w:rFonts w:ascii="Palatino Linotype" w:hAnsi="Palatino Linotype" w:cs="Times New Roman"/>
          <w:bCs/>
          <w:sz w:val="24"/>
          <w:szCs w:val="24"/>
        </w:rPr>
        <w:t>, Paris, Librairie de l'art ancien et moderne,</w:t>
      </w:r>
      <w:r w:rsidR="00C63DAB" w:rsidRPr="00735F87">
        <w:rPr>
          <w:rFonts w:ascii="Palatino Linotype" w:hAnsi="Palatino Linotype" w:cs="Times New Roman"/>
          <w:bCs/>
          <w:sz w:val="24"/>
          <w:szCs w:val="24"/>
          <w:lang w:val="fr-CA" w:eastAsia="ja-JP"/>
        </w:rPr>
        <w:t xml:space="preserve"> 1905,</w:t>
      </w:r>
      <w:r w:rsidR="00C63DAB" w:rsidRPr="00735F87">
        <w:rPr>
          <w:rFonts w:ascii="Palatino Linotype" w:hAnsi="Palatino Linotype" w:cs="Times New Roman"/>
          <w:bCs/>
          <w:sz w:val="24"/>
          <w:szCs w:val="24"/>
        </w:rPr>
        <w:t xml:space="preserve"> fasc.</w:t>
      </w:r>
      <w:r w:rsidR="00C63DAB" w:rsidRPr="00735F87">
        <w:rPr>
          <w:rFonts w:ascii="Palatino Linotype" w:hAnsi="Palatino Linotype" w:cs="Times New Roman"/>
          <w:bCs/>
          <w:sz w:val="24"/>
          <w:szCs w:val="24"/>
          <w:lang w:val="fr-CA" w:eastAsia="ja-JP"/>
        </w:rPr>
        <w:t xml:space="preserve"> 6.</w:t>
      </w:r>
    </w:p>
    <w:p w:rsidR="002176F2"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Jal</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(A.), </w:t>
      </w:r>
      <w:r w:rsidR="00C63DAB" w:rsidRPr="00735F87">
        <w:rPr>
          <w:rFonts w:ascii="Palatino Linotype" w:hAnsi="Palatino Linotype" w:cs="Times New Roman"/>
          <w:bCs/>
          <w:i/>
          <w:sz w:val="24"/>
          <w:szCs w:val="24"/>
        </w:rPr>
        <w:t>Dictionnaire critique de biographie et d'histoire</w:t>
      </w:r>
      <w:r w:rsidR="00C63DAB"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lang w:val="fr-CA" w:eastAsia="ja-JP"/>
        </w:rPr>
        <w:t>2e</w:t>
      </w:r>
      <w:r w:rsidR="00C63DAB" w:rsidRPr="00735F87">
        <w:rPr>
          <w:rFonts w:ascii="Palatino Linotype" w:hAnsi="Palatino Linotype" w:cs="Times New Roman"/>
          <w:bCs/>
          <w:sz w:val="24"/>
          <w:szCs w:val="24"/>
        </w:rPr>
        <w:t xml:space="preserve"> éd., Paris, Plon,</w:t>
      </w:r>
      <w:r w:rsidR="00C63DAB" w:rsidRPr="00735F87">
        <w:rPr>
          <w:rFonts w:ascii="Palatino Linotype" w:hAnsi="Palatino Linotype" w:cs="Times New Roman"/>
          <w:bCs/>
          <w:sz w:val="24"/>
          <w:szCs w:val="24"/>
          <w:lang w:val="fr-CA" w:eastAsia="ja-JP"/>
        </w:rPr>
        <w:t xml:space="preserve"> 1872.</w:t>
      </w:r>
    </w:p>
    <w:p w:rsidR="001A61FA" w:rsidRPr="00735F87" w:rsidRDefault="001A61FA" w:rsidP="001A61FA">
      <w:pPr>
        <w:pStyle w:val="23"/>
        <w:shd w:val="clear" w:color="auto" w:fill="auto"/>
        <w:adjustRightInd w:val="0"/>
        <w:snapToGrid w:val="0"/>
        <w:spacing w:line="240" w:lineRule="auto"/>
        <w:ind w:left="240" w:right="20" w:hangingChars="100" w:hanging="240"/>
        <w:rPr>
          <w:rFonts w:ascii="Palatino Linotype" w:hAnsi="Palatino Linotype"/>
          <w:smallCaps/>
          <w:sz w:val="24"/>
          <w:szCs w:val="24"/>
          <w:lang w:val="fr-CA"/>
        </w:rPr>
      </w:pPr>
      <w:r w:rsidRPr="00735F87">
        <w:rPr>
          <w:rStyle w:val="76pt"/>
          <w:rFonts w:ascii="Palatino Linotype" w:hAnsi="Palatino Linotype"/>
          <w:i/>
          <w:smallCaps w:val="0"/>
          <w:sz w:val="24"/>
          <w:szCs w:val="24"/>
        </w:rPr>
        <w:t>Jeu des rois, roi des jeux. Le jeu de paume en France</w:t>
      </w:r>
      <w:r w:rsidRPr="00735F87">
        <w:rPr>
          <w:rStyle w:val="76pt"/>
          <w:rFonts w:ascii="Palatino Linotype" w:hAnsi="Palatino Linotype"/>
          <w:smallCaps w:val="0"/>
          <w:sz w:val="24"/>
          <w:szCs w:val="24"/>
        </w:rPr>
        <w:t>, catalogue de l’exposition, Musée et domaines nationaux du château de Fontainebleau (3 octobre 2001-7 janvier 2002), Paris, RMN, 2001.</w:t>
      </w:r>
    </w:p>
    <w:p w:rsidR="002176F2" w:rsidRPr="00735F87" w:rsidRDefault="002176F2"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smallCaps/>
          <w:sz w:val="24"/>
          <w:szCs w:val="24"/>
          <w:lang w:val="fr-CA"/>
        </w:rPr>
        <w:t>Jolibert (</w:t>
      </w:r>
      <w:r w:rsidRPr="00735F87">
        <w:rPr>
          <w:rFonts w:ascii="Palatino Linotype" w:hAnsi="Palatino Linotype"/>
          <w:sz w:val="24"/>
          <w:szCs w:val="24"/>
          <w:lang w:val="fr-CA"/>
        </w:rPr>
        <w:t xml:space="preserve">Bernard), </w:t>
      </w:r>
      <w:r w:rsidRPr="00735F87">
        <w:rPr>
          <w:rFonts w:ascii="Palatino Linotype" w:hAnsi="Palatino Linotype"/>
          <w:i/>
          <w:sz w:val="24"/>
          <w:szCs w:val="24"/>
          <w:lang w:val="fr-CA"/>
        </w:rPr>
        <w:t>La commedia dell'arte et son influence en France du XVI</w:t>
      </w:r>
      <w:r w:rsidRPr="00735F87">
        <w:rPr>
          <w:rFonts w:ascii="Palatino Linotype" w:hAnsi="Palatino Linotype"/>
          <w:i/>
          <w:sz w:val="24"/>
          <w:szCs w:val="24"/>
          <w:vertAlign w:val="superscript"/>
          <w:lang w:val="fr-CA"/>
        </w:rPr>
        <w:t>e</w:t>
      </w:r>
      <w:r w:rsidRPr="00735F87">
        <w:rPr>
          <w:rFonts w:ascii="Palatino Linotype" w:hAnsi="Palatino Linotype"/>
          <w:i/>
          <w:sz w:val="24"/>
          <w:szCs w:val="24"/>
          <w:lang w:val="fr-CA"/>
        </w:rPr>
        <w:t xml:space="preserve"> au XVIII</w:t>
      </w:r>
      <w:r w:rsidRPr="00735F87">
        <w:rPr>
          <w:rFonts w:ascii="Palatino Linotype" w:hAnsi="Palatino Linotype"/>
          <w:i/>
          <w:sz w:val="24"/>
          <w:szCs w:val="24"/>
          <w:vertAlign w:val="superscript"/>
          <w:lang w:val="fr-CA"/>
        </w:rPr>
        <w:t>e</w:t>
      </w:r>
      <w:r w:rsidRPr="00735F87">
        <w:rPr>
          <w:rFonts w:ascii="Palatino Linotype" w:hAnsi="Palatino Linotype"/>
          <w:i/>
          <w:sz w:val="24"/>
          <w:szCs w:val="24"/>
          <w:lang w:val="fr-CA"/>
        </w:rPr>
        <w:t xml:space="preserve"> siècle</w:t>
      </w:r>
      <w:r w:rsidRPr="00735F87">
        <w:rPr>
          <w:rFonts w:ascii="Palatino Linotype" w:hAnsi="Palatino Linotype"/>
          <w:sz w:val="24"/>
          <w:szCs w:val="24"/>
          <w:lang w:val="fr-CA"/>
        </w:rPr>
        <w:t>, Paris, Harmattan, 2000.</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Jongleux</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(Edmond), </w:t>
      </w:r>
      <w:r w:rsidR="008D557B"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Spectacle et théâtre à Bourges des origines à</w:t>
      </w:r>
      <w:r w:rsidR="00C63DAB" w:rsidRPr="00735F87">
        <w:rPr>
          <w:rFonts w:ascii="Palatino Linotype" w:hAnsi="Palatino Linotype" w:cs="Times New Roman"/>
          <w:bCs/>
          <w:sz w:val="24"/>
          <w:szCs w:val="24"/>
          <w:lang w:val="fr-CA" w:eastAsia="ja-JP"/>
        </w:rPr>
        <w:t xml:space="preserve"> 1927</w:t>
      </w:r>
      <w:r w:rsidR="008D557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rPr>
        <w:t xml:space="preserve">dans </w:t>
      </w:r>
      <w:r w:rsidR="00C63DAB" w:rsidRPr="00735F87">
        <w:rPr>
          <w:rFonts w:ascii="Palatino Linotype" w:hAnsi="Palatino Linotype" w:cs="Times New Roman"/>
          <w:bCs/>
          <w:i/>
          <w:sz w:val="24"/>
          <w:szCs w:val="24"/>
          <w:lang w:val="fr-CA" w:eastAsia="ja-JP"/>
        </w:rPr>
        <w:t>Livret-Guide de la Foire Exposition de Bourges,</w:t>
      </w:r>
      <w:r w:rsidR="00C63DAB" w:rsidRPr="00735F87">
        <w:rPr>
          <w:rFonts w:ascii="Palatino Linotype" w:hAnsi="Palatino Linotype" w:cs="Times New Roman"/>
          <w:bCs/>
          <w:sz w:val="24"/>
          <w:szCs w:val="24"/>
          <w:lang w:val="fr-CA" w:eastAsia="ja-JP"/>
        </w:rPr>
        <w:t xml:space="preserve"> 1928,</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17</w:t>
      </w:r>
      <w:r w:rsidR="00C63DAB" w:rsidRPr="00735F87">
        <w:rPr>
          <w:rFonts w:ascii="Palatino Linotype" w:hAnsi="Palatino Linotype" w:cs="Times New Roman"/>
          <w:bCs/>
          <w:sz w:val="24"/>
          <w:szCs w:val="24"/>
        </w:rPr>
        <w:t xml:space="preserve"> à</w:t>
      </w:r>
      <w:r w:rsidR="00C63DAB" w:rsidRPr="00735F87">
        <w:rPr>
          <w:rFonts w:ascii="Palatino Linotype" w:hAnsi="Palatino Linotype" w:cs="Times New Roman"/>
          <w:bCs/>
          <w:sz w:val="24"/>
          <w:szCs w:val="24"/>
          <w:lang w:val="fr-CA" w:eastAsia="ja-JP"/>
        </w:rPr>
        <w:t xml:space="preserve"> 57.</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Jurgens</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(Madeleine), L'Aventure de l'Illustre Théâtre, dans </w:t>
      </w:r>
      <w:r w:rsidR="00C63DAB" w:rsidRPr="00735F87">
        <w:rPr>
          <w:rFonts w:ascii="Palatino Linotype" w:hAnsi="Palatino Linotype" w:cs="Times New Roman"/>
          <w:bCs/>
          <w:i/>
          <w:sz w:val="24"/>
          <w:szCs w:val="24"/>
          <w:lang w:val="fr-CA" w:eastAsia="ja-JP"/>
        </w:rPr>
        <w:t>Revue d'histoire littéraire de la France,</w:t>
      </w:r>
      <w:r w:rsidR="00C63DAB" w:rsidRPr="00735F87">
        <w:rPr>
          <w:rFonts w:ascii="Palatino Linotype" w:hAnsi="Palatino Linotype" w:cs="Times New Roman"/>
          <w:bCs/>
          <w:sz w:val="24"/>
          <w:szCs w:val="24"/>
        </w:rPr>
        <w:t xml:space="preserve"> septembre-décembre</w:t>
      </w:r>
      <w:r w:rsidR="00C63DAB" w:rsidRPr="00735F87">
        <w:rPr>
          <w:rFonts w:ascii="Palatino Linotype" w:hAnsi="Palatino Linotype" w:cs="Times New Roman"/>
          <w:bCs/>
          <w:sz w:val="24"/>
          <w:szCs w:val="24"/>
          <w:lang w:val="fr-CA" w:eastAsia="ja-JP"/>
        </w:rPr>
        <w:t xml:space="preserve"> 1972,</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976-1006.</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Jurgens</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(Madeleine) et </w:t>
      </w:r>
      <w:r w:rsidRPr="00735F87">
        <w:rPr>
          <w:rFonts w:ascii="Palatino Linotype" w:hAnsi="Palatino Linotype" w:cs="Times New Roman"/>
          <w:bCs/>
          <w:smallCaps/>
          <w:sz w:val="24"/>
          <w:szCs w:val="24"/>
          <w:lang w:val="fr-CA" w:eastAsia="ja-JP"/>
        </w:rPr>
        <w:t>Fleury</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(Marie-Antoinette), </w:t>
      </w:r>
      <w:r w:rsidR="00C63DAB" w:rsidRPr="00735F87">
        <w:rPr>
          <w:rFonts w:ascii="Palatino Linotype" w:hAnsi="Palatino Linotype" w:cs="Times New Roman"/>
          <w:bCs/>
          <w:i/>
          <w:sz w:val="24"/>
          <w:szCs w:val="24"/>
        </w:rPr>
        <w:t>Documents du Minutier Central concernant l'histoire littéraire</w:t>
      </w:r>
      <w:r w:rsidR="00C63DAB" w:rsidRPr="00735F87">
        <w:rPr>
          <w:rFonts w:ascii="Palatino Linotype" w:hAnsi="Palatino Linotype" w:cs="Times New Roman"/>
          <w:bCs/>
          <w:i/>
          <w:sz w:val="24"/>
          <w:szCs w:val="24"/>
          <w:lang w:val="fr-CA" w:eastAsia="ja-JP"/>
        </w:rPr>
        <w:t xml:space="preserve"> (1650-1700)</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rPr>
        <w:t xml:space="preserve"> Paris, Presses Universitaires de France,</w:t>
      </w:r>
      <w:r w:rsidR="00C63DAB" w:rsidRPr="00735F87">
        <w:rPr>
          <w:rFonts w:ascii="Palatino Linotype" w:hAnsi="Palatino Linotype" w:cs="Times New Roman"/>
          <w:bCs/>
          <w:sz w:val="24"/>
          <w:szCs w:val="24"/>
          <w:lang w:val="fr-CA" w:eastAsia="ja-JP"/>
        </w:rPr>
        <w:t xml:space="preserve"> 1960.</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Jurgens</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(Madeleine) et </w:t>
      </w:r>
      <w:r w:rsidRPr="00735F87">
        <w:rPr>
          <w:rFonts w:ascii="Palatino Linotype" w:hAnsi="Palatino Linotype" w:cs="Times New Roman"/>
          <w:bCs/>
          <w:smallCaps/>
          <w:sz w:val="24"/>
          <w:szCs w:val="24"/>
          <w:lang w:val="fr-CA" w:eastAsia="ja-JP"/>
        </w:rPr>
        <w:t>Maxfield-Miller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(Elizabeth), </w:t>
      </w:r>
      <w:r w:rsidR="00C63DAB" w:rsidRPr="00735F87">
        <w:rPr>
          <w:rFonts w:ascii="Palatino Linotype" w:hAnsi="Palatino Linotype" w:cs="Times New Roman"/>
          <w:bCs/>
          <w:i/>
          <w:iCs/>
          <w:sz w:val="24"/>
          <w:szCs w:val="24"/>
        </w:rPr>
        <w:t>Cent ans de recherches sur Molière, sur sa famille et sur les comédiens de sa troupe</w:t>
      </w:r>
      <w:r w:rsidR="00C63DAB" w:rsidRPr="00735F87">
        <w:rPr>
          <w:rFonts w:ascii="Palatino Linotype" w:hAnsi="Palatino Linotype" w:cs="Times New Roman"/>
          <w:bCs/>
          <w:sz w:val="24"/>
          <w:szCs w:val="24"/>
        </w:rPr>
        <w:t>, Paris, Imprimerie Nationale,</w:t>
      </w:r>
      <w:r w:rsidR="00C63DAB" w:rsidRPr="00735F87">
        <w:rPr>
          <w:rFonts w:ascii="Palatino Linotype" w:hAnsi="Palatino Linotype" w:cs="Times New Roman"/>
          <w:bCs/>
          <w:sz w:val="24"/>
          <w:szCs w:val="24"/>
          <w:lang w:val="fr-CA" w:eastAsia="ja-JP"/>
        </w:rPr>
        <w:t xml:space="preserve"> 1963.</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Jurgens</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(Madeleine) et </w:t>
      </w:r>
      <w:r w:rsidRPr="00735F87">
        <w:rPr>
          <w:rFonts w:ascii="Palatino Linotype" w:hAnsi="Palatino Linotype" w:cs="Times New Roman"/>
          <w:bCs/>
          <w:smallCaps/>
          <w:sz w:val="24"/>
          <w:szCs w:val="24"/>
          <w:lang w:val="fr-CA" w:eastAsia="ja-JP"/>
        </w:rPr>
        <w:t>Maxfield-Miller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(Elizabeth), </w:t>
      </w:r>
      <w:r w:rsidR="008D557B"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Les origines beauvaisiennes de Molière. Un épisode de la jeunesse de Molière</w:t>
      </w:r>
      <w:r w:rsidR="00C63DAB" w:rsidRPr="00735F87">
        <w:rPr>
          <w:rFonts w:ascii="Palatino Linotype" w:hAnsi="Palatino Linotype" w:cs="Times New Roman"/>
          <w:bCs/>
          <w:sz w:val="24"/>
          <w:szCs w:val="24"/>
          <w:lang w:val="fr-CA" w:eastAsia="ja-JP"/>
        </w:rPr>
        <w:t>...</w:t>
      </w:r>
      <w:r w:rsidR="008D557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1972-4,</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333-440.</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 xml:space="preserve">Jurgens </w:t>
      </w:r>
      <w:r w:rsidR="00C63DAB" w:rsidRPr="00735F87">
        <w:rPr>
          <w:rFonts w:ascii="Palatino Linotype" w:hAnsi="Palatino Linotype" w:cs="Times New Roman"/>
          <w:bCs/>
          <w:sz w:val="24"/>
          <w:szCs w:val="24"/>
          <w:lang w:val="fr-CA" w:eastAsia="ja-JP"/>
        </w:rPr>
        <w:t xml:space="preserve">(Madeleine), </w:t>
      </w:r>
      <w:r w:rsidR="00C63DAB" w:rsidRPr="00735F87">
        <w:rPr>
          <w:rFonts w:ascii="Palatino Linotype" w:hAnsi="Palatino Linotype" w:cs="Times New Roman"/>
          <w:bCs/>
          <w:i/>
          <w:sz w:val="24"/>
          <w:szCs w:val="24"/>
          <w:lang w:val="fr-CA" w:eastAsia="ja-JP"/>
        </w:rPr>
        <w:t>Documents du Minutier Central concernant l'histoire de la Musique</w:t>
      </w:r>
      <w:r w:rsidR="00C63DAB" w:rsidRPr="00735F87">
        <w:rPr>
          <w:rFonts w:ascii="Palatino Linotype" w:hAnsi="Palatino Linotype" w:cs="Times New Roman"/>
          <w:bCs/>
          <w:sz w:val="24"/>
          <w:szCs w:val="24"/>
          <w:lang w:val="fr-CA" w:eastAsia="ja-JP"/>
        </w:rPr>
        <w:t>, Paris, La Documentation française, 1974, 2 vol.</w:t>
      </w:r>
    </w:p>
    <w:p w:rsidR="00CA0077" w:rsidRPr="00735F87" w:rsidRDefault="00CA0077" w:rsidP="00935C41">
      <w:pPr>
        <w:adjustRightInd w:val="0"/>
        <w:spacing w:line="240" w:lineRule="auto"/>
        <w:ind w:left="240" w:hangingChars="100" w:hanging="240"/>
        <w:jc w:val="both"/>
        <w:rPr>
          <w:rFonts w:ascii="Palatino Linotype" w:hAnsi="Palatino Linotype" w:cs="Times New Roman"/>
          <w:bCs/>
          <w:smallCaps/>
          <w:sz w:val="24"/>
          <w:szCs w:val="24"/>
          <w:lang w:eastAsia="ja-JP"/>
        </w:rPr>
      </w:pPr>
      <w:r w:rsidRPr="00735F87">
        <w:rPr>
          <w:rFonts w:ascii="Palatino Linotype" w:hAnsi="Palatino Linotype" w:cs="Arial"/>
          <w:smallCaps/>
          <w:sz w:val="24"/>
          <w:szCs w:val="24"/>
        </w:rPr>
        <w:t>Kelly</w:t>
      </w:r>
      <w:r w:rsidRPr="00735F87">
        <w:rPr>
          <w:rFonts w:ascii="Palatino Linotype" w:hAnsi="Palatino Linotype" w:cs="Arial"/>
          <w:sz w:val="24"/>
          <w:szCs w:val="24"/>
        </w:rPr>
        <w:t xml:space="preserve"> (John), </w:t>
      </w:r>
      <w:r w:rsidRPr="00735F87">
        <w:rPr>
          <w:rFonts w:ascii="Palatino Linotype" w:hAnsi="Palatino Linotype" w:cs="Arial"/>
          <w:i/>
          <w:noProof/>
          <w:sz w:val="24"/>
          <w:szCs w:val="24"/>
        </w:rPr>
        <w:t>La Querelle du théâtre en France de 1657 à 1700,</w:t>
      </w:r>
      <w:r w:rsidRPr="00735F87">
        <w:rPr>
          <w:rFonts w:ascii="Palatino Linotype" w:hAnsi="Palatino Linotype" w:cs="Arial"/>
          <w:sz w:val="24"/>
          <w:szCs w:val="24"/>
        </w:rPr>
        <w:t xml:space="preserve"> Thèse dactylographiée de l'Université de Paris,</w:t>
      </w:r>
      <w:r w:rsidRPr="00735F87">
        <w:rPr>
          <w:rFonts w:ascii="Palatino Linotype" w:hAnsi="Palatino Linotype" w:cs="Arial"/>
          <w:noProof/>
          <w:sz w:val="24"/>
          <w:szCs w:val="24"/>
        </w:rPr>
        <w:t xml:space="preserve"> 1951.</w:t>
      </w:r>
      <w:r w:rsidRPr="00735F87">
        <w:rPr>
          <w:rFonts w:ascii="Palatino Linotype" w:hAnsi="Palatino Linotype" w:cs="Arial"/>
          <w:sz w:val="24"/>
          <w:szCs w:val="24"/>
        </w:rPr>
        <w:t xml:space="preserve"> [W univ-1951</w:t>
      </w:r>
      <w:r w:rsidRPr="00735F87">
        <w:rPr>
          <w:rFonts w:ascii="Palatino Linotype" w:hAnsi="Palatino Linotype" w:cs="Arial"/>
          <w:noProof/>
          <w:sz w:val="24"/>
          <w:szCs w:val="24"/>
        </w:rPr>
        <w:t xml:space="preserve"> (65),</w:t>
      </w:r>
      <w:r w:rsidRPr="00735F87">
        <w:rPr>
          <w:rFonts w:ascii="Palatino Linotype" w:hAnsi="Palatino Linotype" w:cs="Arial"/>
          <w:sz w:val="24"/>
          <w:szCs w:val="24"/>
        </w:rPr>
        <w:t xml:space="preserve"> 4°]</w:t>
      </w:r>
      <w:r w:rsidR="00C93E51" w:rsidRPr="00735F87">
        <w:rPr>
          <w:rFonts w:ascii="Palatino Linotype" w:hAnsi="Palatino Linotype" w:cs="Arial"/>
          <w:sz w:val="24"/>
          <w:szCs w:val="24"/>
        </w:rPr>
        <w:t xml:space="preserve"> </w:t>
      </w:r>
      <w:r w:rsidR="00C93E51" w:rsidRPr="00735F87">
        <w:rPr>
          <w:rFonts w:ascii="Palatino Linotype" w:hAnsi="Palatino Linotype" w:cs="Arial"/>
          <w:color w:val="0070C0"/>
          <w:sz w:val="24"/>
          <w:szCs w:val="24"/>
        </w:rPr>
        <w:t>[Etude très informé</w:t>
      </w:r>
      <w:r w:rsidR="00C93E51" w:rsidRPr="00735F87">
        <w:rPr>
          <w:rFonts w:ascii="Palatino Linotype" w:hAnsi="Palatino Linotype" w:cs="Arial"/>
          <w:color w:val="0070C0"/>
          <w:sz w:val="24"/>
          <w:szCs w:val="24"/>
          <w:lang w:val="fr-CA"/>
        </w:rPr>
        <w:t>e</w:t>
      </w:r>
      <w:r w:rsidR="00C93E51" w:rsidRPr="00735F87">
        <w:rPr>
          <w:rFonts w:ascii="Palatino Linotype" w:hAnsi="Palatino Linotype" w:cs="Arial"/>
          <w:color w:val="0070C0"/>
          <w:sz w:val="24"/>
          <w:szCs w:val="24"/>
        </w:rPr>
        <w:t>, proposant quelques mises au point de première main sur la chronologie de la querelle.]</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Lacour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(Léopold), </w:t>
      </w:r>
      <w:r w:rsidR="00C63DAB" w:rsidRPr="00735F87">
        <w:rPr>
          <w:rFonts w:ascii="Palatino Linotype" w:hAnsi="Palatino Linotype" w:cs="Times New Roman"/>
          <w:bCs/>
          <w:i/>
          <w:sz w:val="24"/>
          <w:szCs w:val="24"/>
        </w:rPr>
        <w:t>Les premières actrices françaises</w:t>
      </w:r>
      <w:r w:rsidR="00C63DAB" w:rsidRPr="00735F87">
        <w:rPr>
          <w:rFonts w:ascii="Palatino Linotype" w:hAnsi="Palatino Linotype" w:cs="Times New Roman"/>
          <w:bCs/>
          <w:sz w:val="24"/>
          <w:szCs w:val="24"/>
        </w:rPr>
        <w:t>, Paris, Librairie française,</w:t>
      </w:r>
      <w:r w:rsidR="00C63DAB" w:rsidRPr="00735F87">
        <w:rPr>
          <w:rFonts w:ascii="Palatino Linotype" w:hAnsi="Palatino Linotype" w:cs="Times New Roman"/>
          <w:bCs/>
          <w:sz w:val="24"/>
          <w:szCs w:val="24"/>
          <w:lang w:val="fr-CA" w:eastAsia="ja-JP"/>
        </w:rPr>
        <w:t xml:space="preserve"> 1921.</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 xml:space="preserve">Lacour </w:t>
      </w:r>
      <w:r w:rsidR="00C63DAB" w:rsidRPr="00735F87">
        <w:rPr>
          <w:rFonts w:ascii="Palatino Linotype" w:hAnsi="Palatino Linotype" w:cs="Times New Roman"/>
          <w:bCs/>
          <w:sz w:val="24"/>
          <w:szCs w:val="24"/>
        </w:rPr>
        <w:t xml:space="preserve">(Léopold), </w:t>
      </w:r>
      <w:r w:rsidR="00C63DAB" w:rsidRPr="00735F87">
        <w:rPr>
          <w:rFonts w:ascii="Palatino Linotype" w:hAnsi="Palatino Linotype" w:cs="Times New Roman"/>
          <w:bCs/>
          <w:i/>
          <w:sz w:val="24"/>
          <w:szCs w:val="24"/>
        </w:rPr>
        <w:t>Molière acteur</w:t>
      </w:r>
      <w:r w:rsidR="00C63DAB" w:rsidRPr="00735F87">
        <w:rPr>
          <w:rFonts w:ascii="Palatino Linotype" w:hAnsi="Palatino Linotype" w:cs="Times New Roman"/>
          <w:bCs/>
          <w:sz w:val="24"/>
          <w:szCs w:val="24"/>
        </w:rPr>
        <w:t>, Paris, F. Alcan,</w:t>
      </w:r>
      <w:r w:rsidR="00C63DAB" w:rsidRPr="00735F87">
        <w:rPr>
          <w:rFonts w:ascii="Palatino Linotype" w:hAnsi="Palatino Linotype" w:cs="Times New Roman"/>
          <w:bCs/>
          <w:sz w:val="24"/>
          <w:szCs w:val="24"/>
          <w:lang w:val="fr-CA" w:eastAsia="ja-JP"/>
        </w:rPr>
        <w:t xml:space="preserve"> 1928. </w:t>
      </w:r>
    </w:p>
    <w:p w:rsidR="0064727A"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Lacour</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(Léopold), </w:t>
      </w:r>
      <w:r w:rsidR="00C63DAB" w:rsidRPr="00735F87">
        <w:rPr>
          <w:rFonts w:ascii="Palatino Linotype" w:hAnsi="Palatino Linotype" w:cs="Times New Roman"/>
          <w:bCs/>
          <w:i/>
          <w:sz w:val="24"/>
          <w:szCs w:val="24"/>
        </w:rPr>
        <w:t>Les Maîtresses de Molière</w:t>
      </w:r>
      <w:r w:rsidR="00C63DAB" w:rsidRPr="00735F87">
        <w:rPr>
          <w:rFonts w:ascii="Palatino Linotype" w:hAnsi="Palatino Linotype" w:cs="Times New Roman"/>
          <w:bCs/>
          <w:sz w:val="24"/>
          <w:szCs w:val="24"/>
        </w:rPr>
        <w:t>, Paris, Société Française d'éditions littéraires et techniques,</w:t>
      </w:r>
      <w:r w:rsidR="00C63DAB" w:rsidRPr="00735F87">
        <w:rPr>
          <w:rFonts w:ascii="Palatino Linotype" w:hAnsi="Palatino Linotype" w:cs="Times New Roman"/>
          <w:bCs/>
          <w:sz w:val="24"/>
          <w:szCs w:val="24"/>
          <w:lang w:val="fr-CA" w:eastAsia="ja-JP"/>
        </w:rPr>
        <w:t xml:space="preserve"> 1932. </w:t>
      </w:r>
    </w:p>
    <w:p w:rsidR="00402151" w:rsidRPr="00735F87" w:rsidRDefault="00402151" w:rsidP="00402151">
      <w:pPr>
        <w:pStyle w:val="23"/>
        <w:shd w:val="clear" w:color="auto" w:fill="auto"/>
        <w:adjustRightInd w:val="0"/>
        <w:snapToGrid w:val="0"/>
        <w:spacing w:line="240" w:lineRule="auto"/>
        <w:ind w:left="240" w:hangingChars="100" w:hanging="240"/>
        <w:rPr>
          <w:rFonts w:ascii="Palatino Linotype" w:hAnsi="Palatino Linotype"/>
          <w:sz w:val="24"/>
          <w:szCs w:val="24"/>
          <w:lang w:val="fr-CA"/>
        </w:rPr>
      </w:pPr>
      <w:r w:rsidRPr="00735F87">
        <w:rPr>
          <w:rStyle w:val="24"/>
          <w:rFonts w:ascii="Palatino Linotype" w:hAnsi="Palatino Linotype"/>
          <w:sz w:val="24"/>
          <w:szCs w:val="24"/>
        </w:rPr>
        <w:t>L</w:t>
      </w:r>
      <w:r w:rsidRPr="00735F87">
        <w:rPr>
          <w:rStyle w:val="24"/>
          <w:rFonts w:ascii="Palatino Linotype" w:hAnsi="Palatino Linotype"/>
          <w:smallCaps/>
          <w:sz w:val="24"/>
          <w:szCs w:val="24"/>
        </w:rPr>
        <w:t>acroix</w:t>
      </w:r>
      <w:r w:rsidRPr="00735F87">
        <w:rPr>
          <w:rStyle w:val="24"/>
          <w:rFonts w:ascii="Palatino Linotype" w:hAnsi="Palatino Linotype"/>
          <w:sz w:val="24"/>
          <w:szCs w:val="24"/>
        </w:rPr>
        <w:t xml:space="preserve"> </w:t>
      </w:r>
      <w:r w:rsidRPr="00735F87">
        <w:rPr>
          <w:rStyle w:val="24"/>
          <w:rFonts w:ascii="Palatino Linotype" w:eastAsia="ＭＳ 明朝" w:hAnsi="Palatino Linotype"/>
          <w:sz w:val="24"/>
          <w:szCs w:val="24"/>
        </w:rPr>
        <w:t>(</w:t>
      </w:r>
      <w:r w:rsidRPr="00735F87">
        <w:rPr>
          <w:rStyle w:val="24"/>
          <w:rFonts w:ascii="Palatino Linotype" w:hAnsi="Palatino Linotype"/>
          <w:sz w:val="24"/>
          <w:szCs w:val="24"/>
        </w:rPr>
        <w:t>Paul</w:t>
      </w:r>
      <w:r w:rsidRPr="00735F87">
        <w:rPr>
          <w:rStyle w:val="24"/>
          <w:rFonts w:ascii="Palatino Linotype" w:eastAsia="ＭＳ 明朝" w:hAnsi="Palatino Linotype"/>
          <w:sz w:val="24"/>
          <w:szCs w:val="24"/>
        </w:rPr>
        <w:t>)</w:t>
      </w:r>
      <w:r w:rsidRPr="00735F87">
        <w:rPr>
          <w:rStyle w:val="24"/>
          <w:rFonts w:ascii="Palatino Linotype" w:hAnsi="Palatino Linotype"/>
          <w:sz w:val="24"/>
          <w:szCs w:val="24"/>
        </w:rPr>
        <w:t xml:space="preserve"> (éd.), </w:t>
      </w:r>
      <w:r w:rsidRPr="00735F87">
        <w:rPr>
          <w:rFonts w:ascii="Palatino Linotype" w:hAnsi="Palatino Linotype"/>
          <w:sz w:val="24"/>
          <w:szCs w:val="24"/>
          <w:lang w:val="fr-CA"/>
        </w:rPr>
        <w:t>Ballets et mascarades de cour de Henri III à Louis XIV (1581 à 1652)</w:t>
      </w:r>
      <w:r w:rsidRPr="00735F87">
        <w:rPr>
          <w:rStyle w:val="24"/>
          <w:rFonts w:ascii="Palatino Linotype" w:hAnsi="Palatino Linotype"/>
          <w:sz w:val="24"/>
          <w:szCs w:val="24"/>
        </w:rPr>
        <w:t xml:space="preserve"> (1868-1870), Genève, Slatkine, 1968 (6 vol.).</w:t>
      </w:r>
    </w:p>
    <w:p w:rsidR="00935C41" w:rsidRPr="00735F87" w:rsidRDefault="00935C41" w:rsidP="00935C41">
      <w:pPr>
        <w:adjustRightInd w:val="0"/>
        <w:spacing w:line="240" w:lineRule="auto"/>
        <w:ind w:left="240" w:hangingChars="100" w:hanging="240"/>
        <w:jc w:val="both"/>
        <w:rPr>
          <w:rFonts w:ascii="Palatino Linotype" w:hAnsi="Palatino Linotype"/>
          <w:bCs/>
          <w:sz w:val="24"/>
          <w:szCs w:val="24"/>
          <w:lang w:val="fr-CA" w:eastAsia="ja-JP"/>
        </w:rPr>
      </w:pPr>
      <w:r w:rsidRPr="00735F87">
        <w:rPr>
          <w:rFonts w:ascii="Palatino Linotype" w:hAnsi="Palatino Linotype" w:cs="Times New Roman"/>
          <w:bCs/>
          <w:smallCaps/>
          <w:sz w:val="24"/>
          <w:szCs w:val="24"/>
          <w:lang w:val="fr-CA" w:eastAsia="ja-JP"/>
        </w:rPr>
        <w:t>La Gorce</w:t>
      </w:r>
      <w:r w:rsidR="008E4F32" w:rsidRPr="00735F87">
        <w:rPr>
          <w:rFonts w:ascii="Palatino Linotype" w:hAnsi="Palatino Linotype"/>
          <w:bCs/>
          <w:sz w:val="24"/>
          <w:szCs w:val="24"/>
          <w:lang w:val="fr-CA" w:eastAsia="ja-JP"/>
        </w:rPr>
        <w:t xml:space="preserve"> (</w:t>
      </w:r>
      <w:r w:rsidRPr="00735F87">
        <w:rPr>
          <w:rFonts w:ascii="Palatino Linotype" w:hAnsi="Palatino Linotype"/>
          <w:bCs/>
          <w:sz w:val="24"/>
          <w:szCs w:val="24"/>
          <w:lang w:val="fr-CA" w:eastAsia="ja-JP"/>
        </w:rPr>
        <w:t>Jérome de ),</w:t>
      </w:r>
      <w:r w:rsidRPr="00735F87">
        <w:rPr>
          <w:rStyle w:val="24"/>
          <w:rFonts w:ascii="Palatino Linotype" w:eastAsia="ＭＳ 明朝" w:hAnsi="Palatino Linotype"/>
          <w:sz w:val="24"/>
          <w:szCs w:val="24"/>
        </w:rPr>
        <w:t xml:space="preserve"> </w:t>
      </w:r>
      <w:r w:rsidRPr="00735F87">
        <w:rPr>
          <w:rFonts w:ascii="Palatino Linotype" w:hAnsi="Palatino Linotype"/>
          <w:i/>
          <w:sz w:val="24"/>
          <w:szCs w:val="24"/>
        </w:rPr>
        <w:t>Berain : dessinateur du Roi Soleil,</w:t>
      </w:r>
      <w:r w:rsidRPr="00735F87">
        <w:rPr>
          <w:rStyle w:val="24"/>
          <w:rFonts w:ascii="Palatino Linotype" w:eastAsia="ＭＳ 明朝" w:hAnsi="Palatino Linotype"/>
          <w:i w:val="0"/>
          <w:sz w:val="24"/>
          <w:szCs w:val="24"/>
        </w:rPr>
        <w:t xml:space="preserve"> Paris, Herscher, 1986.</w:t>
      </w:r>
    </w:p>
    <w:p w:rsidR="008E4F32" w:rsidRPr="00735F87" w:rsidRDefault="008E4F32" w:rsidP="008E4F32">
      <w:pPr>
        <w:pStyle w:val="21"/>
        <w:shd w:val="clear" w:color="auto" w:fill="auto"/>
        <w:adjustRightInd w:val="0"/>
        <w:snapToGrid w:val="0"/>
        <w:spacing w:line="240" w:lineRule="auto"/>
        <w:ind w:left="240" w:hangingChars="100" w:hanging="240"/>
        <w:jc w:val="both"/>
        <w:rPr>
          <w:rFonts w:ascii="Palatino Linotype" w:hAnsi="Palatino Linotype"/>
          <w:bCs/>
          <w:smallCaps/>
          <w:sz w:val="24"/>
          <w:szCs w:val="24"/>
          <w:lang w:val="fr-CA" w:eastAsia="ja-JP"/>
        </w:rPr>
      </w:pPr>
      <w:r w:rsidRPr="00735F87">
        <w:rPr>
          <w:rFonts w:ascii="Palatino Linotype" w:hAnsi="Palatino Linotype"/>
          <w:bCs/>
          <w:smallCaps/>
          <w:sz w:val="24"/>
          <w:szCs w:val="24"/>
          <w:lang w:val="fr-CA" w:eastAsia="ja-JP"/>
        </w:rPr>
        <w:t>La Gorce</w:t>
      </w:r>
      <w:r w:rsidRPr="00735F87">
        <w:rPr>
          <w:rFonts w:ascii="Palatino Linotype" w:hAnsi="Palatino Linotype"/>
          <w:bCs/>
          <w:sz w:val="24"/>
          <w:szCs w:val="24"/>
          <w:lang w:val="fr-CA" w:eastAsia="ja-JP"/>
        </w:rPr>
        <w:t xml:space="preserve"> (Jérome de ),</w:t>
      </w:r>
      <w:r w:rsidRPr="00735F87">
        <w:rPr>
          <w:rFonts w:ascii="Palatino Linotype" w:hAnsi="Palatino Linotype"/>
          <w:sz w:val="24"/>
          <w:szCs w:val="24"/>
        </w:rPr>
        <w:t xml:space="preserve"> « Torelli et les Vigarani, initiateurs de la scénographie italienne en France», in </w:t>
      </w:r>
      <w:r w:rsidRPr="00735F87">
        <w:rPr>
          <w:rStyle w:val="ad"/>
          <w:rFonts w:ascii="Palatino Linotype" w:hAnsi="Palatino Linotype"/>
          <w:sz w:val="24"/>
          <w:szCs w:val="24"/>
        </w:rPr>
        <w:t>Seicento,</w:t>
      </w:r>
      <w:r w:rsidRPr="00735F87">
        <w:rPr>
          <w:rFonts w:ascii="Palatino Linotype" w:hAnsi="Palatino Linotype"/>
          <w:sz w:val="24"/>
          <w:szCs w:val="24"/>
        </w:rPr>
        <w:t xml:space="preserve"> éd. par J.-C. Boyer, Paris, La Documentation Française, 1990, p. 13 à 26.</w:t>
      </w:r>
    </w:p>
    <w:p w:rsidR="0064727A" w:rsidRPr="00735F87" w:rsidRDefault="00022773" w:rsidP="00935C41">
      <w:pPr>
        <w:adjustRightInd w:val="0"/>
        <w:spacing w:line="240" w:lineRule="auto"/>
        <w:ind w:left="240" w:hangingChars="100" w:hanging="240"/>
        <w:jc w:val="both"/>
        <w:rPr>
          <w:rFonts w:ascii="Palatino Linotype" w:hAnsi="Palatino Linotype"/>
          <w:bCs/>
          <w:sz w:val="24"/>
          <w:szCs w:val="24"/>
          <w:lang w:val="fr-CA" w:eastAsia="ja-JP"/>
        </w:rPr>
      </w:pPr>
      <w:r w:rsidRPr="00735F87">
        <w:rPr>
          <w:rFonts w:ascii="Palatino Linotype" w:hAnsi="Palatino Linotype" w:cs="Times New Roman"/>
          <w:bCs/>
          <w:smallCaps/>
          <w:sz w:val="24"/>
          <w:szCs w:val="24"/>
          <w:lang w:val="fr-CA" w:eastAsia="ja-JP"/>
        </w:rPr>
        <w:t>La Gorce</w:t>
      </w:r>
      <w:r w:rsidR="0064727A" w:rsidRPr="00735F87">
        <w:rPr>
          <w:rFonts w:ascii="Palatino Linotype" w:hAnsi="Palatino Linotype"/>
          <w:bCs/>
          <w:sz w:val="24"/>
          <w:szCs w:val="24"/>
          <w:lang w:val="fr-CA" w:eastAsia="ja-JP"/>
        </w:rPr>
        <w:t xml:space="preserve"> (Jérome de), </w:t>
      </w:r>
      <w:r w:rsidR="0064727A" w:rsidRPr="00735F87">
        <w:rPr>
          <w:rFonts w:ascii="Palatino Linotype" w:hAnsi="Palatino Linotype"/>
          <w:bCs/>
          <w:i/>
          <w:iCs/>
          <w:sz w:val="24"/>
          <w:szCs w:val="24"/>
          <w:lang w:val="fr-CA" w:eastAsia="ja-JP"/>
        </w:rPr>
        <w:t>L'Opéra à Paris au temps de Louis XIV : histoire d'un théâtre</w:t>
      </w:r>
      <w:r w:rsidR="0064727A" w:rsidRPr="00735F87">
        <w:rPr>
          <w:rFonts w:ascii="Palatino Linotype" w:hAnsi="Palatino Linotype"/>
          <w:bCs/>
          <w:sz w:val="24"/>
          <w:szCs w:val="24"/>
          <w:lang w:val="fr-CA" w:eastAsia="ja-JP"/>
        </w:rPr>
        <w:t>, Éditions Desjonquères, Paris, 1992.</w:t>
      </w:r>
    </w:p>
    <w:p w:rsidR="0064727A" w:rsidRPr="00735F87" w:rsidRDefault="00022773" w:rsidP="00935C41">
      <w:pPr>
        <w:adjustRightInd w:val="0"/>
        <w:spacing w:line="240" w:lineRule="auto"/>
        <w:ind w:left="240" w:hangingChars="100" w:hanging="240"/>
        <w:jc w:val="both"/>
        <w:rPr>
          <w:rFonts w:ascii="Palatino Linotype" w:hAnsi="Palatino Linotype"/>
          <w:bCs/>
          <w:sz w:val="24"/>
          <w:szCs w:val="24"/>
          <w:lang w:val="fr-CA" w:eastAsia="ja-JP"/>
        </w:rPr>
      </w:pPr>
      <w:r w:rsidRPr="00735F87">
        <w:rPr>
          <w:rFonts w:ascii="Palatino Linotype" w:hAnsi="Palatino Linotype" w:cs="Times New Roman"/>
          <w:bCs/>
          <w:smallCaps/>
          <w:sz w:val="24"/>
          <w:szCs w:val="24"/>
          <w:lang w:val="fr-CA" w:eastAsia="ja-JP"/>
        </w:rPr>
        <w:t>La Gorce</w:t>
      </w:r>
      <w:r w:rsidR="008E4F32" w:rsidRPr="00735F87">
        <w:rPr>
          <w:rFonts w:ascii="Palatino Linotype" w:hAnsi="Palatino Linotype"/>
          <w:bCs/>
          <w:sz w:val="24"/>
          <w:szCs w:val="24"/>
          <w:lang w:val="fr-CA" w:eastAsia="ja-JP"/>
        </w:rPr>
        <w:t xml:space="preserve"> (</w:t>
      </w:r>
      <w:r w:rsidR="0064727A" w:rsidRPr="00735F87">
        <w:rPr>
          <w:rFonts w:ascii="Palatino Linotype" w:hAnsi="Palatino Linotype"/>
          <w:bCs/>
          <w:sz w:val="24"/>
          <w:szCs w:val="24"/>
          <w:lang w:val="fr-CA" w:eastAsia="ja-JP"/>
        </w:rPr>
        <w:t xml:space="preserve">Jérome de), </w:t>
      </w:r>
      <w:r w:rsidR="0064727A" w:rsidRPr="00735F87">
        <w:rPr>
          <w:rFonts w:ascii="Palatino Linotype" w:hAnsi="Palatino Linotype"/>
          <w:bCs/>
          <w:i/>
          <w:iCs/>
          <w:sz w:val="24"/>
          <w:szCs w:val="24"/>
          <w:lang w:val="fr-CA" w:eastAsia="ja-JP"/>
        </w:rPr>
        <w:t>Carlo Vigarani, intendant des plaisirs de Louis XIV</w:t>
      </w:r>
      <w:r w:rsidR="0064727A" w:rsidRPr="00735F87">
        <w:rPr>
          <w:rFonts w:ascii="Palatino Linotype" w:hAnsi="Palatino Linotype"/>
          <w:bCs/>
          <w:sz w:val="24"/>
          <w:szCs w:val="24"/>
          <w:lang w:val="fr-CA" w:eastAsia="ja-JP"/>
        </w:rPr>
        <w:t>, Paris, Perrin, 2005.</w:t>
      </w:r>
    </w:p>
    <w:p w:rsidR="0028394C"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La Grange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(Charles Varlet de), </w:t>
      </w:r>
      <w:r w:rsidR="00C63DAB" w:rsidRPr="00735F87">
        <w:rPr>
          <w:rFonts w:ascii="Palatino Linotype" w:hAnsi="Palatino Linotype" w:cs="Times New Roman"/>
          <w:bCs/>
          <w:i/>
          <w:sz w:val="24"/>
          <w:szCs w:val="24"/>
        </w:rPr>
        <w:t>Registre</w:t>
      </w:r>
      <w:r w:rsidR="0064727A" w:rsidRPr="00735F87">
        <w:rPr>
          <w:rFonts w:ascii="Palatino Linotype" w:hAnsi="Palatino Linotype" w:cs="Times New Roman"/>
          <w:bCs/>
          <w:sz w:val="24"/>
          <w:szCs w:val="24"/>
        </w:rPr>
        <w:t>,</w:t>
      </w:r>
      <w:r w:rsidR="00C63DAB" w:rsidRPr="00735F87">
        <w:rPr>
          <w:rFonts w:ascii="Palatino Linotype" w:hAnsi="Palatino Linotype" w:cs="Times New Roman"/>
          <w:bCs/>
          <w:sz w:val="24"/>
          <w:szCs w:val="24"/>
        </w:rPr>
        <w:t xml:space="preserve"> pub. par Bart Edward Young </w:t>
      </w:r>
      <w:r w:rsidR="00C63DAB" w:rsidRPr="00735F87">
        <w:rPr>
          <w:rFonts w:ascii="Palatino Linotype" w:hAnsi="Palatino Linotype" w:cs="Times New Roman"/>
          <w:bCs/>
          <w:sz w:val="24"/>
          <w:szCs w:val="24"/>
          <w:lang w:val="fr-CA"/>
        </w:rPr>
        <w:t>et Grace Philputt Young, Paris, Droz, 1947, 2 vol.</w:t>
      </w:r>
      <w:r w:rsidR="00A635BE" w:rsidRPr="00735F87">
        <w:rPr>
          <w:rFonts w:ascii="Palatino Linotype" w:hAnsi="Palatino Linotype" w:cs="Times New Roman"/>
          <w:bCs/>
          <w:sz w:val="24"/>
          <w:szCs w:val="24"/>
          <w:lang w:val="fr-CA"/>
        </w:rPr>
        <w:t xml:space="preserve"> </w:t>
      </w:r>
      <w:r w:rsidR="00A635BE" w:rsidRPr="00735F87">
        <w:rPr>
          <w:rFonts w:ascii="Palatino Linotype" w:hAnsi="Palatino Linotype"/>
          <w:sz w:val="24"/>
          <w:szCs w:val="24"/>
          <w:lang w:val="fr-CA"/>
        </w:rPr>
        <w:t>(réimpr. Genève, Slatkine, 1977, en 1 vol.)</w:t>
      </w:r>
    </w:p>
    <w:p w:rsidR="0028394C" w:rsidRPr="00735F87" w:rsidRDefault="0028394C" w:rsidP="00935C41">
      <w:pPr>
        <w:adjustRightInd w:val="0"/>
        <w:spacing w:line="240" w:lineRule="auto"/>
        <w:ind w:left="240" w:hangingChars="100" w:hanging="240"/>
        <w:jc w:val="both"/>
        <w:rPr>
          <w:rFonts w:ascii="Palatino Linotype" w:hAnsi="Palatino Linotype" w:cs="Times New Roman"/>
          <w:bCs/>
          <w:sz w:val="24"/>
          <w:szCs w:val="24"/>
          <w:lang w:val="fr-CA"/>
        </w:rPr>
      </w:pPr>
      <w:r w:rsidRPr="00735F87">
        <w:rPr>
          <w:rFonts w:ascii="Palatino Linotype" w:hAnsi="Palatino Linotype" w:cs="Times New Roman"/>
          <w:bCs/>
          <w:smallCaps/>
          <w:sz w:val="24"/>
          <w:szCs w:val="24"/>
          <w:lang w:val="fr-CA" w:eastAsia="ja-JP"/>
        </w:rPr>
        <w:lastRenderedPageBreak/>
        <w:t xml:space="preserve">La Grange </w:t>
      </w:r>
      <w:r w:rsidRPr="00735F87">
        <w:rPr>
          <w:rFonts w:ascii="Palatino Linotype" w:hAnsi="Palatino Linotype" w:cs="Times New Roman"/>
          <w:bCs/>
          <w:sz w:val="24"/>
          <w:szCs w:val="24"/>
        </w:rPr>
        <w:t xml:space="preserve">(Charles Varlet de), </w:t>
      </w:r>
      <w:r w:rsidRPr="00735F87">
        <w:rPr>
          <w:rStyle w:val="ad"/>
          <w:rFonts w:ascii="Palatino Linotype" w:eastAsia="ＭＳ 明朝" w:hAnsi="Palatino Linotype"/>
          <w:sz w:val="24"/>
          <w:szCs w:val="24"/>
        </w:rPr>
        <w:t>Registre,</w:t>
      </w:r>
      <w:r w:rsidRPr="00735F87">
        <w:rPr>
          <w:rFonts w:ascii="Palatino Linotype" w:hAnsi="Palatino Linotype"/>
          <w:sz w:val="24"/>
          <w:szCs w:val="24"/>
        </w:rPr>
        <w:t xml:space="preserve"> éd. par S. Chevalley, Genève, Minkoff, 1972.</w:t>
      </w:r>
    </w:p>
    <w:p w:rsidR="00C63DAB" w:rsidRPr="00735F87" w:rsidRDefault="00022773" w:rsidP="00935C41">
      <w:pPr>
        <w:adjustRightInd w:val="0"/>
        <w:spacing w:line="240" w:lineRule="auto"/>
        <w:ind w:left="240" w:hangingChars="100" w:hanging="240"/>
        <w:jc w:val="both"/>
        <w:rPr>
          <w:rFonts w:ascii="Palatino Linotype" w:hAnsi="Palatino Linotype" w:cs="Times New Roman"/>
          <w:sz w:val="24"/>
          <w:szCs w:val="24"/>
          <w:lang w:val="fr-CA"/>
        </w:rPr>
      </w:pPr>
      <w:r w:rsidRPr="00735F87">
        <w:rPr>
          <w:rFonts w:ascii="Palatino Linotype" w:hAnsi="Palatino Linotype" w:cs="Times New Roman"/>
          <w:smallCaps/>
          <w:sz w:val="24"/>
          <w:szCs w:val="24"/>
          <w:lang w:val="fr-CA"/>
        </w:rPr>
        <w:t>Lagrave</w:t>
      </w:r>
      <w:r w:rsidR="00C63DAB" w:rsidRPr="00735F87">
        <w:rPr>
          <w:rFonts w:ascii="Palatino Linotype" w:hAnsi="Palatino Linotype" w:cs="Times New Roman"/>
          <w:sz w:val="24"/>
          <w:szCs w:val="24"/>
          <w:lang w:val="fr-CA"/>
        </w:rPr>
        <w:t xml:space="preserve"> (Henri), </w:t>
      </w:r>
      <w:r w:rsidRPr="00735F87">
        <w:rPr>
          <w:rFonts w:ascii="Palatino Linotype" w:hAnsi="Palatino Linotype" w:cs="Times New Roman"/>
          <w:smallCaps/>
          <w:sz w:val="24"/>
          <w:szCs w:val="24"/>
          <w:lang w:val="fr-CA"/>
        </w:rPr>
        <w:t>Mazouer</w:t>
      </w:r>
      <w:r w:rsidR="00C63DAB" w:rsidRPr="00735F87">
        <w:rPr>
          <w:rFonts w:ascii="Palatino Linotype" w:hAnsi="Palatino Linotype" w:cs="Times New Roman"/>
          <w:sz w:val="24"/>
          <w:szCs w:val="24"/>
          <w:lang w:val="fr-CA"/>
        </w:rPr>
        <w:t xml:space="preserve"> (Charles) et </w:t>
      </w:r>
      <w:r w:rsidRPr="00735F87">
        <w:rPr>
          <w:rFonts w:ascii="Palatino Linotype" w:hAnsi="Palatino Linotype" w:cs="Times New Roman"/>
          <w:smallCaps/>
          <w:sz w:val="24"/>
          <w:szCs w:val="24"/>
          <w:lang w:val="fr-CA"/>
        </w:rPr>
        <w:t>Régaldo</w:t>
      </w:r>
      <w:r w:rsidR="00C63DAB" w:rsidRPr="00735F87">
        <w:rPr>
          <w:rFonts w:ascii="Palatino Linotype" w:hAnsi="Palatino Linotype" w:cs="Times New Roman"/>
          <w:sz w:val="24"/>
          <w:szCs w:val="24"/>
          <w:lang w:val="fr-CA"/>
        </w:rPr>
        <w:t xml:space="preserve"> (Marc), </w:t>
      </w:r>
      <w:r w:rsidR="00C63DAB" w:rsidRPr="00735F87">
        <w:rPr>
          <w:rFonts w:ascii="Palatino Linotype" w:hAnsi="Palatino Linotype" w:cs="Times New Roman"/>
          <w:i/>
          <w:iCs/>
          <w:sz w:val="24"/>
          <w:szCs w:val="24"/>
          <w:lang w:val="fr-CA"/>
        </w:rPr>
        <w:t>La Vie théâtrale à Bordeaux des origines à nos jours</w:t>
      </w:r>
      <w:r w:rsidR="00C63DAB" w:rsidRPr="00735F87">
        <w:rPr>
          <w:rFonts w:ascii="Palatino Linotype" w:hAnsi="Palatino Linotype" w:cs="Times New Roman"/>
          <w:sz w:val="24"/>
          <w:szCs w:val="24"/>
          <w:lang w:val="fr-CA"/>
        </w:rPr>
        <w:t xml:space="preserve">, </w:t>
      </w:r>
      <w:r w:rsidRPr="00735F87">
        <w:rPr>
          <w:rFonts w:ascii="Palatino Linotype" w:hAnsi="Palatino Linotype" w:cs="Times New Roman"/>
          <w:i/>
          <w:iCs/>
          <w:sz w:val="24"/>
          <w:szCs w:val="24"/>
          <w:lang w:val="fr-CA"/>
        </w:rPr>
        <w:t>Tome</w:t>
      </w:r>
      <w:r w:rsidR="00C63DAB" w:rsidRPr="00735F87">
        <w:rPr>
          <w:rFonts w:ascii="Palatino Linotype" w:hAnsi="Palatino Linotype" w:cs="Times New Roman"/>
          <w:i/>
          <w:iCs/>
          <w:sz w:val="24"/>
          <w:szCs w:val="24"/>
          <w:lang w:val="fr-CA"/>
        </w:rPr>
        <w:t xml:space="preserve"> I : Des origines à 1799</w:t>
      </w:r>
      <w:r w:rsidR="00C63DAB" w:rsidRPr="00735F87">
        <w:rPr>
          <w:rFonts w:ascii="Palatino Linotype" w:hAnsi="Palatino Linotype" w:cs="Times New Roman"/>
          <w:sz w:val="24"/>
          <w:szCs w:val="24"/>
          <w:lang w:val="fr-CA"/>
        </w:rPr>
        <w:t>, Paris, Éditions du C.N.R.S., 1985.</w:t>
      </w:r>
    </w:p>
    <w:p w:rsidR="00C76C59" w:rsidRPr="00735F87" w:rsidRDefault="00C76C59" w:rsidP="00C76C59">
      <w:pPr>
        <w:pStyle w:val="21"/>
        <w:shd w:val="clear" w:color="auto" w:fill="auto"/>
        <w:adjustRightInd w:val="0"/>
        <w:snapToGrid w:val="0"/>
        <w:spacing w:line="240" w:lineRule="auto"/>
        <w:ind w:left="240" w:hangingChars="100" w:hanging="240"/>
        <w:jc w:val="both"/>
        <w:rPr>
          <w:rFonts w:ascii="Palatino Linotype" w:hAnsi="Palatino Linotype"/>
          <w:sz w:val="24"/>
          <w:szCs w:val="24"/>
        </w:rPr>
      </w:pPr>
      <w:r w:rsidRPr="00735F87">
        <w:rPr>
          <w:rFonts w:ascii="Palatino Linotype" w:hAnsi="Palatino Linotype"/>
          <w:smallCaps/>
          <w:sz w:val="24"/>
          <w:szCs w:val="24"/>
        </w:rPr>
        <w:t>La Mesnardiere</w:t>
      </w:r>
      <w:r w:rsidRPr="00735F87">
        <w:rPr>
          <w:rFonts w:ascii="Palatino Linotype" w:hAnsi="Palatino Linotype"/>
          <w:sz w:val="24"/>
          <w:szCs w:val="24"/>
        </w:rPr>
        <w:t xml:space="preserve"> (Hippolyte Jules Pilet de), </w:t>
      </w:r>
      <w:r w:rsidRPr="00735F87">
        <w:rPr>
          <w:rStyle w:val="ad"/>
          <w:rFonts w:ascii="Palatino Linotype" w:hAnsi="Palatino Linotype"/>
          <w:sz w:val="24"/>
          <w:szCs w:val="24"/>
        </w:rPr>
        <w:t>La Poétique,</w:t>
      </w:r>
      <w:r w:rsidRPr="00735F87">
        <w:rPr>
          <w:rFonts w:ascii="Palatino Linotype" w:hAnsi="Palatino Linotype"/>
          <w:sz w:val="24"/>
          <w:szCs w:val="24"/>
        </w:rPr>
        <w:t xml:space="preserve"> Paris, A. de Sommaville, 1639.</w:t>
      </w:r>
    </w:p>
    <w:p w:rsidR="00043074" w:rsidRPr="00735F87" w:rsidRDefault="00043074" w:rsidP="00043074">
      <w:pPr>
        <w:pStyle w:val="21"/>
        <w:shd w:val="clear" w:color="auto" w:fill="auto"/>
        <w:adjustRightInd w:val="0"/>
        <w:snapToGrid w:val="0"/>
        <w:spacing w:line="240" w:lineRule="auto"/>
        <w:ind w:left="240" w:hangingChars="100" w:hanging="240"/>
        <w:jc w:val="both"/>
        <w:rPr>
          <w:rFonts w:ascii="Palatino Linotype" w:hAnsi="Palatino Linotype"/>
          <w:sz w:val="24"/>
          <w:szCs w:val="24"/>
        </w:rPr>
      </w:pPr>
      <w:r w:rsidRPr="00735F87">
        <w:rPr>
          <w:rFonts w:ascii="Palatino Linotype" w:hAnsi="Palatino Linotype"/>
          <w:smallCaps/>
          <w:sz w:val="24"/>
          <w:szCs w:val="24"/>
        </w:rPr>
        <w:t>La Mesnardiere</w:t>
      </w:r>
      <w:r w:rsidRPr="00735F87">
        <w:rPr>
          <w:rFonts w:ascii="Palatino Linotype" w:hAnsi="Palatino Linotype"/>
          <w:sz w:val="24"/>
          <w:szCs w:val="24"/>
        </w:rPr>
        <w:t xml:space="preserve"> (</w:t>
      </w:r>
      <w:r w:rsidR="0058546D" w:rsidRPr="00735F87">
        <w:rPr>
          <w:rFonts w:ascii="Palatino Linotype" w:hAnsi="Palatino Linotype"/>
          <w:sz w:val="24"/>
          <w:szCs w:val="24"/>
        </w:rPr>
        <w:t xml:space="preserve">Hippolyte </w:t>
      </w:r>
      <w:r w:rsidRPr="00735F87">
        <w:rPr>
          <w:rFonts w:ascii="Palatino Linotype" w:hAnsi="Palatino Linotype"/>
          <w:sz w:val="24"/>
          <w:szCs w:val="24"/>
        </w:rPr>
        <w:t xml:space="preserve">Jules </w:t>
      </w:r>
      <w:r w:rsidR="0058546D" w:rsidRPr="00735F87">
        <w:rPr>
          <w:rFonts w:ascii="Palatino Linotype" w:hAnsi="Palatino Linotype"/>
          <w:sz w:val="24"/>
          <w:szCs w:val="24"/>
        </w:rPr>
        <w:t xml:space="preserve">Pilet </w:t>
      </w:r>
      <w:r w:rsidRPr="00735F87">
        <w:rPr>
          <w:rFonts w:ascii="Palatino Linotype" w:hAnsi="Palatino Linotype"/>
          <w:sz w:val="24"/>
          <w:szCs w:val="24"/>
        </w:rPr>
        <w:t xml:space="preserve">de), </w:t>
      </w:r>
      <w:r w:rsidRPr="00735F87">
        <w:rPr>
          <w:rStyle w:val="ad"/>
          <w:rFonts w:ascii="Palatino Linotype" w:hAnsi="Palatino Linotype"/>
          <w:sz w:val="24"/>
          <w:szCs w:val="24"/>
        </w:rPr>
        <w:t>La Poétique,</w:t>
      </w:r>
      <w:r w:rsidRPr="00735F87">
        <w:rPr>
          <w:rFonts w:ascii="Palatino Linotype" w:hAnsi="Palatino Linotype"/>
          <w:sz w:val="24"/>
          <w:szCs w:val="24"/>
        </w:rPr>
        <w:t xml:space="preserve"> </w:t>
      </w:r>
      <w:r w:rsidR="00FA76A9" w:rsidRPr="00735F87">
        <w:rPr>
          <w:rFonts w:ascii="Palatino Linotype" w:hAnsi="Palatino Linotype"/>
          <w:sz w:val="24"/>
          <w:szCs w:val="24"/>
        </w:rPr>
        <w:t xml:space="preserve">Éditions critique par Jean-Marc Civardi, </w:t>
      </w:r>
      <w:r w:rsidRPr="00735F87">
        <w:rPr>
          <w:rFonts w:ascii="Palatino Linotype" w:hAnsi="Palatino Linotype"/>
          <w:sz w:val="24"/>
          <w:szCs w:val="24"/>
        </w:rPr>
        <w:t xml:space="preserve">Paris, </w:t>
      </w:r>
      <w:r w:rsidR="00FA76A9" w:rsidRPr="00735F87">
        <w:rPr>
          <w:rFonts w:ascii="Palatino Linotype" w:hAnsi="Palatino Linotype"/>
          <w:sz w:val="24"/>
          <w:szCs w:val="24"/>
        </w:rPr>
        <w:t>Honoré Champion, 2015</w:t>
      </w:r>
      <w:r w:rsidRPr="00735F87">
        <w:rPr>
          <w:rFonts w:ascii="Palatino Linotype" w:hAnsi="Palatino Linotype"/>
          <w:sz w:val="24"/>
          <w:szCs w:val="24"/>
        </w:rPr>
        <w:t>.</w:t>
      </w:r>
    </w:p>
    <w:p w:rsidR="00CF6DCA" w:rsidRPr="00735F87" w:rsidRDefault="00CF6DCA" w:rsidP="00CF6DCA">
      <w:pPr>
        <w:pStyle w:val="23"/>
        <w:shd w:val="clear" w:color="auto" w:fill="auto"/>
        <w:adjustRightInd w:val="0"/>
        <w:snapToGrid w:val="0"/>
        <w:spacing w:line="240" w:lineRule="auto"/>
        <w:ind w:left="240" w:hangingChars="100" w:hanging="240"/>
        <w:rPr>
          <w:rFonts w:ascii="Palatino Linotype" w:hAnsi="Palatino Linotype"/>
          <w:sz w:val="24"/>
          <w:szCs w:val="24"/>
        </w:rPr>
      </w:pPr>
      <w:r w:rsidRPr="00735F87">
        <w:rPr>
          <w:rFonts w:ascii="Palatino Linotype" w:hAnsi="Palatino Linotype"/>
          <w:bCs/>
          <w:i w:val="0"/>
          <w:smallCaps/>
          <w:sz w:val="24"/>
          <w:szCs w:val="24"/>
        </w:rPr>
        <w:t xml:space="preserve">Lancaster </w:t>
      </w:r>
      <w:r w:rsidRPr="00735F87">
        <w:rPr>
          <w:rFonts w:ascii="Palatino Linotype" w:hAnsi="Palatino Linotype"/>
          <w:bCs/>
          <w:i w:val="0"/>
          <w:sz w:val="24"/>
          <w:szCs w:val="24"/>
        </w:rPr>
        <w:t>(Henry Carrington),</w:t>
      </w:r>
      <w:r w:rsidRPr="00735F87">
        <w:rPr>
          <w:rFonts w:ascii="Palatino Linotype" w:hAnsi="Palatino Linotype"/>
        </w:rPr>
        <w:t xml:space="preserve"> </w:t>
      </w:r>
      <w:r w:rsidRPr="00735F87">
        <w:rPr>
          <w:rFonts w:ascii="Palatino Linotype" w:hAnsi="Palatino Linotype"/>
          <w:sz w:val="24"/>
          <w:szCs w:val="24"/>
        </w:rPr>
        <w:t>The French Tragi-Comedy. Its Origin</w:t>
      </w:r>
      <w:r w:rsidRPr="00735F87">
        <w:rPr>
          <w:rFonts w:ascii="Palatino Linotype" w:eastAsia="ＭＳ 明朝" w:hAnsi="Palatino Linotype"/>
          <w:sz w:val="24"/>
          <w:szCs w:val="24"/>
        </w:rPr>
        <w:t xml:space="preserve"> </w:t>
      </w:r>
      <w:r w:rsidRPr="00735F87">
        <w:rPr>
          <w:rFonts w:ascii="Palatino Linotype" w:hAnsi="Palatino Linotype"/>
          <w:sz w:val="24"/>
          <w:szCs w:val="24"/>
        </w:rPr>
        <w:t>and Development from 1552 to 1628,</w:t>
      </w:r>
      <w:r w:rsidRPr="00735F87">
        <w:rPr>
          <w:rStyle w:val="24"/>
          <w:rFonts w:ascii="Palatino Linotype" w:hAnsi="Palatino Linotype"/>
          <w:sz w:val="24"/>
          <w:szCs w:val="24"/>
          <w:lang w:val="en-US"/>
        </w:rPr>
        <w:t xml:space="preserve"> Baltimore, Furst Company, 1907.</w:t>
      </w:r>
    </w:p>
    <w:p w:rsidR="00013788" w:rsidRPr="00735F87" w:rsidRDefault="00013788"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rPr>
        <w:t xml:space="preserve">Lancaster </w:t>
      </w:r>
      <w:r w:rsidRPr="00735F87">
        <w:rPr>
          <w:rFonts w:ascii="Palatino Linotype" w:hAnsi="Palatino Linotype" w:cs="Times New Roman"/>
          <w:bCs/>
          <w:sz w:val="24"/>
          <w:szCs w:val="24"/>
          <w:lang w:val="fr-CA"/>
        </w:rPr>
        <w:t xml:space="preserve">(Henry Carrington), </w:t>
      </w:r>
      <w:r w:rsidRPr="00735F87">
        <w:rPr>
          <w:rFonts w:ascii="Palatino Linotype" w:hAnsi="Palatino Linotype" w:cs="Times New Roman"/>
          <w:i/>
          <w:sz w:val="24"/>
          <w:szCs w:val="24"/>
          <w:lang w:val="fr-CA"/>
        </w:rPr>
        <w:t>Le Mémoire de Mahelot, Laurent et d'autres décorateurs de l'Hôtel de Bourgogne et de la Comédie-française au XVIIe siècle</w:t>
      </w:r>
      <w:r w:rsidRPr="00735F87">
        <w:rPr>
          <w:rFonts w:ascii="Palatino Linotype" w:hAnsi="Palatino Linotype" w:cs="Times New Roman"/>
          <w:sz w:val="24"/>
          <w:szCs w:val="24"/>
          <w:lang w:val="fr-CA"/>
        </w:rPr>
        <w:t>, Paris, Champion, 1920.</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en-US"/>
        </w:rPr>
      </w:pPr>
      <w:r w:rsidRPr="00735F87">
        <w:rPr>
          <w:rFonts w:ascii="Palatino Linotype" w:hAnsi="Palatino Linotype" w:cs="Times New Roman"/>
          <w:bCs/>
          <w:smallCaps/>
          <w:sz w:val="24"/>
          <w:szCs w:val="24"/>
          <w:lang w:val="en-US"/>
        </w:rPr>
        <w:t>Lancaster</w:t>
      </w:r>
      <w:r w:rsidR="00C63DAB" w:rsidRPr="00735F87">
        <w:rPr>
          <w:rFonts w:ascii="Palatino Linotype" w:hAnsi="Palatino Linotype" w:cs="Times New Roman"/>
          <w:bCs/>
          <w:caps/>
          <w:sz w:val="24"/>
          <w:szCs w:val="24"/>
          <w:lang w:val="en-US"/>
        </w:rPr>
        <w:t xml:space="preserve"> </w:t>
      </w:r>
      <w:r w:rsidR="00C63DAB" w:rsidRPr="00735F87">
        <w:rPr>
          <w:rFonts w:ascii="Palatino Linotype" w:hAnsi="Palatino Linotype" w:cs="Times New Roman"/>
          <w:bCs/>
          <w:sz w:val="24"/>
          <w:szCs w:val="24"/>
          <w:lang w:val="en-US"/>
        </w:rPr>
        <w:t xml:space="preserve">(Henry Carrington), </w:t>
      </w:r>
      <w:r w:rsidR="00C63DAB" w:rsidRPr="00735F87">
        <w:rPr>
          <w:rFonts w:ascii="Palatino Linotype" w:hAnsi="Palatino Linotype" w:cs="Times New Roman"/>
          <w:bCs/>
          <w:i/>
          <w:sz w:val="24"/>
          <w:szCs w:val="24"/>
          <w:lang w:val="en-US"/>
        </w:rPr>
        <w:t>A History of french dramatic literature in the seventeenth Century</w:t>
      </w:r>
      <w:r w:rsidR="0064727A" w:rsidRPr="00735F87">
        <w:rPr>
          <w:rFonts w:ascii="Palatino Linotype" w:hAnsi="Palatino Linotype" w:cs="Times New Roman"/>
          <w:bCs/>
          <w:sz w:val="24"/>
          <w:szCs w:val="24"/>
          <w:lang w:val="en-US"/>
        </w:rPr>
        <w:t>,</w:t>
      </w:r>
      <w:r w:rsidR="00C63DAB" w:rsidRPr="00735F87">
        <w:rPr>
          <w:rFonts w:ascii="Palatino Linotype" w:hAnsi="Palatino Linotype" w:cs="Times New Roman"/>
          <w:bCs/>
          <w:sz w:val="24"/>
          <w:szCs w:val="24"/>
          <w:lang w:val="en-US"/>
        </w:rPr>
        <w:t xml:space="preserve"> </w:t>
      </w:r>
      <w:r w:rsidR="0064727A" w:rsidRPr="00735F87">
        <w:rPr>
          <w:rFonts w:ascii="Palatino Linotype" w:hAnsi="Palatino Linotype" w:cs="Times New Roman"/>
          <w:bCs/>
          <w:sz w:val="24"/>
          <w:szCs w:val="24"/>
          <w:lang w:val="en-US"/>
        </w:rPr>
        <w:t xml:space="preserve">9 vol, Baltimore, The Johns Hopkins Press, 1929-1942 (Réimpression, </w:t>
      </w:r>
      <w:r w:rsidR="0064727A" w:rsidRPr="00735F87">
        <w:rPr>
          <w:rFonts w:ascii="Palatino Linotype" w:hAnsi="Palatino Linotype"/>
          <w:sz w:val="24"/>
          <w:szCs w:val="24"/>
          <w:lang w:val="en-US"/>
        </w:rPr>
        <w:t>New York, Gordian Press, 1966).</w:t>
      </w:r>
      <w:r w:rsidR="00C63DAB" w:rsidRPr="00735F87">
        <w:rPr>
          <w:rFonts w:ascii="Palatino Linotype" w:hAnsi="Palatino Linotype" w:cs="Times New Roman"/>
          <w:bCs/>
          <w:sz w:val="24"/>
          <w:szCs w:val="24"/>
          <w:lang w:val="en-US"/>
        </w:rPr>
        <w:t xml:space="preserve">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rPr>
      </w:pPr>
      <w:r w:rsidRPr="00735F87">
        <w:rPr>
          <w:rFonts w:ascii="Palatino Linotype" w:hAnsi="Palatino Linotype" w:cs="Times New Roman"/>
          <w:bCs/>
          <w:smallCaps/>
          <w:sz w:val="24"/>
          <w:szCs w:val="24"/>
          <w:lang w:val="fr-CA" w:eastAsia="ja-JP"/>
        </w:rPr>
        <w:t>Lancaster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(Henry Carrington), </w:t>
      </w:r>
      <w:r w:rsidR="00542730"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Jean-Baptiste Raisin, le petit Molière</w:t>
      </w:r>
      <w:r w:rsidR="00542730"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dans</w:t>
      </w:r>
      <w:r w:rsidR="00C63DAB" w:rsidRPr="00735F87">
        <w:rPr>
          <w:rFonts w:ascii="Palatino Linotype" w:hAnsi="Palatino Linotype" w:cs="Times New Roman"/>
          <w:bCs/>
          <w:sz w:val="24"/>
          <w:szCs w:val="24"/>
          <w:lang w:val="fr-CA"/>
        </w:rPr>
        <w:t xml:space="preserve"> </w:t>
      </w:r>
      <w:r w:rsidR="00C63DAB" w:rsidRPr="00735F87">
        <w:rPr>
          <w:rFonts w:ascii="Palatino Linotype" w:hAnsi="Palatino Linotype" w:cs="Times New Roman"/>
          <w:bCs/>
          <w:i/>
          <w:sz w:val="24"/>
          <w:szCs w:val="24"/>
          <w:lang w:val="fr-CA"/>
        </w:rPr>
        <w:t>Mode</w:t>
      </w:r>
      <w:r w:rsidR="00542730" w:rsidRPr="00735F87">
        <w:rPr>
          <w:rFonts w:ascii="Palatino Linotype" w:hAnsi="Palatino Linotype" w:cs="Times New Roman"/>
          <w:bCs/>
          <w:i/>
          <w:sz w:val="24"/>
          <w:szCs w:val="24"/>
          <w:lang w:val="fr-CA"/>
        </w:rPr>
        <w:t>rn</w:t>
      </w:r>
      <w:r w:rsidR="00C63DAB" w:rsidRPr="00735F87">
        <w:rPr>
          <w:rFonts w:ascii="Palatino Linotype" w:hAnsi="Palatino Linotype" w:cs="Times New Roman"/>
          <w:bCs/>
          <w:i/>
          <w:sz w:val="24"/>
          <w:szCs w:val="24"/>
          <w:lang w:val="fr-CA"/>
        </w:rPr>
        <w:t xml:space="preserve"> Philology,</w:t>
      </w:r>
      <w:r w:rsidR="00C63DAB" w:rsidRPr="00735F87">
        <w:rPr>
          <w:rFonts w:ascii="Palatino Linotype" w:hAnsi="Palatino Linotype" w:cs="Times New Roman"/>
          <w:bCs/>
          <w:sz w:val="24"/>
          <w:szCs w:val="24"/>
          <w:lang w:val="fr-CA"/>
        </w:rPr>
        <w:t xml:space="preserve"> t. XXXVIII, 1941, pp. 335-439.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en-US" w:eastAsia="ja-JP"/>
        </w:rPr>
      </w:pPr>
      <w:r w:rsidRPr="00735F87">
        <w:rPr>
          <w:rFonts w:ascii="Palatino Linotype" w:hAnsi="Palatino Linotype" w:cs="Times New Roman"/>
          <w:bCs/>
          <w:smallCaps/>
          <w:sz w:val="24"/>
          <w:szCs w:val="24"/>
          <w:lang w:val="en-US"/>
        </w:rPr>
        <w:t>Lancaster</w:t>
      </w:r>
      <w:r w:rsidR="00C63DAB" w:rsidRPr="00735F87">
        <w:rPr>
          <w:rFonts w:ascii="Palatino Linotype" w:hAnsi="Palatino Linotype" w:cs="Times New Roman"/>
          <w:bCs/>
          <w:smallCaps/>
          <w:sz w:val="24"/>
          <w:szCs w:val="24"/>
          <w:lang w:val="en-US"/>
        </w:rPr>
        <w:t xml:space="preserve"> </w:t>
      </w:r>
      <w:r w:rsidR="00013788" w:rsidRPr="00735F87">
        <w:rPr>
          <w:rFonts w:ascii="Palatino Linotype" w:hAnsi="Palatino Linotype" w:cs="Times New Roman"/>
          <w:bCs/>
          <w:sz w:val="24"/>
          <w:szCs w:val="24"/>
          <w:lang w:val="en-US"/>
        </w:rPr>
        <w:t>(Henry Carrington),</w:t>
      </w:r>
      <w:r w:rsidR="00C63DAB" w:rsidRPr="00735F87">
        <w:rPr>
          <w:rFonts w:ascii="Palatino Linotype" w:hAnsi="Palatino Linotype" w:cs="Times New Roman"/>
          <w:bCs/>
          <w:sz w:val="24"/>
          <w:szCs w:val="24"/>
          <w:lang w:val="en-US"/>
        </w:rPr>
        <w:t xml:space="preserve"> </w:t>
      </w:r>
      <w:r w:rsidR="00C63DAB" w:rsidRPr="00735F87">
        <w:rPr>
          <w:rFonts w:ascii="Palatino Linotype" w:hAnsi="Palatino Linotype" w:cs="Times New Roman"/>
          <w:bCs/>
          <w:i/>
          <w:sz w:val="24"/>
          <w:szCs w:val="24"/>
          <w:lang w:val="en-US"/>
        </w:rPr>
        <w:t>Sunset, a history of Parisian Drama in the last years of Louis XIV, 1701-1715</w:t>
      </w:r>
      <w:r w:rsidR="00C63DAB" w:rsidRPr="00735F87">
        <w:rPr>
          <w:rFonts w:ascii="Palatino Linotype" w:hAnsi="Palatino Linotype" w:cs="Times New Roman"/>
          <w:bCs/>
          <w:sz w:val="24"/>
          <w:szCs w:val="24"/>
          <w:lang w:val="en-US"/>
        </w:rPr>
        <w:t xml:space="preserve">, Baltimore et Paris, Les Belles-Lettres, 1945. </w:t>
      </w:r>
    </w:p>
    <w:p w:rsidR="00692553" w:rsidRPr="00735F87" w:rsidRDefault="00692553" w:rsidP="00692553">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en-US"/>
        </w:rPr>
        <w:t xml:space="preserve">Lancaster </w:t>
      </w:r>
      <w:r w:rsidRPr="00735F87">
        <w:rPr>
          <w:rFonts w:ascii="Palatino Linotype" w:hAnsi="Palatino Linotype" w:cs="Times New Roman"/>
          <w:bCs/>
          <w:sz w:val="24"/>
          <w:szCs w:val="24"/>
          <w:lang w:val="en-US"/>
        </w:rPr>
        <w:t xml:space="preserve">(Henry Carrington), </w:t>
      </w:r>
      <w:r w:rsidRPr="00735F87">
        <w:rPr>
          <w:rFonts w:ascii="Palatino Linotype" w:hAnsi="Palatino Linotype" w:cs="Times New Roman"/>
          <w:bCs/>
          <w:sz w:val="24"/>
          <w:szCs w:val="24"/>
          <w:lang w:val="en-US" w:eastAsia="ja-JP"/>
        </w:rPr>
        <w:t xml:space="preserve">The Comédie française, 1701-1774, plays, actors, spectators, finances. in </w:t>
      </w:r>
      <w:r w:rsidRPr="00735F87">
        <w:rPr>
          <w:rFonts w:ascii="Palatino Linotype" w:hAnsi="Palatino Linotype" w:cs="Times New Roman"/>
          <w:bCs/>
          <w:i/>
          <w:sz w:val="24"/>
          <w:szCs w:val="24"/>
          <w:lang w:val="en-US" w:eastAsia="ja-JP"/>
        </w:rPr>
        <w:t>Transactions of the American philosophical society</w:t>
      </w:r>
      <w:r w:rsidRPr="00735F87">
        <w:rPr>
          <w:rFonts w:ascii="Palatino Linotype" w:hAnsi="Palatino Linotype" w:cs="Times New Roman"/>
          <w:bCs/>
          <w:sz w:val="24"/>
          <w:szCs w:val="24"/>
          <w:lang w:val="en-US" w:eastAsia="ja-JP"/>
        </w:rPr>
        <w:t xml:space="preserve">. </w:t>
      </w:r>
      <w:r w:rsidRPr="00735F87">
        <w:rPr>
          <w:rFonts w:ascii="Palatino Linotype" w:hAnsi="Palatino Linotype" w:cs="Times New Roman"/>
          <w:bCs/>
          <w:sz w:val="24"/>
          <w:szCs w:val="24"/>
          <w:lang w:val="fr-CA" w:eastAsia="ja-JP"/>
        </w:rPr>
        <w:t>New series. Vol. 41. Part 4, 1951.</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 xml:space="preserve">Lanson </w:t>
      </w:r>
      <w:r w:rsidR="00C63DAB" w:rsidRPr="00735F87">
        <w:rPr>
          <w:rFonts w:ascii="Palatino Linotype" w:hAnsi="Palatino Linotype" w:cs="Times New Roman"/>
          <w:bCs/>
          <w:sz w:val="24"/>
          <w:szCs w:val="24"/>
        </w:rPr>
        <w:t xml:space="preserve">(Gustave),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Etudes sur les origines de la tragédie classique en France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littéraire de la France,</w:t>
      </w:r>
      <w:r w:rsidR="00C63DAB" w:rsidRPr="00735F87">
        <w:rPr>
          <w:rFonts w:ascii="Palatino Linotype" w:hAnsi="Palatino Linotype" w:cs="Times New Roman"/>
          <w:bCs/>
          <w:sz w:val="24"/>
          <w:szCs w:val="24"/>
          <w:lang w:val="fr-CA" w:eastAsia="ja-JP"/>
        </w:rPr>
        <w:t xml:space="preserve"> 1903,</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177-231, 413-436.</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Laroche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(Dr. Léon),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 Théâtre à Mâcon aux</w:t>
      </w:r>
      <w:r w:rsidR="00C63DAB" w:rsidRPr="00735F87">
        <w:rPr>
          <w:rFonts w:ascii="Palatino Linotype" w:hAnsi="Palatino Linotype" w:cs="Times New Roman"/>
          <w:bCs/>
          <w:sz w:val="24"/>
          <w:szCs w:val="24"/>
          <w:lang w:val="fr-CA" w:eastAsia="ja-JP"/>
        </w:rPr>
        <w:t xml:space="preserve">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et</w:t>
      </w:r>
      <w:r w:rsidR="00C63DAB" w:rsidRPr="00735F87">
        <w:rPr>
          <w:rFonts w:ascii="Palatino Linotype" w:hAnsi="Palatino Linotype" w:cs="Times New Roman"/>
          <w:bCs/>
          <w:sz w:val="24"/>
          <w:szCs w:val="24"/>
          <w:lang w:val="fr-CA" w:eastAsia="ja-JP"/>
        </w:rPr>
        <w:t xml:space="preserve"> XVIII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siècles</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Annales de l'Académie de Mâcon,</w:t>
      </w:r>
      <w:r w:rsidR="00C63DAB" w:rsidRPr="00735F87">
        <w:rPr>
          <w:rFonts w:ascii="Palatino Linotype" w:hAnsi="Palatino Linotype" w:cs="Times New Roman"/>
          <w:bCs/>
          <w:sz w:val="24"/>
          <w:szCs w:val="24"/>
          <w:lang w:val="fr-CA" w:eastAsia="ja-JP"/>
        </w:rPr>
        <w:t xml:space="preserve"> 1956-1957,</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58-66.</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Larroumet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(Gustave),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Une comédienne au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 Madeleine Béjart</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des Deux Mondes,</w:t>
      </w:r>
      <w:r w:rsidR="00C63DAB" w:rsidRPr="00735F87">
        <w:rPr>
          <w:rFonts w:ascii="Palatino Linotype" w:hAnsi="Palatino Linotype" w:cs="Times New Roman"/>
          <w:bCs/>
          <w:sz w:val="24"/>
          <w:szCs w:val="24"/>
        </w:rPr>
        <w:t xml:space="preserve"> 1</w:t>
      </w:r>
      <w:r w:rsidR="00C63DAB" w:rsidRPr="00735F87">
        <w:rPr>
          <w:rFonts w:ascii="Palatino Linotype" w:hAnsi="Palatino Linotype" w:cs="Times New Roman"/>
          <w:bCs/>
          <w:sz w:val="24"/>
          <w:szCs w:val="24"/>
          <w:vertAlign w:val="superscript"/>
          <w:lang w:val="fr-CA" w:eastAsia="ja-JP"/>
        </w:rPr>
        <w:t>er</w:t>
      </w:r>
      <w:r w:rsidR="00C63DAB" w:rsidRPr="00735F87">
        <w:rPr>
          <w:rFonts w:ascii="Palatino Linotype" w:hAnsi="Palatino Linotype" w:cs="Times New Roman"/>
          <w:bCs/>
          <w:sz w:val="24"/>
          <w:szCs w:val="24"/>
        </w:rPr>
        <w:t xml:space="preserve"> mai</w:t>
      </w:r>
      <w:r w:rsidR="00C63DAB" w:rsidRPr="00735F87">
        <w:rPr>
          <w:rFonts w:ascii="Palatino Linotype" w:hAnsi="Palatino Linotype" w:cs="Times New Roman"/>
          <w:bCs/>
          <w:sz w:val="24"/>
          <w:szCs w:val="24"/>
          <w:lang w:val="fr-CA" w:eastAsia="ja-JP"/>
        </w:rPr>
        <w:t xml:space="preserve"> 1885,</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123-157.</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Larroumet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(Gustave),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La femme de Molière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 xml:space="preserve">Revue des Deux Mondes, </w:t>
      </w:r>
      <w:r w:rsidR="00C63DAB" w:rsidRPr="00735F87">
        <w:rPr>
          <w:rFonts w:ascii="Palatino Linotype" w:hAnsi="Palatino Linotype" w:cs="Times New Roman"/>
          <w:bCs/>
          <w:sz w:val="24"/>
          <w:szCs w:val="24"/>
          <w:lang w:val="fr-CA" w:eastAsia="ja-JP"/>
        </w:rPr>
        <w:t>15</w:t>
      </w:r>
      <w:r w:rsidR="00C63DAB" w:rsidRPr="00735F87">
        <w:rPr>
          <w:rFonts w:ascii="Palatino Linotype" w:hAnsi="Palatino Linotype" w:cs="Times New Roman"/>
          <w:bCs/>
          <w:sz w:val="24"/>
          <w:szCs w:val="24"/>
        </w:rPr>
        <w:t xml:space="preserve"> juin</w:t>
      </w:r>
      <w:r w:rsidR="00C63DAB" w:rsidRPr="00735F87">
        <w:rPr>
          <w:rFonts w:ascii="Palatino Linotype" w:hAnsi="Palatino Linotype" w:cs="Times New Roman"/>
          <w:bCs/>
          <w:sz w:val="24"/>
          <w:szCs w:val="24"/>
          <w:lang w:val="fr-CA" w:eastAsia="ja-JP"/>
        </w:rPr>
        <w:t xml:space="preserve"> 1885,</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873-908.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 xml:space="preserve">La Sicotière </w:t>
      </w:r>
      <w:r w:rsidR="00C63DAB" w:rsidRPr="00735F87">
        <w:rPr>
          <w:rFonts w:ascii="Palatino Linotype" w:hAnsi="Palatino Linotype" w:cs="Times New Roman"/>
          <w:bCs/>
          <w:sz w:val="24"/>
          <w:szCs w:val="24"/>
        </w:rPr>
        <w:t xml:space="preserve">(L. de),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Hugues Quéru de Fléchelles dit Gaultier-Garguille, comédien et chansonnier</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Caen,</w:t>
      </w:r>
      <w:r w:rsidR="00C63DAB" w:rsidRPr="00735F87">
        <w:rPr>
          <w:rFonts w:ascii="Palatino Linotype" w:hAnsi="Palatino Linotype" w:cs="Times New Roman"/>
          <w:bCs/>
          <w:sz w:val="24"/>
          <w:szCs w:val="24"/>
          <w:lang w:val="fr-CA" w:eastAsia="ja-JP"/>
        </w:rPr>
        <w:t xml:space="preserve"> 1890</w:t>
      </w:r>
      <w:r w:rsidR="00C63DAB" w:rsidRPr="00735F87">
        <w:rPr>
          <w:rFonts w:ascii="Palatino Linotype" w:hAnsi="Palatino Linotype" w:cs="Times New Roman"/>
          <w:bCs/>
          <w:sz w:val="24"/>
          <w:szCs w:val="24"/>
        </w:rPr>
        <w:t xml:space="preserve"> (extr. du </w:t>
      </w:r>
      <w:r w:rsidR="00C63DAB" w:rsidRPr="00735F87">
        <w:rPr>
          <w:rFonts w:ascii="Palatino Linotype" w:hAnsi="Palatino Linotype" w:cs="Times New Roman"/>
          <w:bCs/>
          <w:i/>
          <w:sz w:val="24"/>
          <w:szCs w:val="24"/>
          <w:lang w:val="fr-CA" w:eastAsia="ja-JP"/>
        </w:rPr>
        <w:t>Bulletin de la Société des Antiquaires de Normandie, t.</w:t>
      </w:r>
      <w:r w:rsidR="00C63DAB" w:rsidRPr="00735F87">
        <w:rPr>
          <w:rFonts w:ascii="Palatino Linotype" w:hAnsi="Palatino Linotype" w:cs="Times New Roman"/>
          <w:bCs/>
          <w:sz w:val="24"/>
          <w:szCs w:val="24"/>
          <w:lang w:val="fr-CA" w:eastAsia="ja-JP"/>
        </w:rPr>
        <w:t xml:space="preserve"> XV).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 xml:space="preserve">La </w:t>
      </w:r>
      <w:r w:rsidRPr="00735F87">
        <w:rPr>
          <w:rFonts w:ascii="Palatino Linotype" w:hAnsi="Palatino Linotype" w:cs="Times New Roman"/>
          <w:bCs/>
          <w:smallCaps/>
          <w:sz w:val="24"/>
          <w:szCs w:val="24"/>
        </w:rPr>
        <w:t>Thori</w:t>
      </w:r>
      <w:r w:rsidR="007C39BE" w:rsidRPr="00735F87">
        <w:rPr>
          <w:rFonts w:ascii="Palatino Linotype" w:hAnsi="Palatino Linotype" w:cs="Times New Roman"/>
          <w:bCs/>
          <w:smallCaps/>
          <w:sz w:val="24"/>
          <w:szCs w:val="24"/>
        </w:rPr>
        <w:t>lli</w:t>
      </w:r>
      <w:r w:rsidR="007C39BE" w:rsidRPr="00735F87">
        <w:rPr>
          <w:rFonts w:ascii="Palatino Linotype" w:hAnsi="Palatino Linotype" w:cs="Times New Roman"/>
          <w:bCs/>
          <w:smallCaps/>
          <w:sz w:val="24"/>
          <w:szCs w:val="24"/>
          <w:lang w:val="fr-CA" w:eastAsia="ja-JP"/>
        </w:rPr>
        <w:t>è</w:t>
      </w:r>
      <w:r w:rsidRPr="00735F87">
        <w:rPr>
          <w:rFonts w:ascii="Palatino Linotype" w:hAnsi="Palatino Linotype" w:cs="Times New Roman"/>
          <w:bCs/>
          <w:smallCaps/>
          <w:sz w:val="24"/>
          <w:szCs w:val="24"/>
        </w:rPr>
        <w:t>re</w:t>
      </w:r>
      <w:r w:rsidR="00C63DAB" w:rsidRPr="00735F87">
        <w:rPr>
          <w:rFonts w:ascii="Palatino Linotype" w:hAnsi="Palatino Linotype" w:cs="Times New Roman"/>
          <w:bCs/>
          <w:sz w:val="24"/>
          <w:szCs w:val="24"/>
        </w:rPr>
        <w: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i/>
          <w:sz w:val="24"/>
          <w:szCs w:val="24"/>
        </w:rPr>
        <w:t>Le premier registre de...</w:t>
      </w:r>
      <w:r w:rsidR="00C63DAB" w:rsidRPr="00735F87">
        <w:rPr>
          <w:rFonts w:ascii="Palatino Linotype" w:hAnsi="Palatino Linotype" w:cs="Times New Roman"/>
          <w:bCs/>
          <w:sz w:val="24"/>
          <w:szCs w:val="24"/>
        </w:rPr>
        <w:t>, éd. Georges Monval, Paris, Jouaust,</w:t>
      </w:r>
      <w:r w:rsidR="00C63DAB" w:rsidRPr="00735F87">
        <w:rPr>
          <w:rFonts w:ascii="Palatino Linotype" w:hAnsi="Palatino Linotype" w:cs="Times New Roman"/>
          <w:bCs/>
          <w:sz w:val="24"/>
          <w:szCs w:val="24"/>
          <w:lang w:val="fr-CA" w:eastAsia="ja-JP"/>
        </w:rPr>
        <w:t xml:space="preserve"> 1890</w:t>
      </w:r>
      <w:r w:rsidR="00C63DAB" w:rsidRPr="00735F87">
        <w:rPr>
          <w:rFonts w:ascii="Palatino Linotype" w:hAnsi="Palatino Linotype" w:cs="Times New Roman"/>
          <w:bCs/>
          <w:sz w:val="24"/>
          <w:szCs w:val="24"/>
        </w:rPr>
        <w:t xml:space="preserve"> (Nouvelle collection moliéresque)</w:t>
      </w:r>
      <w:r w:rsidR="00C63DAB" w:rsidRPr="00735F87">
        <w:rPr>
          <w:rFonts w:ascii="Palatino Linotype" w:hAnsi="Palatino Linotype" w:cs="Times New Roman"/>
          <w:bCs/>
          <w:sz w:val="24"/>
          <w:szCs w:val="24"/>
          <w:lang w:val="fr-CA" w:eastAsia="ja-JP"/>
        </w:rPr>
        <w:t xml:space="preserve">.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Latreille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(C.),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Molière à Vienne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littéraire de la France,</w:t>
      </w:r>
      <w:r w:rsidR="00C63DAB" w:rsidRPr="00735F87">
        <w:rPr>
          <w:rFonts w:ascii="Palatino Linotype" w:hAnsi="Palatino Linotype" w:cs="Times New Roman"/>
          <w:bCs/>
          <w:sz w:val="24"/>
          <w:szCs w:val="24"/>
        </w:rPr>
        <w:t xml:space="preserve"> avril</w:t>
      </w:r>
      <w:r w:rsidR="00C63DAB" w:rsidRPr="00735F87">
        <w:rPr>
          <w:rFonts w:ascii="Palatino Linotype" w:hAnsi="Palatino Linotype" w:cs="Times New Roman"/>
          <w:bCs/>
          <w:sz w:val="24"/>
          <w:szCs w:val="24"/>
          <w:lang w:val="fr-CA" w:eastAsia="ja-JP"/>
        </w:rPr>
        <w:t xml:space="preserve"> 1899,</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186-199.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Lauder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(Sir John), </w:t>
      </w:r>
      <w:r w:rsidR="00C63DAB" w:rsidRPr="00735F87">
        <w:rPr>
          <w:rFonts w:ascii="Palatino Linotype" w:hAnsi="Palatino Linotype" w:cs="Times New Roman"/>
          <w:bCs/>
          <w:i/>
          <w:sz w:val="24"/>
          <w:szCs w:val="24"/>
        </w:rPr>
        <w:t>Journal de voyage</w:t>
      </w:r>
      <w:r w:rsidRPr="00735F87">
        <w:rPr>
          <w:rFonts w:ascii="Palatino Linotype" w:hAnsi="Palatino Linotype" w:cs="Times New Roman"/>
          <w:bCs/>
          <w:i/>
          <w:sz w:val="24"/>
          <w:szCs w:val="24"/>
        </w:rPr>
        <w:t>,</w:t>
      </w:r>
      <w:r w:rsidR="00C63DAB" w:rsidRPr="00735F87">
        <w:rPr>
          <w:rFonts w:ascii="Palatino Linotype" w:hAnsi="Palatino Linotype" w:cs="Times New Roman"/>
          <w:bCs/>
          <w:sz w:val="24"/>
          <w:szCs w:val="24"/>
        </w:rPr>
        <w:t xml:space="preserve"> traduit et commenté par Jean Plattard, Paris, Les Editions d'art et d'histoire,</w:t>
      </w:r>
      <w:r w:rsidR="00C63DAB" w:rsidRPr="00735F87">
        <w:rPr>
          <w:rFonts w:ascii="Palatino Linotype" w:hAnsi="Palatino Linotype" w:cs="Times New Roman"/>
          <w:bCs/>
          <w:sz w:val="24"/>
          <w:szCs w:val="24"/>
          <w:lang w:val="fr-CA" w:eastAsia="ja-JP"/>
        </w:rPr>
        <w:t xml:space="preserve"> 1935.</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en-US" w:eastAsia="ja-JP"/>
        </w:rPr>
      </w:pPr>
      <w:r w:rsidRPr="00735F87">
        <w:rPr>
          <w:rFonts w:ascii="Palatino Linotype" w:hAnsi="Palatino Linotype" w:cs="Times New Roman"/>
          <w:bCs/>
          <w:smallCaps/>
          <w:sz w:val="24"/>
          <w:szCs w:val="24"/>
          <w:lang w:val="en-US"/>
        </w:rPr>
        <w:t>Lawrence</w:t>
      </w:r>
      <w:r w:rsidR="00C63DAB" w:rsidRPr="00735F87">
        <w:rPr>
          <w:rFonts w:ascii="Palatino Linotype" w:hAnsi="Palatino Linotype" w:cs="Times New Roman"/>
          <w:bCs/>
          <w:smallCaps/>
          <w:sz w:val="24"/>
          <w:szCs w:val="24"/>
          <w:lang w:val="en-US"/>
        </w:rPr>
        <w:t xml:space="preserve"> </w:t>
      </w:r>
      <w:r w:rsidR="00C63DAB" w:rsidRPr="00735F87">
        <w:rPr>
          <w:rFonts w:ascii="Palatino Linotype" w:hAnsi="Palatino Linotype" w:cs="Times New Roman"/>
          <w:bCs/>
          <w:sz w:val="24"/>
          <w:szCs w:val="24"/>
          <w:lang w:val="en-US"/>
        </w:rPr>
        <w:t xml:space="preserve">(W.J.), </w:t>
      </w:r>
      <w:r w:rsidR="00C63DAB" w:rsidRPr="00735F87">
        <w:rPr>
          <w:rFonts w:ascii="Palatino Linotype" w:hAnsi="Palatino Linotype" w:cs="Times New Roman"/>
          <w:bCs/>
          <w:i/>
          <w:sz w:val="24"/>
          <w:szCs w:val="24"/>
          <w:lang w:val="en-US"/>
        </w:rPr>
        <w:t>The Elizabethan Playhouse and other Studies</w:t>
      </w:r>
      <w:r w:rsidR="00C63DAB" w:rsidRPr="00735F87">
        <w:rPr>
          <w:rFonts w:ascii="Palatino Linotype" w:hAnsi="Palatino Linotype" w:cs="Times New Roman"/>
          <w:bCs/>
          <w:sz w:val="24"/>
          <w:szCs w:val="24"/>
          <w:lang w:val="en-US"/>
        </w:rPr>
        <w:t xml:space="preserve">, Stratford-upon-Avon, 1912, t. Il, pp. 123-156. </w:t>
      </w:r>
    </w:p>
    <w:p w:rsidR="00022773"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en-US" w:eastAsia="ja-JP"/>
        </w:rPr>
      </w:pPr>
      <w:r w:rsidRPr="00735F87">
        <w:rPr>
          <w:rFonts w:ascii="Palatino Linotype" w:hAnsi="Palatino Linotype" w:cs="Times New Roman"/>
          <w:bCs/>
          <w:smallCaps/>
          <w:sz w:val="24"/>
          <w:szCs w:val="24"/>
          <w:lang w:val="en-US" w:eastAsia="ja-JP"/>
        </w:rPr>
        <w:t>Lawrenson</w:t>
      </w:r>
      <w:r w:rsidR="00C63DAB" w:rsidRPr="00735F87">
        <w:rPr>
          <w:rFonts w:ascii="Palatino Linotype" w:hAnsi="Palatino Linotype" w:cs="Times New Roman"/>
          <w:bCs/>
          <w:sz w:val="24"/>
          <w:szCs w:val="24"/>
          <w:lang w:val="en-US" w:eastAsia="ja-JP"/>
        </w:rPr>
        <w:t xml:space="preserve"> (Thomas Edward), </w:t>
      </w:r>
      <w:r w:rsidR="00C63DAB" w:rsidRPr="00735F87">
        <w:rPr>
          <w:rFonts w:ascii="Palatino Linotype" w:hAnsi="Palatino Linotype" w:cs="Times New Roman"/>
          <w:bCs/>
          <w:i/>
          <w:iCs/>
          <w:sz w:val="24"/>
          <w:szCs w:val="24"/>
          <w:lang w:val="en-US" w:eastAsia="ja-JP"/>
        </w:rPr>
        <w:t>The French Stage and Playhouse in the XVIIth Century</w:t>
      </w:r>
      <w:r w:rsidR="00C63DAB" w:rsidRPr="00735F87">
        <w:rPr>
          <w:rFonts w:ascii="Palatino Linotype" w:hAnsi="Palatino Linotype" w:cs="Times New Roman"/>
          <w:bCs/>
          <w:sz w:val="24"/>
          <w:szCs w:val="24"/>
          <w:lang w:val="en-US" w:eastAsia="ja-JP"/>
        </w:rPr>
        <w:t>, second edition revised and enlarged, New York, AMS Press, 1986.</w:t>
      </w:r>
    </w:p>
    <w:p w:rsidR="00302348" w:rsidRPr="00735F87" w:rsidRDefault="00302348" w:rsidP="00935C41">
      <w:pPr>
        <w:adjustRightInd w:val="0"/>
        <w:spacing w:line="240" w:lineRule="auto"/>
        <w:ind w:left="240" w:hangingChars="100" w:hanging="240"/>
        <w:jc w:val="both"/>
        <w:rPr>
          <w:rFonts w:ascii="Palatino Linotype" w:hAnsi="Palatino Linotype"/>
          <w:sz w:val="24"/>
          <w:szCs w:val="24"/>
          <w:lang w:val="fr-CA"/>
        </w:rPr>
      </w:pPr>
      <w:r w:rsidRPr="00735F87">
        <w:rPr>
          <w:rFonts w:ascii="Palatino Linotype" w:hAnsi="Palatino Linotype" w:cs="Times New Roman"/>
          <w:bCs/>
          <w:smallCaps/>
          <w:sz w:val="24"/>
          <w:szCs w:val="24"/>
          <w:lang w:val="fr-CA" w:eastAsia="ja-JP"/>
        </w:rPr>
        <w:t>Lawrenson</w:t>
      </w:r>
      <w:r w:rsidRPr="00735F87">
        <w:rPr>
          <w:rFonts w:ascii="Palatino Linotype" w:hAnsi="Palatino Linotype"/>
          <w:sz w:val="24"/>
          <w:szCs w:val="24"/>
        </w:rPr>
        <w:t xml:space="preserve"> </w:t>
      </w:r>
      <w:r w:rsidRPr="00735F87">
        <w:rPr>
          <w:rFonts w:ascii="Palatino Linotype" w:hAnsi="Palatino Linotype"/>
          <w:sz w:val="24"/>
          <w:szCs w:val="24"/>
          <w:lang w:val="de-DE"/>
        </w:rPr>
        <w:t xml:space="preserve">(Thomas-Edward), </w:t>
      </w:r>
      <w:r w:rsidRPr="00735F87">
        <w:rPr>
          <w:rFonts w:ascii="Palatino Linotype" w:hAnsi="Palatino Linotype"/>
          <w:sz w:val="24"/>
          <w:szCs w:val="24"/>
        </w:rPr>
        <w:t>R</w:t>
      </w:r>
      <w:r w:rsidRPr="00735F87">
        <w:rPr>
          <w:rFonts w:ascii="Palatino Linotype" w:hAnsi="Palatino Linotype"/>
          <w:smallCaps/>
          <w:sz w:val="24"/>
          <w:szCs w:val="24"/>
        </w:rPr>
        <w:t>oy</w:t>
      </w:r>
      <w:r w:rsidRPr="00735F87">
        <w:rPr>
          <w:rFonts w:ascii="Palatino Linotype" w:hAnsi="Palatino Linotype"/>
          <w:sz w:val="24"/>
          <w:szCs w:val="24"/>
        </w:rPr>
        <w:t xml:space="preserve"> (Donald) et S</w:t>
      </w:r>
      <w:r w:rsidRPr="00735F87">
        <w:rPr>
          <w:rFonts w:ascii="Palatino Linotype" w:hAnsi="Palatino Linotype"/>
          <w:smallCaps/>
          <w:sz w:val="24"/>
          <w:szCs w:val="24"/>
        </w:rPr>
        <w:t>outhern</w:t>
      </w:r>
      <w:r w:rsidRPr="00735F87">
        <w:rPr>
          <w:rFonts w:ascii="Palatino Linotype" w:hAnsi="Palatino Linotype"/>
          <w:sz w:val="24"/>
          <w:szCs w:val="24"/>
        </w:rPr>
        <w:t xml:space="preserve"> (Richard), « Le </w:t>
      </w:r>
      <w:r w:rsidRPr="00735F87">
        <w:rPr>
          <w:rStyle w:val="4"/>
          <w:rFonts w:ascii="Palatino Linotype" w:eastAsia="ＭＳ 明朝" w:hAnsi="Palatino Linotype"/>
          <w:sz w:val="24"/>
          <w:szCs w:val="24"/>
        </w:rPr>
        <w:t>Mémoire</w:t>
      </w:r>
      <w:r w:rsidRPr="00735F87">
        <w:rPr>
          <w:rFonts w:ascii="Palatino Linotype" w:hAnsi="Palatino Linotype"/>
          <w:sz w:val="24"/>
          <w:szCs w:val="24"/>
        </w:rPr>
        <w:t xml:space="preserve"> de Mahelot et l'</w:t>
      </w:r>
      <w:r w:rsidRPr="00735F87">
        <w:rPr>
          <w:rStyle w:val="4"/>
          <w:rFonts w:ascii="Palatino Linotype" w:eastAsia="ＭＳ 明朝" w:hAnsi="Palatino Linotype"/>
          <w:sz w:val="24"/>
          <w:szCs w:val="24"/>
        </w:rPr>
        <w:t>Agarite</w:t>
      </w:r>
      <w:r w:rsidRPr="00735F87">
        <w:rPr>
          <w:rFonts w:ascii="Palatino Linotype" w:hAnsi="Palatino Linotype"/>
          <w:sz w:val="24"/>
          <w:szCs w:val="24"/>
        </w:rPr>
        <w:t xml:space="preserve"> de Durval. Vers une reconstitution pratique », [in] </w:t>
      </w:r>
      <w:r w:rsidRPr="00735F87">
        <w:rPr>
          <w:rStyle w:val="4"/>
          <w:rFonts w:ascii="Palatino Linotype" w:eastAsia="ＭＳ 明朝" w:hAnsi="Palatino Linotype"/>
          <w:sz w:val="24"/>
          <w:szCs w:val="24"/>
        </w:rPr>
        <w:t>Le Lieu théâtral à la Renaissance,</w:t>
      </w:r>
      <w:r w:rsidRPr="00735F87">
        <w:rPr>
          <w:rFonts w:ascii="Palatino Linotype" w:hAnsi="Palatino Linotype"/>
          <w:sz w:val="24"/>
          <w:szCs w:val="24"/>
        </w:rPr>
        <w:t xml:space="preserve"> p. p. Jean Jacquot, Paris, CNRS, 2</w:t>
      </w:r>
      <w:r w:rsidRPr="00735F87">
        <w:rPr>
          <w:rFonts w:ascii="Palatino Linotype" w:hAnsi="Palatino Linotype"/>
          <w:sz w:val="24"/>
          <w:szCs w:val="24"/>
          <w:vertAlign w:val="superscript"/>
        </w:rPr>
        <w:t>e</w:t>
      </w:r>
      <w:r w:rsidRPr="00735F87">
        <w:rPr>
          <w:rFonts w:ascii="Palatino Linotype" w:hAnsi="Palatino Linotype"/>
          <w:sz w:val="24"/>
          <w:szCs w:val="24"/>
        </w:rPr>
        <w:t xml:space="preserve"> éd. 1968 (1964), pp. 363-376.</w:t>
      </w:r>
    </w:p>
    <w:p w:rsidR="00022773"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sz w:val="24"/>
          <w:szCs w:val="24"/>
          <w:lang w:val="fr-CA"/>
        </w:rPr>
        <w:lastRenderedPageBreak/>
        <w:t>L</w:t>
      </w:r>
      <w:r w:rsidRPr="00735F87">
        <w:rPr>
          <w:rFonts w:ascii="Palatino Linotype" w:hAnsi="Palatino Linotype"/>
          <w:smallCaps/>
          <w:sz w:val="24"/>
          <w:szCs w:val="24"/>
          <w:lang w:val="fr-CA"/>
        </w:rPr>
        <w:t>azard</w:t>
      </w:r>
      <w:r w:rsidRPr="00735F87">
        <w:rPr>
          <w:rFonts w:ascii="Palatino Linotype" w:hAnsi="Palatino Linotype"/>
          <w:sz w:val="24"/>
          <w:szCs w:val="24"/>
          <w:lang w:val="fr-CA"/>
        </w:rPr>
        <w:t xml:space="preserve"> (Madeleine), « Comédiennes et rôles féminins dans la comédie française du XVI</w:t>
      </w:r>
      <w:r w:rsidRPr="00735F87">
        <w:rPr>
          <w:rFonts w:ascii="Palatino Linotype" w:hAnsi="Palatino Linotype"/>
          <w:sz w:val="24"/>
          <w:szCs w:val="24"/>
          <w:vertAlign w:val="superscript"/>
          <w:lang w:val="fr-CA"/>
        </w:rPr>
        <w:t>e</w:t>
      </w:r>
      <w:r w:rsidRPr="00735F87">
        <w:rPr>
          <w:rFonts w:ascii="Palatino Linotype" w:hAnsi="Palatino Linotype"/>
          <w:sz w:val="24"/>
          <w:szCs w:val="24"/>
          <w:lang w:val="fr-CA"/>
        </w:rPr>
        <w:t xml:space="preserve"> siècle », in </w:t>
      </w:r>
      <w:r w:rsidRPr="00735F87">
        <w:rPr>
          <w:rFonts w:ascii="Palatino Linotype" w:hAnsi="Palatino Linotype"/>
          <w:i/>
          <w:iCs/>
          <w:sz w:val="24"/>
          <w:szCs w:val="24"/>
          <w:lang w:val="fr-CA"/>
        </w:rPr>
        <w:t>Mélanges à la Mémoire de Franco Simone. Volume I. Moyen âge et Renaissance</w:t>
      </w:r>
      <w:r w:rsidRPr="00735F87">
        <w:rPr>
          <w:rFonts w:ascii="Palatino Linotype" w:hAnsi="Palatino Linotype"/>
          <w:sz w:val="24"/>
          <w:szCs w:val="24"/>
          <w:lang w:val="fr-CA"/>
        </w:rPr>
        <w:t>, Genève, Slatkine Reprints, 1980, pp. 361-370.</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Lebègue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(Raymond),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Tableau de la tragédie française de</w:t>
      </w:r>
      <w:r w:rsidR="00C63DAB" w:rsidRPr="00735F87">
        <w:rPr>
          <w:rFonts w:ascii="Palatino Linotype" w:hAnsi="Palatino Linotype" w:cs="Times New Roman"/>
          <w:bCs/>
          <w:sz w:val="24"/>
          <w:szCs w:val="24"/>
          <w:lang w:val="fr-CA" w:eastAsia="ja-JP"/>
        </w:rPr>
        <w:t xml:space="preserve"> 1573</w:t>
      </w:r>
      <w:r w:rsidR="00C63DAB" w:rsidRPr="00735F87">
        <w:rPr>
          <w:rFonts w:ascii="Palatino Linotype" w:hAnsi="Palatino Linotype" w:cs="Times New Roman"/>
          <w:bCs/>
          <w:sz w:val="24"/>
          <w:szCs w:val="24"/>
        </w:rPr>
        <w:t xml:space="preserve"> à</w:t>
      </w:r>
      <w:r w:rsidR="00C63DAB" w:rsidRPr="00735F87">
        <w:rPr>
          <w:rFonts w:ascii="Palatino Linotype" w:hAnsi="Palatino Linotype" w:cs="Times New Roman"/>
          <w:bCs/>
          <w:sz w:val="24"/>
          <w:szCs w:val="24"/>
          <w:lang w:val="fr-CA" w:eastAsia="ja-JP"/>
        </w:rPr>
        <w:t xml:space="preserve"> 1610</w:t>
      </w:r>
      <w:r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Bibliothèque d'Humanisme et Renaissance,</w:t>
      </w:r>
      <w:r w:rsidR="00C63DAB" w:rsidRPr="00735F87">
        <w:rPr>
          <w:rFonts w:ascii="Palatino Linotype" w:hAnsi="Palatino Linotype" w:cs="Times New Roman"/>
          <w:bCs/>
          <w:sz w:val="24"/>
          <w:szCs w:val="24"/>
          <w:lang w:val="fr-CA" w:eastAsia="ja-JP"/>
        </w:rPr>
        <w:t xml:space="preserve"> 1944,</w:t>
      </w:r>
      <w:r w:rsidR="00C63DAB" w:rsidRPr="00735F87">
        <w:rPr>
          <w:rFonts w:ascii="Palatino Linotype" w:hAnsi="Palatino Linotype" w:cs="Times New Roman"/>
          <w:bCs/>
          <w:sz w:val="24"/>
          <w:szCs w:val="24"/>
        </w:rPr>
        <w:t xml:space="preserve"> p.</w:t>
      </w:r>
      <w:r w:rsidR="00C63DAB" w:rsidRPr="00735F87">
        <w:rPr>
          <w:rFonts w:ascii="Palatino Linotype" w:hAnsi="Palatino Linotype" w:cs="Times New Roman"/>
          <w:bCs/>
          <w:sz w:val="24"/>
          <w:szCs w:val="24"/>
          <w:lang w:val="fr-CA" w:eastAsia="ja-JP"/>
        </w:rPr>
        <w:t xml:space="preserve"> 372.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Lebègue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(Raymond),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Tableau de la comédie française de la Renaissance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Bibliothèque d'Humanisme et Renaissance,</w:t>
      </w:r>
      <w:r w:rsidR="00C63DAB" w:rsidRPr="00735F87">
        <w:rPr>
          <w:rFonts w:ascii="Palatino Linotype" w:hAnsi="Palatino Linotype" w:cs="Times New Roman"/>
          <w:bCs/>
          <w:sz w:val="24"/>
          <w:szCs w:val="24"/>
          <w:lang w:val="fr-CA" w:eastAsia="ja-JP"/>
        </w:rPr>
        <w:t xml:space="preserve"> 1946, VIII, 278-344.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Lebègue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(Raymond),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 répertoire d'une troupe française à la fin du XVI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1948,</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9-24.</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caps/>
          <w:sz w:val="24"/>
          <w:szCs w:val="24"/>
          <w:lang w:val="fr-CA" w:eastAsia="ja-JP"/>
        </w:rPr>
      </w:pPr>
      <w:r w:rsidRPr="00735F87">
        <w:rPr>
          <w:rFonts w:ascii="Palatino Linotype" w:hAnsi="Palatino Linotype" w:cs="Times New Roman"/>
          <w:bCs/>
          <w:smallCaps/>
          <w:sz w:val="24"/>
          <w:szCs w:val="24"/>
          <w:lang w:val="fr-CA" w:eastAsia="ja-JP"/>
        </w:rPr>
        <w:t>Lebègue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(Raymond), </w:t>
      </w:r>
      <w:r w:rsidR="0064727A" w:rsidRPr="00735F87">
        <w:rPr>
          <w:rFonts w:ascii="Palatino Linotype" w:hAnsi="Palatino Linotype" w:cs="Times New Roman"/>
          <w:bCs/>
          <w:sz w:val="24"/>
          <w:szCs w:val="24"/>
        </w:rPr>
        <w:t xml:space="preserve">« </w:t>
      </w:r>
      <w:r w:rsidR="00C63DAB" w:rsidRPr="00735F87">
        <w:rPr>
          <w:rFonts w:ascii="Palatino Linotype" w:hAnsi="Palatino Linotype" w:cs="Times New Roman"/>
          <w:color w:val="000000"/>
          <w:sz w:val="24"/>
          <w:szCs w:val="24"/>
          <w:lang w:val="fr-CA"/>
        </w:rPr>
        <w:t>Compte rendu de l’article de Levron</w:t>
      </w:r>
      <w:r w:rsidR="0064727A" w:rsidRPr="00735F87">
        <w:rPr>
          <w:rFonts w:ascii="Palatino Linotype" w:hAnsi="Palatino Linotype" w:cs="Times New Roman"/>
          <w:color w:val="000000"/>
          <w:sz w:val="24"/>
          <w:szCs w:val="24"/>
          <w:lang w:val="fr-CA"/>
        </w:rPr>
        <w:t xml:space="preserve"> »</w:t>
      </w:r>
      <w:r w:rsidR="00C63DAB" w:rsidRPr="00735F87">
        <w:rPr>
          <w:rFonts w:ascii="Palatino Linotype" w:hAnsi="Palatino Linotype" w:cs="Times New Roman"/>
          <w:color w:val="000000"/>
          <w:sz w:val="24"/>
          <w:szCs w:val="24"/>
          <w:lang w:val="fr-CA"/>
        </w:rPr>
        <w:t xml:space="preserve">, dans </w:t>
      </w:r>
      <w:r w:rsidR="00C63DAB" w:rsidRPr="00735F87">
        <w:rPr>
          <w:rFonts w:ascii="Palatino Linotype" w:hAnsi="Palatino Linotype" w:cs="Times New Roman"/>
          <w:i/>
          <w:color w:val="000000"/>
          <w:sz w:val="24"/>
          <w:szCs w:val="24"/>
          <w:lang w:val="fr-CA"/>
        </w:rPr>
        <w:t>Revue d’Histoire du Théâtre</w:t>
      </w:r>
      <w:r w:rsidR="00C63DAB" w:rsidRPr="00735F87">
        <w:rPr>
          <w:rFonts w:ascii="Palatino Linotype" w:hAnsi="Palatino Linotype" w:cs="Times New Roman"/>
          <w:color w:val="000000"/>
          <w:sz w:val="24"/>
          <w:szCs w:val="24"/>
          <w:lang w:val="fr-CA"/>
        </w:rPr>
        <w:t>, 1948-1949, IV, pp.292-294.</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Lebègue</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(Raymond),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Valleran le Conte à La Flèche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rPr>
        <w:t xml:space="preserve"> avril</w:t>
      </w:r>
      <w:r w:rsidR="00C63DAB" w:rsidRPr="00735F87">
        <w:rPr>
          <w:rFonts w:ascii="Palatino Linotype" w:hAnsi="Palatino Linotype" w:cs="Times New Roman"/>
          <w:bCs/>
          <w:sz w:val="24"/>
          <w:szCs w:val="24"/>
          <w:lang w:val="fr-CA" w:eastAsia="ja-JP"/>
        </w:rPr>
        <w:t xml:space="preserve"> 1965,</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160-161.</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Leb</w:t>
      </w:r>
      <w:r w:rsidRPr="00735F87">
        <w:rPr>
          <w:rFonts w:ascii="Palatino Linotype" w:hAnsi="Palatino Linotype" w:cs="Times New Roman"/>
          <w:bCs/>
          <w:smallCaps/>
          <w:sz w:val="24"/>
          <w:szCs w:val="24"/>
          <w:lang w:val="fr-CA" w:eastAsia="ja-JP"/>
        </w:rPr>
        <w:t>è</w:t>
      </w:r>
      <w:r w:rsidR="00022773" w:rsidRPr="00735F87">
        <w:rPr>
          <w:rFonts w:ascii="Palatino Linotype" w:hAnsi="Palatino Linotype" w:cs="Times New Roman"/>
          <w:bCs/>
          <w:smallCaps/>
          <w:sz w:val="24"/>
          <w:szCs w:val="24"/>
        </w:rPr>
        <w:t>gue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(Raymond), </w:t>
      </w:r>
      <w:r w:rsidR="00022773"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Peiresc, témoin de la vie dramatique de son temps</w:t>
      </w:r>
      <w:r w:rsidR="00022773"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Mélanges... offerts à M. Georges Mongrédien,</w:t>
      </w:r>
      <w:r w:rsidR="00C63DAB" w:rsidRPr="00735F87">
        <w:rPr>
          <w:rFonts w:ascii="Palatino Linotype" w:hAnsi="Palatino Linotype" w:cs="Times New Roman"/>
          <w:bCs/>
          <w:sz w:val="24"/>
          <w:szCs w:val="24"/>
        </w:rPr>
        <w:t xml:space="preserve"> Paris, Librairie d'Argences,</w:t>
      </w:r>
      <w:r w:rsidR="00C63DAB" w:rsidRPr="00735F87">
        <w:rPr>
          <w:rFonts w:ascii="Palatino Linotype" w:hAnsi="Palatino Linotype" w:cs="Times New Roman"/>
          <w:bCs/>
          <w:sz w:val="24"/>
          <w:szCs w:val="24"/>
          <w:lang w:val="fr-CA" w:eastAsia="ja-JP"/>
        </w:rPr>
        <w:t xml:space="preserve"> 1974,</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281-287.</w:t>
      </w:r>
    </w:p>
    <w:p w:rsidR="00412F2A" w:rsidRPr="00735F87" w:rsidRDefault="00412F2A" w:rsidP="00412F2A">
      <w:pPr>
        <w:pStyle w:val="71"/>
        <w:shd w:val="clear" w:color="auto" w:fill="auto"/>
        <w:adjustRightInd w:val="0"/>
        <w:snapToGrid w:val="0"/>
        <w:spacing w:before="0" w:line="240" w:lineRule="auto"/>
        <w:ind w:left="240" w:right="20" w:hangingChars="100" w:hanging="240"/>
        <w:rPr>
          <w:rFonts w:ascii="Palatino Linotype" w:hAnsi="Palatino Linotype"/>
          <w:sz w:val="24"/>
          <w:szCs w:val="24"/>
          <w:lang w:val="fr-CA"/>
        </w:rPr>
      </w:pPr>
      <w:r w:rsidRPr="00735F87">
        <w:rPr>
          <w:rStyle w:val="76pt"/>
          <w:rFonts w:ascii="Palatino Linotype" w:hAnsi="Palatino Linotype"/>
          <w:sz w:val="24"/>
          <w:szCs w:val="24"/>
        </w:rPr>
        <w:t xml:space="preserve">Le Blanc </w:t>
      </w:r>
      <w:r w:rsidRPr="00735F87">
        <w:rPr>
          <w:rStyle w:val="7"/>
          <w:rFonts w:ascii="Palatino Linotype" w:hAnsi="Palatino Linotype"/>
          <w:sz w:val="24"/>
          <w:szCs w:val="24"/>
        </w:rPr>
        <w:t xml:space="preserve">Judith, </w:t>
      </w:r>
      <w:r w:rsidRPr="00735F87">
        <w:rPr>
          <w:rFonts w:ascii="Palatino Linotype" w:hAnsi="Palatino Linotype"/>
          <w:sz w:val="24"/>
          <w:szCs w:val="24"/>
          <w:lang w:val="fr-CA"/>
        </w:rPr>
        <w:t>Avatars d’opéras. Pratiques de la parodie et circulation des airs chantés sur la scène des théâtres parisiens (1672-1745),</w:t>
      </w:r>
      <w:r w:rsidRPr="00735F87">
        <w:rPr>
          <w:rStyle w:val="7"/>
          <w:rFonts w:ascii="Palatino Linotype" w:hAnsi="Palatino Linotype"/>
          <w:sz w:val="24"/>
          <w:szCs w:val="24"/>
        </w:rPr>
        <w:t xml:space="preserve"> Classiques Garnier, à paraître en 2011.</w:t>
      </w:r>
    </w:p>
    <w:p w:rsidR="00CB6EA2" w:rsidRPr="00735F87" w:rsidRDefault="00CB6EA2"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Lecercle (F</w:t>
      </w:r>
      <w:r w:rsidRPr="00735F87">
        <w:rPr>
          <w:rFonts w:ascii="Palatino Linotype" w:hAnsi="Palatino Linotype" w:cs="Times New Roman"/>
          <w:bCs/>
          <w:sz w:val="24"/>
          <w:szCs w:val="24"/>
          <w:lang w:val="fr-CA" w:eastAsia="ja-JP"/>
        </w:rPr>
        <w:t>ranc</w:t>
      </w:r>
      <w:r w:rsidRPr="00735F87">
        <w:rPr>
          <w:rFonts w:cs="Times New Roman"/>
          <w:bCs/>
          <w:sz w:val="24"/>
          <w:szCs w:val="24"/>
          <w:lang w:val="fr-CA" w:eastAsia="ja-JP"/>
        </w:rPr>
        <w:t>̧</w:t>
      </w:r>
      <w:r w:rsidRPr="00735F87">
        <w:rPr>
          <w:rFonts w:ascii="Palatino Linotype" w:hAnsi="Palatino Linotype" w:cs="Times New Roman"/>
          <w:bCs/>
          <w:sz w:val="24"/>
          <w:szCs w:val="24"/>
          <w:lang w:val="fr-CA" w:eastAsia="ja-JP"/>
        </w:rPr>
        <w:t>ois</w:t>
      </w:r>
      <w:r w:rsidRPr="00735F87">
        <w:rPr>
          <w:rFonts w:ascii="Palatino Linotype" w:hAnsi="Palatino Linotype" w:cs="Times New Roman"/>
          <w:bCs/>
          <w:smallCaps/>
          <w:sz w:val="24"/>
          <w:szCs w:val="24"/>
          <w:lang w:val="fr-CA" w:eastAsia="ja-JP"/>
        </w:rPr>
        <w:t>), Marchand (S</w:t>
      </w:r>
      <w:r w:rsidRPr="00735F87">
        <w:rPr>
          <w:rFonts w:ascii="Palatino Linotype" w:hAnsi="Palatino Linotype" w:cs="Times New Roman"/>
          <w:bCs/>
          <w:sz w:val="24"/>
          <w:szCs w:val="24"/>
          <w:lang w:val="fr-CA" w:eastAsia="ja-JP"/>
        </w:rPr>
        <w:t>ophie</w:t>
      </w:r>
      <w:r w:rsidRPr="00735F87">
        <w:rPr>
          <w:rFonts w:ascii="Palatino Linotype" w:hAnsi="Palatino Linotype" w:cs="Times New Roman"/>
          <w:bCs/>
          <w:smallCaps/>
          <w:sz w:val="24"/>
          <w:szCs w:val="24"/>
          <w:lang w:val="fr-CA" w:eastAsia="ja-JP"/>
        </w:rPr>
        <w:t xml:space="preserve">) </w:t>
      </w:r>
      <w:r w:rsidRPr="00735F87">
        <w:rPr>
          <w:rFonts w:ascii="Palatino Linotype" w:hAnsi="Palatino Linotype" w:cs="Times New Roman"/>
          <w:bCs/>
          <w:sz w:val="24"/>
          <w:szCs w:val="24"/>
          <w:lang w:val="fr-CA" w:eastAsia="ja-JP"/>
        </w:rPr>
        <w:t xml:space="preserve">et </w:t>
      </w:r>
      <w:r w:rsidRPr="00735F87">
        <w:rPr>
          <w:rFonts w:ascii="Palatino Linotype" w:hAnsi="Palatino Linotype" w:cs="Times New Roman"/>
          <w:bCs/>
          <w:smallCaps/>
          <w:sz w:val="24"/>
          <w:szCs w:val="24"/>
          <w:lang w:val="fr-CA" w:eastAsia="ja-JP"/>
        </w:rPr>
        <w:t>Schweitzer (Z</w:t>
      </w:r>
      <w:r w:rsidRPr="00735F87">
        <w:rPr>
          <w:rFonts w:ascii="Palatino Linotype" w:hAnsi="Palatino Linotype" w:cs="Times New Roman"/>
          <w:bCs/>
          <w:sz w:val="24"/>
          <w:szCs w:val="24"/>
          <w:lang w:val="fr-CA" w:eastAsia="ja-JP"/>
        </w:rPr>
        <w:t xml:space="preserve">oé) (dir.), </w:t>
      </w:r>
      <w:r w:rsidRPr="00735F87">
        <w:rPr>
          <w:rFonts w:ascii="Palatino Linotype" w:hAnsi="Palatino Linotype" w:cs="Times New Roman"/>
          <w:bCs/>
          <w:i/>
          <w:sz w:val="24"/>
          <w:szCs w:val="24"/>
          <w:lang w:val="fr-CA" w:eastAsia="ja-JP"/>
        </w:rPr>
        <w:t>Anecdotes dramatiques : de la Renaissance aux Lumières</w:t>
      </w:r>
      <w:r w:rsidRPr="00735F87">
        <w:rPr>
          <w:rFonts w:ascii="Palatino Linotype" w:hAnsi="Palatino Linotype" w:cs="Times New Roman"/>
          <w:bCs/>
          <w:sz w:val="24"/>
          <w:szCs w:val="24"/>
          <w:lang w:val="fr-CA" w:eastAsia="ja-JP"/>
        </w:rPr>
        <w:t xml:space="preserve">, </w:t>
      </w:r>
      <w:r w:rsidRPr="00735F87">
        <w:rPr>
          <w:rFonts w:ascii="Palatino Linotype" w:hAnsi="Palatino Linotype" w:cs="Times New Roman"/>
          <w:bCs/>
          <w:smallCaps/>
          <w:sz w:val="24"/>
          <w:szCs w:val="24"/>
          <w:lang w:val="fr-CA" w:eastAsia="ja-JP"/>
        </w:rPr>
        <w:t>PU Paris-Sorbonne, 2012.</w:t>
      </w:r>
    </w:p>
    <w:p w:rsidR="00C72EB6" w:rsidRPr="00735F87" w:rsidRDefault="00C72EB6" w:rsidP="00C72EB6">
      <w:pPr>
        <w:pStyle w:val="23"/>
        <w:shd w:val="clear" w:color="auto" w:fill="auto"/>
        <w:adjustRightInd w:val="0"/>
        <w:snapToGrid w:val="0"/>
        <w:spacing w:line="240" w:lineRule="auto"/>
        <w:ind w:left="240" w:hangingChars="100" w:hanging="240"/>
        <w:rPr>
          <w:rFonts w:ascii="Palatino Linotype" w:hAnsi="Palatino Linotype"/>
          <w:sz w:val="24"/>
          <w:szCs w:val="24"/>
          <w:lang w:val="fr-CA"/>
        </w:rPr>
      </w:pPr>
      <w:r w:rsidRPr="00735F87">
        <w:rPr>
          <w:rStyle w:val="24"/>
          <w:rFonts w:ascii="Palatino Linotype" w:hAnsi="Palatino Linotype"/>
          <w:sz w:val="24"/>
          <w:szCs w:val="24"/>
        </w:rPr>
        <w:t>L</w:t>
      </w:r>
      <w:r w:rsidRPr="00735F87">
        <w:rPr>
          <w:rStyle w:val="24"/>
          <w:rFonts w:ascii="Palatino Linotype" w:hAnsi="Palatino Linotype"/>
          <w:smallCaps/>
          <w:sz w:val="24"/>
          <w:szCs w:val="24"/>
        </w:rPr>
        <w:t>eclerc</w:t>
      </w:r>
      <w:r w:rsidRPr="00735F87">
        <w:rPr>
          <w:rStyle w:val="24"/>
          <w:rFonts w:ascii="Palatino Linotype" w:hAnsi="Palatino Linotype"/>
          <w:sz w:val="24"/>
          <w:szCs w:val="24"/>
        </w:rPr>
        <w:t xml:space="preserve"> </w:t>
      </w:r>
      <w:r w:rsidRPr="00735F87">
        <w:rPr>
          <w:rStyle w:val="24"/>
          <w:rFonts w:ascii="Palatino Linotype" w:eastAsia="ＭＳ 明朝" w:hAnsi="Palatino Linotype"/>
          <w:sz w:val="24"/>
          <w:szCs w:val="24"/>
          <w:lang w:eastAsia="ja-JP"/>
        </w:rPr>
        <w:t>(</w:t>
      </w:r>
      <w:r w:rsidRPr="00735F87">
        <w:rPr>
          <w:rStyle w:val="24"/>
          <w:rFonts w:ascii="Palatino Linotype" w:hAnsi="Palatino Linotype"/>
          <w:sz w:val="24"/>
          <w:szCs w:val="24"/>
        </w:rPr>
        <w:t>Hélène</w:t>
      </w:r>
      <w:r w:rsidRPr="00735F87">
        <w:rPr>
          <w:rStyle w:val="24"/>
          <w:rFonts w:ascii="Palatino Linotype" w:eastAsia="ＭＳ 明朝" w:hAnsi="Palatino Linotype"/>
          <w:sz w:val="24"/>
          <w:szCs w:val="24"/>
          <w:lang w:eastAsia="ja-JP"/>
        </w:rPr>
        <w:t>)</w:t>
      </w:r>
      <w:r w:rsidRPr="00735F87">
        <w:rPr>
          <w:rStyle w:val="24"/>
          <w:rFonts w:ascii="Palatino Linotype" w:hAnsi="Palatino Linotype"/>
          <w:sz w:val="24"/>
          <w:szCs w:val="24"/>
        </w:rPr>
        <w:t xml:space="preserve">, </w:t>
      </w:r>
      <w:r w:rsidRPr="00735F87">
        <w:rPr>
          <w:rFonts w:ascii="Palatino Linotype" w:hAnsi="Palatino Linotype"/>
          <w:sz w:val="24"/>
          <w:szCs w:val="24"/>
          <w:lang w:val="fr-CA"/>
        </w:rPr>
        <w:t>Les Origines italiennes de l’architecture théâtrale moderne,</w:t>
      </w:r>
      <w:r w:rsidRPr="00735F87">
        <w:rPr>
          <w:rStyle w:val="24"/>
          <w:rFonts w:ascii="Palatino Linotype" w:hAnsi="Palatino Linotype"/>
          <w:sz w:val="24"/>
          <w:szCs w:val="24"/>
        </w:rPr>
        <w:t xml:space="preserve"> Paris, Droz, 1946.</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Lecoq</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00C63DAB" w:rsidRPr="00735F87">
        <w:rPr>
          <w:rFonts w:ascii="Palatino Linotype" w:hAnsi="Palatino Linotype" w:cs="Times New Roman"/>
          <w:bCs/>
          <w:i/>
          <w:sz w:val="24"/>
          <w:szCs w:val="24"/>
        </w:rPr>
        <w:t>Histoire du théâtre de Saint-Quentin</w:t>
      </w:r>
      <w:r w:rsidR="00C63DAB" w:rsidRPr="00735F87">
        <w:rPr>
          <w:rFonts w:ascii="Palatino Linotype" w:hAnsi="Palatino Linotype" w:cs="Times New Roman"/>
          <w:bCs/>
          <w:sz w:val="24"/>
          <w:szCs w:val="24"/>
        </w:rPr>
        <w:t xml:space="preserve">, Paris, H. Menu, </w:t>
      </w:r>
      <w:r w:rsidR="00C63DAB" w:rsidRPr="00735F87">
        <w:rPr>
          <w:rFonts w:ascii="Palatino Linotype" w:hAnsi="Palatino Linotype" w:cs="Times New Roman"/>
          <w:bCs/>
          <w:sz w:val="24"/>
          <w:szCs w:val="24"/>
          <w:lang w:val="fr-CA" w:eastAsia="ja-JP"/>
        </w:rPr>
        <w:t>1878.</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Lefebvre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(Léon), </w:t>
      </w:r>
      <w:r w:rsidR="00C63DAB" w:rsidRPr="00735F87">
        <w:rPr>
          <w:rFonts w:ascii="Palatino Linotype" w:hAnsi="Palatino Linotype" w:cs="Times New Roman"/>
          <w:bCs/>
          <w:i/>
          <w:sz w:val="24"/>
          <w:szCs w:val="24"/>
        </w:rPr>
        <w:t>Histoire du Théâtre de Lille de ses origines à nos jours</w:t>
      </w:r>
      <w:r w:rsidR="00C63DAB" w:rsidRPr="00735F87">
        <w:rPr>
          <w:rFonts w:ascii="Palatino Linotype" w:hAnsi="Palatino Linotype" w:cs="Times New Roman"/>
          <w:bCs/>
          <w:sz w:val="24"/>
          <w:szCs w:val="24"/>
        </w:rPr>
        <w:t>, Lille, Lefebvre-Ducrocq,</w:t>
      </w:r>
      <w:r w:rsidR="00C63DAB" w:rsidRPr="00735F87">
        <w:rPr>
          <w:rFonts w:ascii="Palatino Linotype" w:hAnsi="Palatino Linotype" w:cs="Times New Roman"/>
          <w:bCs/>
          <w:sz w:val="24"/>
          <w:szCs w:val="24"/>
          <w:lang w:val="fr-CA" w:eastAsia="ja-JP"/>
        </w:rPr>
        <w:t xml:space="preserve"> 1907,</w:t>
      </w:r>
      <w:r w:rsidR="00C63DAB" w:rsidRPr="00735F87">
        <w:rPr>
          <w:rFonts w:ascii="Palatino Linotype" w:hAnsi="Palatino Linotype" w:cs="Times New Roman"/>
          <w:bCs/>
          <w:sz w:val="24"/>
          <w:szCs w:val="24"/>
        </w:rPr>
        <w:t xml:space="preserve"> t.</w:t>
      </w:r>
      <w:r w:rsidR="00C63DAB" w:rsidRPr="00735F87">
        <w:rPr>
          <w:rFonts w:ascii="Palatino Linotype" w:hAnsi="Palatino Linotype" w:cs="Times New Roman"/>
          <w:bCs/>
          <w:sz w:val="24"/>
          <w:szCs w:val="24"/>
          <w:lang w:val="fr-CA" w:eastAsia="ja-JP"/>
        </w:rPr>
        <w:t xml:space="preserve"> I.</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Lefeuvre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(Romain),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Théâtre et spectacles à Laval du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au</w:t>
      </w:r>
      <w:r w:rsidR="00C63DAB" w:rsidRPr="00735F87">
        <w:rPr>
          <w:rFonts w:ascii="Palatino Linotype" w:hAnsi="Palatino Linotype" w:cs="Times New Roman"/>
          <w:bCs/>
          <w:sz w:val="24"/>
          <w:szCs w:val="24"/>
          <w:lang w:val="fr-CA" w:eastAsia="ja-JP"/>
        </w:rPr>
        <w:t xml:space="preserve"> XX</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Bulletin de la commission historique et archéologique de la Mayenne,</w:t>
      </w:r>
      <w:r w:rsidR="00C63DAB" w:rsidRPr="00735F87">
        <w:rPr>
          <w:rFonts w:ascii="Palatino Linotype" w:hAnsi="Palatino Linotype" w:cs="Times New Roman"/>
          <w:bCs/>
          <w:sz w:val="24"/>
          <w:szCs w:val="24"/>
          <w:lang w:val="fr-CA" w:eastAsia="ja-JP"/>
        </w:rPr>
        <w:t xml:space="preserve"> 1961,</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34-57.</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Léger</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caps/>
          <w:sz w:val="24"/>
          <w:szCs w:val="24"/>
        </w:rPr>
        <w:t>(</w:t>
      </w:r>
      <w:r w:rsidR="00C63DAB" w:rsidRPr="00735F87">
        <w:rPr>
          <w:rFonts w:ascii="Palatino Linotype" w:hAnsi="Palatino Linotype" w:cs="Times New Roman"/>
          <w:bCs/>
          <w:sz w:val="24"/>
          <w:szCs w:val="24"/>
        </w:rPr>
        <w:t xml:space="preserve">Charles),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Françoise Raisin</w:t>
      </w:r>
      <w:r w:rsidR="00C63DAB" w:rsidRPr="00735F87">
        <w:rPr>
          <w:rFonts w:ascii="Palatino Linotype" w:hAnsi="Palatino Linotype" w:cs="Times New Roman"/>
          <w:bCs/>
          <w:sz w:val="24"/>
          <w:szCs w:val="24"/>
          <w:lang w:val="fr-CA" w:eastAsia="ja-JP"/>
        </w:rPr>
        <w:t xml:space="preserve"> (1661-1721)</w:t>
      </w:r>
      <w:r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Bulletin de la Société des amis de Meudon,</w:t>
      </w:r>
      <w:r w:rsidR="00C63DAB" w:rsidRPr="00735F87">
        <w:rPr>
          <w:rFonts w:ascii="Palatino Linotype" w:hAnsi="Palatino Linotype" w:cs="Times New Roman"/>
          <w:bCs/>
          <w:sz w:val="24"/>
          <w:szCs w:val="24"/>
          <w:lang w:val="fr-CA" w:eastAsia="ja-JP"/>
        </w:rPr>
        <w:t xml:space="preserve"> VII, 1943,</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626-629.</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mallCaps/>
          <w:sz w:val="24"/>
          <w:szCs w:val="24"/>
        </w:rPr>
        <w:t>Lemazurier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(P.</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D.), </w:t>
      </w:r>
      <w:r w:rsidR="00C63DAB" w:rsidRPr="00735F87">
        <w:rPr>
          <w:rFonts w:ascii="Palatino Linotype" w:hAnsi="Palatino Linotype" w:cs="Times New Roman"/>
          <w:bCs/>
          <w:i/>
          <w:iCs/>
          <w:sz w:val="24"/>
          <w:szCs w:val="24"/>
        </w:rPr>
        <w:t xml:space="preserve">Galerie historique des acteurs du Théâtre français depuis </w:t>
      </w:r>
      <w:r w:rsidR="00C63DAB" w:rsidRPr="00735F87">
        <w:rPr>
          <w:rFonts w:ascii="Palatino Linotype" w:hAnsi="Palatino Linotype" w:cs="Times New Roman"/>
          <w:bCs/>
          <w:i/>
          <w:iCs/>
          <w:sz w:val="24"/>
          <w:szCs w:val="24"/>
          <w:lang w:val="fr-CA" w:eastAsia="ja-JP"/>
        </w:rPr>
        <w:t>1600</w:t>
      </w:r>
      <w:r w:rsidR="00C63DAB" w:rsidRPr="00735F87">
        <w:rPr>
          <w:rFonts w:ascii="Palatino Linotype" w:hAnsi="Palatino Linotype" w:cs="Times New Roman"/>
          <w:bCs/>
          <w:i/>
          <w:iCs/>
          <w:sz w:val="24"/>
          <w:szCs w:val="24"/>
        </w:rPr>
        <w:t xml:space="preserve"> jusqu'à nos jours</w:t>
      </w:r>
      <w:r w:rsidR="00C63DAB" w:rsidRPr="00735F87">
        <w:rPr>
          <w:rFonts w:ascii="Palatino Linotype" w:hAnsi="Palatino Linotype" w:cs="Times New Roman"/>
          <w:bCs/>
          <w:sz w:val="24"/>
          <w:szCs w:val="24"/>
        </w:rPr>
        <w:t>, Paris,</w:t>
      </w:r>
      <w:r w:rsidR="00C63DAB" w:rsidRPr="00735F87">
        <w:rPr>
          <w:rFonts w:ascii="Palatino Linotype" w:hAnsi="Palatino Linotype" w:cs="Times New Roman"/>
          <w:bCs/>
          <w:sz w:val="24"/>
          <w:szCs w:val="24"/>
          <w:lang w:val="fr-CA" w:eastAsia="ja-JP"/>
        </w:rPr>
        <w:t xml:space="preserve"> 1810,</w:t>
      </w:r>
      <w:r w:rsidR="00C63DAB" w:rsidRPr="00735F87">
        <w:rPr>
          <w:rFonts w:ascii="Palatino Linotype" w:hAnsi="Palatino Linotype" w:cs="Times New Roman"/>
          <w:bCs/>
          <w:sz w:val="24"/>
          <w:szCs w:val="24"/>
        </w:rPr>
        <w:t xml:space="preserve"> J. Chaumerat,</w:t>
      </w:r>
      <w:r w:rsidR="00C63DAB" w:rsidRPr="00735F87">
        <w:rPr>
          <w:rFonts w:ascii="Palatino Linotype" w:hAnsi="Palatino Linotype" w:cs="Times New Roman"/>
          <w:bCs/>
          <w:sz w:val="24"/>
          <w:szCs w:val="24"/>
          <w:lang w:val="fr-CA" w:eastAsia="ja-JP"/>
        </w:rPr>
        <w:t xml:space="preserve"> 2</w:t>
      </w:r>
      <w:r w:rsidR="00C63DAB" w:rsidRPr="00735F87">
        <w:rPr>
          <w:rFonts w:ascii="Palatino Linotype" w:hAnsi="Palatino Linotype" w:cs="Times New Roman"/>
          <w:bCs/>
          <w:sz w:val="24"/>
          <w:szCs w:val="24"/>
        </w:rPr>
        <w:t xml:space="preserve"> vol.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Lemoine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(Jean), </w:t>
      </w:r>
      <w:r w:rsidR="00C63DAB" w:rsidRPr="00735F87">
        <w:rPr>
          <w:rFonts w:ascii="Palatino Linotype" w:hAnsi="Palatino Linotype" w:cs="Times New Roman"/>
          <w:bCs/>
          <w:i/>
          <w:sz w:val="24"/>
          <w:szCs w:val="24"/>
        </w:rPr>
        <w:t>La première du Cid</w:t>
      </w:r>
      <w:r w:rsidR="00C63DAB" w:rsidRPr="00735F87">
        <w:rPr>
          <w:rFonts w:ascii="Palatino Linotype" w:hAnsi="Palatino Linotype" w:cs="Times New Roman"/>
          <w:bCs/>
          <w:sz w:val="24"/>
          <w:szCs w:val="24"/>
        </w:rPr>
        <w:t>, Paris, Hachette,</w:t>
      </w:r>
      <w:r w:rsidR="00C63DAB" w:rsidRPr="00735F87">
        <w:rPr>
          <w:rFonts w:ascii="Palatino Linotype" w:hAnsi="Palatino Linotype" w:cs="Times New Roman"/>
          <w:bCs/>
          <w:sz w:val="24"/>
          <w:szCs w:val="24"/>
          <w:lang w:val="fr-CA" w:eastAsia="ja-JP"/>
        </w:rPr>
        <w:t xml:space="preserve"> 1937.</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Lemoine</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(Jean), </w:t>
      </w:r>
      <w:r w:rsidR="00C63DAB" w:rsidRPr="00735F87">
        <w:rPr>
          <w:rFonts w:ascii="Palatino Linotype" w:hAnsi="Palatino Linotype" w:cs="Times New Roman"/>
          <w:bCs/>
          <w:i/>
          <w:sz w:val="24"/>
          <w:szCs w:val="24"/>
        </w:rPr>
        <w:t>Les Des Œillets. Une grande comédienne. Une maîtresse de Louis</w:t>
      </w:r>
      <w:r w:rsidR="00C63DAB" w:rsidRPr="00735F87">
        <w:rPr>
          <w:rFonts w:ascii="Palatino Linotype" w:hAnsi="Palatino Linotype" w:cs="Times New Roman"/>
          <w:bCs/>
          <w:i/>
          <w:sz w:val="24"/>
          <w:szCs w:val="24"/>
          <w:lang w:val="fr-CA" w:eastAsia="ja-JP"/>
        </w:rPr>
        <w:t xml:space="preserve"> XIV</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Paris, Librairie Académique Perrin,</w:t>
      </w:r>
      <w:r w:rsidR="00C63DAB" w:rsidRPr="00735F87">
        <w:rPr>
          <w:rFonts w:ascii="Palatino Linotype" w:hAnsi="Palatino Linotype" w:cs="Times New Roman"/>
          <w:bCs/>
          <w:sz w:val="24"/>
          <w:szCs w:val="24"/>
          <w:lang w:val="fr-CA" w:eastAsia="ja-JP"/>
        </w:rPr>
        <w:t xml:space="preserve"> 1939. </w:t>
      </w:r>
    </w:p>
    <w:p w:rsidR="00C63DAB" w:rsidRPr="00735F87" w:rsidRDefault="00022773" w:rsidP="00935C41">
      <w:pPr>
        <w:adjustRightInd w:val="0"/>
        <w:spacing w:line="240" w:lineRule="auto"/>
        <w:ind w:left="240" w:hangingChars="100" w:hanging="240"/>
        <w:jc w:val="both"/>
        <w:rPr>
          <w:rFonts w:ascii="Palatino Linotype" w:hAnsi="Palatino Linotype" w:cs="Times New Roman"/>
          <w:i/>
          <w:sz w:val="24"/>
          <w:szCs w:val="24"/>
          <w:lang w:val="fr-CA" w:eastAsia="ja-JP"/>
        </w:rPr>
      </w:pPr>
      <w:r w:rsidRPr="00735F87">
        <w:rPr>
          <w:rFonts w:ascii="Palatino Linotype" w:hAnsi="Palatino Linotype" w:cs="Times New Roman"/>
          <w:smallCaps/>
          <w:sz w:val="24"/>
          <w:szCs w:val="24"/>
          <w:lang w:val="fr-CA" w:eastAsia="ja-JP"/>
        </w:rPr>
        <w:t>Lepage</w:t>
      </w:r>
      <w:r w:rsidR="00C63DAB" w:rsidRPr="00735F87">
        <w:rPr>
          <w:rFonts w:ascii="Palatino Linotype" w:hAnsi="Palatino Linotype" w:cs="Times New Roman"/>
          <w:smallCaps/>
          <w:sz w:val="24"/>
          <w:szCs w:val="24"/>
          <w:lang w:val="fr-CA" w:eastAsia="ja-JP"/>
        </w:rPr>
        <w:t xml:space="preserve"> </w:t>
      </w:r>
      <w:r w:rsidR="00C63DAB" w:rsidRPr="00735F87">
        <w:rPr>
          <w:rFonts w:ascii="Palatino Linotype" w:hAnsi="Palatino Linotype" w:cs="Times New Roman"/>
          <w:sz w:val="24"/>
          <w:szCs w:val="24"/>
        </w:rPr>
        <w:t xml:space="preserve">(Henri), </w:t>
      </w:r>
      <w:r w:rsidRPr="00735F87">
        <w:rPr>
          <w:rFonts w:ascii="Palatino Linotype" w:hAnsi="Palatino Linotype" w:cs="Times New Roman"/>
          <w:sz w:val="24"/>
          <w:szCs w:val="24"/>
        </w:rPr>
        <w:t xml:space="preserve">« </w:t>
      </w:r>
      <w:r w:rsidR="00C63DAB" w:rsidRPr="00735F87">
        <w:rPr>
          <w:rFonts w:ascii="Palatino Linotype" w:hAnsi="Palatino Linotype" w:cs="Times New Roman"/>
          <w:sz w:val="24"/>
          <w:szCs w:val="24"/>
        </w:rPr>
        <w:t>Etudes sur le théâtre en Lorraine</w:t>
      </w:r>
      <w:r w:rsidRPr="00735F87">
        <w:rPr>
          <w:rFonts w:ascii="Palatino Linotype" w:hAnsi="Palatino Linotype" w:cs="Times New Roman"/>
          <w:sz w:val="24"/>
          <w:szCs w:val="24"/>
        </w:rPr>
        <w:t xml:space="preserve"> »</w:t>
      </w:r>
      <w:r w:rsidR="00C63DAB" w:rsidRPr="00735F87">
        <w:rPr>
          <w:rFonts w:ascii="Palatino Linotype" w:hAnsi="Palatino Linotype" w:cs="Times New Roman"/>
          <w:sz w:val="24"/>
          <w:szCs w:val="24"/>
        </w:rPr>
        <w:t xml:space="preserve">, dans les </w:t>
      </w:r>
      <w:r w:rsidR="00C63DAB" w:rsidRPr="00735F87">
        <w:rPr>
          <w:rFonts w:ascii="Palatino Linotype" w:hAnsi="Palatino Linotype" w:cs="Times New Roman"/>
          <w:i/>
          <w:sz w:val="24"/>
          <w:szCs w:val="24"/>
          <w:lang w:val="fr-CA" w:eastAsia="ja-JP"/>
        </w:rPr>
        <w:t xml:space="preserve">Mémoires de </w:t>
      </w:r>
      <w:r w:rsidR="00C63DAB" w:rsidRPr="00735F87">
        <w:rPr>
          <w:rFonts w:ascii="Palatino Linotype" w:hAnsi="Palatino Linotype" w:cs="Times New Roman"/>
          <w:i/>
          <w:sz w:val="24"/>
          <w:szCs w:val="24"/>
        </w:rPr>
        <w:t>la Société des Sciences, lettres et arts de Nancy</w:t>
      </w:r>
      <w:r w:rsidR="00C63DAB" w:rsidRPr="00735F87">
        <w:rPr>
          <w:rFonts w:ascii="Palatino Linotype" w:hAnsi="Palatino Linotype" w:cs="Times New Roman"/>
          <w:sz w:val="24"/>
          <w:szCs w:val="24"/>
        </w:rPr>
        <w:t>,</w:t>
      </w:r>
      <w:r w:rsidR="00C63DAB" w:rsidRPr="00735F87">
        <w:rPr>
          <w:rFonts w:ascii="Palatino Linotype" w:hAnsi="Palatino Linotype" w:cs="Times New Roman"/>
          <w:i/>
          <w:sz w:val="24"/>
          <w:szCs w:val="24"/>
          <w:lang w:val="fr-CA" w:eastAsia="ja-JP"/>
        </w:rPr>
        <w:t xml:space="preserve"> </w:t>
      </w:r>
      <w:r w:rsidR="00C63DAB" w:rsidRPr="00735F87">
        <w:rPr>
          <w:rFonts w:ascii="Palatino Linotype" w:hAnsi="Palatino Linotype" w:cs="Times New Roman"/>
          <w:sz w:val="24"/>
          <w:szCs w:val="24"/>
          <w:lang w:val="fr-CA" w:eastAsia="ja-JP"/>
        </w:rPr>
        <w:t>1848, pp. 187-346.</w:t>
      </w:r>
    </w:p>
    <w:p w:rsidR="008E4F32" w:rsidRPr="00735F87" w:rsidRDefault="008E4F32" w:rsidP="008E4F32">
      <w:pPr>
        <w:pStyle w:val="21"/>
        <w:shd w:val="clear" w:color="auto" w:fill="auto"/>
        <w:adjustRightInd w:val="0"/>
        <w:snapToGrid w:val="0"/>
        <w:spacing w:line="240" w:lineRule="auto"/>
        <w:ind w:left="240" w:hangingChars="100" w:hanging="240"/>
        <w:jc w:val="both"/>
        <w:rPr>
          <w:rFonts w:ascii="Palatino Linotype" w:hAnsi="Palatino Linotype"/>
          <w:bCs/>
          <w:smallCaps/>
          <w:sz w:val="24"/>
          <w:szCs w:val="24"/>
          <w:lang w:val="fr-CA"/>
        </w:rPr>
      </w:pPr>
      <w:r w:rsidRPr="00735F87">
        <w:rPr>
          <w:rFonts w:ascii="Palatino Linotype" w:hAnsi="Palatino Linotype"/>
          <w:smallCaps/>
          <w:sz w:val="24"/>
          <w:szCs w:val="24"/>
        </w:rPr>
        <w:t>Le Pas de S</w:t>
      </w:r>
      <w:r w:rsidR="006E1E26" w:rsidRPr="00735F87">
        <w:rPr>
          <w:rFonts w:ascii="Palatino Linotype" w:eastAsia="ＭＳ 明朝" w:hAnsi="Palatino Linotype"/>
          <w:smallCaps/>
          <w:sz w:val="24"/>
          <w:szCs w:val="24"/>
          <w:lang w:val="fr-CA" w:eastAsia="ja-JP"/>
        </w:rPr>
        <w:t>é</w:t>
      </w:r>
      <w:r w:rsidRPr="00735F87">
        <w:rPr>
          <w:rFonts w:ascii="Palatino Linotype" w:hAnsi="Palatino Linotype"/>
          <w:smallCaps/>
          <w:sz w:val="24"/>
          <w:szCs w:val="24"/>
        </w:rPr>
        <w:t>cheval</w:t>
      </w:r>
      <w:r w:rsidRPr="00735F87">
        <w:rPr>
          <w:rFonts w:ascii="Palatino Linotype" w:hAnsi="Palatino Linotype"/>
          <w:sz w:val="24"/>
          <w:szCs w:val="24"/>
        </w:rPr>
        <w:t xml:space="preserve"> (Anne), « Le Cardinal de Richelieu, le théâtre et les décorateurs italiens : nouveaux documents sur </w:t>
      </w:r>
      <w:r w:rsidRPr="00735F87">
        <w:rPr>
          <w:rStyle w:val="ad"/>
          <w:rFonts w:ascii="Palatino Linotype" w:hAnsi="Palatino Linotype"/>
          <w:sz w:val="24"/>
          <w:szCs w:val="24"/>
        </w:rPr>
        <w:t>Mirante</w:t>
      </w:r>
      <w:r w:rsidRPr="00735F87">
        <w:rPr>
          <w:rFonts w:ascii="Palatino Linotype" w:hAnsi="Palatino Linotype"/>
          <w:sz w:val="24"/>
          <w:szCs w:val="24"/>
        </w:rPr>
        <w:t xml:space="preserve"> et le </w:t>
      </w:r>
      <w:r w:rsidRPr="00735F87">
        <w:rPr>
          <w:rStyle w:val="ad"/>
          <w:rFonts w:ascii="Palatino Linotype" w:hAnsi="Palatino Linotype"/>
          <w:sz w:val="24"/>
          <w:szCs w:val="24"/>
        </w:rPr>
        <w:t>Ballet de la Prospérité des Armes de France</w:t>
      </w:r>
      <w:r w:rsidRPr="00735F87">
        <w:rPr>
          <w:rFonts w:ascii="Palatino Linotype" w:hAnsi="Palatino Linotype"/>
          <w:sz w:val="24"/>
          <w:szCs w:val="24"/>
        </w:rPr>
        <w:t xml:space="preserve"> (1641)», </w:t>
      </w:r>
      <w:r w:rsidRPr="00735F87">
        <w:rPr>
          <w:rFonts w:ascii="Palatino Linotype" w:hAnsi="Palatino Linotype"/>
          <w:i/>
          <w:sz w:val="24"/>
          <w:szCs w:val="24"/>
        </w:rPr>
        <w:t>XVII</w:t>
      </w:r>
      <w:r w:rsidRPr="00735F87">
        <w:rPr>
          <w:rFonts w:ascii="Palatino Linotype" w:hAnsi="Palatino Linotype"/>
          <w:i/>
          <w:sz w:val="24"/>
          <w:szCs w:val="24"/>
          <w:vertAlign w:val="superscript"/>
        </w:rPr>
        <w:t>e</w:t>
      </w:r>
      <w:r w:rsidRPr="00735F87">
        <w:rPr>
          <w:rFonts w:ascii="Palatino Linotype" w:hAnsi="Palatino Linotype"/>
          <w:i/>
          <w:sz w:val="24"/>
          <w:szCs w:val="24"/>
        </w:rPr>
        <w:t xml:space="preserve"> Siècle</w:t>
      </w:r>
      <w:r w:rsidRPr="00735F87">
        <w:rPr>
          <w:rFonts w:ascii="Palatino Linotype" w:hAnsi="Palatino Linotype"/>
          <w:sz w:val="24"/>
          <w:szCs w:val="24"/>
        </w:rPr>
        <w:t>, XLVII, 1995, p. 135 à 145.</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Le Pays</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i/>
          <w:sz w:val="24"/>
          <w:szCs w:val="24"/>
        </w:rPr>
        <w:t>Les Nouvelles Œuvres</w:t>
      </w:r>
      <w:r w:rsidR="00C63DAB" w:rsidRPr="00735F87">
        <w:rPr>
          <w:rFonts w:ascii="Palatino Linotype" w:hAnsi="Palatino Linotype" w:cs="Times New Roman"/>
          <w:bCs/>
          <w:i/>
          <w:sz w:val="24"/>
          <w:szCs w:val="24"/>
          <w:lang w:val="fr-CA" w:eastAsia="ja-JP"/>
        </w:rPr>
        <w:t>...</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Seconde Partie, Amsterdam, Abraham Wolfgang,</w:t>
      </w:r>
      <w:r w:rsidR="00C63DAB" w:rsidRPr="00735F87">
        <w:rPr>
          <w:rFonts w:ascii="Palatino Linotype" w:hAnsi="Palatino Linotype" w:cs="Times New Roman"/>
          <w:bCs/>
          <w:sz w:val="24"/>
          <w:szCs w:val="24"/>
          <w:lang w:val="fr-CA" w:eastAsia="ja-JP"/>
        </w:rPr>
        <w:t xml:space="preserve"> 1686,</w:t>
      </w:r>
      <w:r w:rsidR="00C63DAB" w:rsidRPr="00735F87">
        <w:rPr>
          <w:rFonts w:ascii="Palatino Linotype" w:hAnsi="Palatino Linotype" w:cs="Times New Roman"/>
          <w:bCs/>
          <w:sz w:val="24"/>
          <w:szCs w:val="24"/>
        </w:rPr>
        <w:t xml:space="preserve"> p.</w:t>
      </w:r>
      <w:r w:rsidR="00C63DAB" w:rsidRPr="00735F87">
        <w:rPr>
          <w:rFonts w:ascii="Palatino Linotype" w:hAnsi="Palatino Linotype" w:cs="Times New Roman"/>
          <w:bCs/>
          <w:sz w:val="24"/>
          <w:szCs w:val="24"/>
          <w:lang w:val="fr-CA" w:eastAsia="ja-JP"/>
        </w:rPr>
        <w:t xml:space="preserve"> 26.</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Leris</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i/>
          <w:sz w:val="24"/>
          <w:szCs w:val="24"/>
        </w:rPr>
        <w:t>Dictionnaire portatif des théâtres</w:t>
      </w:r>
      <w:r w:rsidR="00C63DAB" w:rsidRPr="00735F87">
        <w:rPr>
          <w:rFonts w:ascii="Palatino Linotype" w:hAnsi="Palatino Linotype" w:cs="Times New Roman"/>
          <w:bCs/>
          <w:sz w:val="24"/>
          <w:szCs w:val="24"/>
        </w:rPr>
        <w:t>, Paris, C.A. Jombert,</w:t>
      </w:r>
      <w:r w:rsidR="00C63DAB" w:rsidRPr="00735F87">
        <w:rPr>
          <w:rFonts w:ascii="Palatino Linotype" w:hAnsi="Palatino Linotype" w:cs="Times New Roman"/>
          <w:bCs/>
          <w:sz w:val="24"/>
          <w:szCs w:val="24"/>
          <w:lang w:val="fr-CA" w:eastAsia="ja-JP"/>
        </w:rPr>
        <w:t xml:space="preserve"> 1754,</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381-587.</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Leroux</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(Alfred)</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Extraits du registre de la Compagnie du Saint-Sacrement de Limoges</w:t>
      </w:r>
      <w:r w:rsidR="00C63DAB" w:rsidRPr="00735F87">
        <w:rPr>
          <w:rFonts w:ascii="Palatino Linotype" w:hAnsi="Palatino Linotype" w:cs="Times New Roman"/>
          <w:bCs/>
          <w:sz w:val="24"/>
          <w:szCs w:val="24"/>
          <w:lang w:val="fr-CA" w:eastAsia="ja-JP"/>
        </w:rPr>
        <w:t xml:space="preserve"> (1647-1663)</w:t>
      </w:r>
      <w:r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Bulletin de la Société Archéologique His</w:t>
      </w:r>
      <w:r w:rsidR="00C63DAB" w:rsidRPr="00735F87">
        <w:rPr>
          <w:rFonts w:ascii="Palatino Linotype" w:hAnsi="Palatino Linotype" w:cs="Times New Roman"/>
          <w:bCs/>
          <w:i/>
          <w:sz w:val="24"/>
          <w:szCs w:val="24"/>
          <w:lang w:val="fr-CA" w:eastAsia="ja-JP"/>
        </w:rPr>
        <w:softHyphen/>
        <w:t>torique du Limousin,</w:t>
      </w:r>
      <w:r w:rsidR="00C63DAB" w:rsidRPr="00735F87">
        <w:rPr>
          <w:rFonts w:ascii="Palatino Linotype" w:hAnsi="Palatino Linotype" w:cs="Times New Roman"/>
          <w:bCs/>
          <w:sz w:val="24"/>
          <w:szCs w:val="24"/>
          <w:lang w:val="fr-CA" w:eastAsia="ja-JP"/>
        </w:rPr>
        <w:t xml:space="preserve"> 1885,</w:t>
      </w:r>
      <w:r w:rsidR="00C63DAB" w:rsidRPr="00735F87">
        <w:rPr>
          <w:rFonts w:ascii="Palatino Linotype" w:hAnsi="Palatino Linotype" w:cs="Times New Roman"/>
          <w:bCs/>
          <w:sz w:val="24"/>
          <w:szCs w:val="24"/>
        </w:rPr>
        <w:t xml:space="preserve"> t. </w:t>
      </w:r>
      <w:r w:rsidR="00C63DAB" w:rsidRPr="00735F87">
        <w:rPr>
          <w:rFonts w:ascii="Palatino Linotype" w:hAnsi="Palatino Linotype" w:cs="Times New Roman"/>
          <w:bCs/>
          <w:sz w:val="24"/>
          <w:szCs w:val="24"/>
        </w:rPr>
        <w:lastRenderedPageBreak/>
        <w:t>XXXIII, p.</w:t>
      </w:r>
      <w:r w:rsidR="00C63DAB" w:rsidRPr="00735F87">
        <w:rPr>
          <w:rFonts w:ascii="Palatino Linotype" w:hAnsi="Palatino Linotype" w:cs="Times New Roman"/>
          <w:bCs/>
          <w:sz w:val="24"/>
          <w:szCs w:val="24"/>
          <w:lang w:val="fr-CA" w:eastAsia="ja-JP"/>
        </w:rPr>
        <w:t xml:space="preserve"> 58.</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Leroux-Cesbron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(C.),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Un comédien et sa famille au XVIII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Bulletin de la Société d'histoire du théâtre,</w:t>
      </w:r>
      <w:r w:rsidR="00C63DAB" w:rsidRPr="00735F87">
        <w:rPr>
          <w:rFonts w:ascii="Palatino Linotype" w:hAnsi="Palatino Linotype" w:cs="Times New Roman"/>
          <w:bCs/>
          <w:sz w:val="24"/>
          <w:szCs w:val="24"/>
          <w:lang w:val="fr-CA" w:eastAsia="ja-JP"/>
        </w:rPr>
        <w:t xml:space="preserve"> 1922,</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138-146.</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Leroy</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(Paul) et </w:t>
      </w:r>
      <w:r w:rsidRPr="00735F87">
        <w:rPr>
          <w:rFonts w:ascii="Palatino Linotype" w:hAnsi="Palatino Linotype" w:cs="Times New Roman"/>
          <w:bCs/>
          <w:smallCaps/>
          <w:sz w:val="24"/>
          <w:szCs w:val="24"/>
          <w:lang w:val="fr-CA" w:eastAsia="ja-JP"/>
        </w:rPr>
        <w:t>Herluison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(H.),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Notes artistiques sur les auteurs drama</w:t>
      </w:r>
      <w:r w:rsidR="00C63DAB" w:rsidRPr="00735F87">
        <w:rPr>
          <w:rFonts w:ascii="Palatino Linotype" w:hAnsi="Palatino Linotype" w:cs="Times New Roman"/>
          <w:bCs/>
          <w:sz w:val="24"/>
          <w:szCs w:val="24"/>
        </w:rPr>
        <w:softHyphen/>
        <w:t>tiques, les acteurs et les musiciens de l'Orléanais</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Bulletin de la Réunion des Sociétés des Beaux-Arts des Départements,</w:t>
      </w:r>
      <w:r w:rsidR="00C63DAB" w:rsidRPr="00735F87">
        <w:rPr>
          <w:rFonts w:ascii="Palatino Linotype" w:hAnsi="Palatino Linotype" w:cs="Times New Roman"/>
          <w:bCs/>
          <w:sz w:val="24"/>
          <w:szCs w:val="24"/>
        </w:rPr>
        <w:t xml:space="preserve"> Paris,</w:t>
      </w:r>
      <w:r w:rsidR="00C63DAB" w:rsidRPr="00735F87">
        <w:rPr>
          <w:rFonts w:ascii="Palatino Linotype" w:hAnsi="Palatino Linotype" w:cs="Times New Roman"/>
          <w:bCs/>
          <w:sz w:val="24"/>
          <w:szCs w:val="24"/>
          <w:lang w:val="fr-CA" w:eastAsia="ja-JP"/>
        </w:rPr>
        <w:t xml:space="preserve"> 1897, </w:t>
      </w:r>
      <w:r w:rsidR="00C63DAB" w:rsidRPr="00735F87">
        <w:rPr>
          <w:rFonts w:ascii="Palatino Linotype" w:hAnsi="Palatino Linotype" w:cs="Times New Roman"/>
          <w:bCs/>
          <w:sz w:val="24"/>
          <w:szCs w:val="24"/>
        </w:rPr>
        <w:t>pp.</w:t>
      </w:r>
      <w:r w:rsidR="00C63DAB" w:rsidRPr="00735F87">
        <w:rPr>
          <w:rFonts w:ascii="Palatino Linotype" w:hAnsi="Palatino Linotype" w:cs="Times New Roman"/>
          <w:bCs/>
          <w:sz w:val="24"/>
          <w:szCs w:val="24"/>
          <w:lang w:val="fr-CA" w:eastAsia="ja-JP"/>
        </w:rPr>
        <w:t xml:space="preserve"> 766-791.</w:t>
      </w:r>
    </w:p>
    <w:p w:rsidR="00C63DAB" w:rsidRPr="00735F87" w:rsidRDefault="00C63DAB" w:rsidP="00935C41">
      <w:pPr>
        <w:adjustRightInd w:val="0"/>
        <w:spacing w:line="240" w:lineRule="auto"/>
        <w:ind w:left="240" w:hangingChars="100" w:hanging="240"/>
        <w:jc w:val="both"/>
        <w:rPr>
          <w:rFonts w:ascii="Palatino Linotype" w:hAnsi="Palatino Linotype" w:cs="Times New Roman"/>
          <w:bCs/>
          <w:i/>
          <w:sz w:val="24"/>
          <w:szCs w:val="24"/>
          <w:lang w:val="fr-CA" w:eastAsia="ja-JP"/>
        </w:rPr>
      </w:pPr>
      <w:r w:rsidRPr="00735F87">
        <w:rPr>
          <w:rFonts w:ascii="Palatino Linotype" w:hAnsi="Palatino Linotype" w:cs="Times New Roman"/>
          <w:bCs/>
          <w:sz w:val="24"/>
          <w:szCs w:val="24"/>
        </w:rPr>
        <w:t xml:space="preserve">Lettre sur la vie et les œuvres de Molière et les comédiens de son temps, dans </w:t>
      </w:r>
      <w:r w:rsidRPr="00735F87">
        <w:rPr>
          <w:rFonts w:ascii="Palatino Linotype" w:hAnsi="Palatino Linotype" w:cs="Times New Roman"/>
          <w:bCs/>
          <w:i/>
          <w:sz w:val="24"/>
          <w:szCs w:val="24"/>
          <w:lang w:val="fr-CA" w:eastAsia="ja-JP"/>
        </w:rPr>
        <w:t>Mercure de France,</w:t>
      </w:r>
      <w:r w:rsidRPr="00735F87">
        <w:rPr>
          <w:rFonts w:ascii="Palatino Linotype" w:hAnsi="Palatino Linotype" w:cs="Times New Roman"/>
          <w:bCs/>
          <w:sz w:val="24"/>
          <w:szCs w:val="24"/>
        </w:rPr>
        <w:t xml:space="preserve"> mai</w:t>
      </w:r>
      <w:r w:rsidRPr="00735F87">
        <w:rPr>
          <w:rFonts w:ascii="Palatino Linotype" w:hAnsi="Palatino Linotype" w:cs="Times New Roman"/>
          <w:bCs/>
          <w:sz w:val="24"/>
          <w:szCs w:val="24"/>
          <w:lang w:val="fr-CA" w:eastAsia="ja-JP"/>
        </w:rPr>
        <w:t xml:space="preserve"> 1740</w:t>
      </w:r>
      <w:r w:rsidRPr="00735F87">
        <w:rPr>
          <w:rFonts w:ascii="Palatino Linotype" w:hAnsi="Palatino Linotype" w:cs="Times New Roman"/>
          <w:bCs/>
          <w:sz w:val="24"/>
          <w:szCs w:val="24"/>
        </w:rPr>
        <w:t xml:space="preserve"> et éd. Georges Monval, Paris, Librairie des Bibliophiles,</w:t>
      </w:r>
      <w:r w:rsidRPr="00735F87">
        <w:rPr>
          <w:rFonts w:ascii="Palatino Linotype" w:hAnsi="Palatino Linotype" w:cs="Times New Roman"/>
          <w:bCs/>
          <w:sz w:val="24"/>
          <w:szCs w:val="24"/>
          <w:lang w:val="fr-CA" w:eastAsia="ja-JP"/>
        </w:rPr>
        <w:t xml:space="preserve"> 1887</w:t>
      </w:r>
      <w:r w:rsidRPr="00735F87">
        <w:rPr>
          <w:rFonts w:ascii="Palatino Linotype" w:hAnsi="Palatino Linotype" w:cs="Times New Roman"/>
          <w:bCs/>
          <w:sz w:val="24"/>
          <w:szCs w:val="24"/>
        </w:rPr>
        <w:t xml:space="preserve"> </w:t>
      </w:r>
      <w:r w:rsidRPr="00735F87">
        <w:rPr>
          <w:rFonts w:ascii="Palatino Linotype" w:hAnsi="Palatino Linotype" w:cs="Times New Roman"/>
          <w:bCs/>
          <w:i/>
          <w:sz w:val="24"/>
          <w:szCs w:val="24"/>
          <w:lang w:val="fr-CA" w:eastAsia="ja-JP"/>
        </w:rPr>
        <w:t>(Nouvelle Collection moliéresque).</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Levron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(Jacques), </w:t>
      </w:r>
      <w:r w:rsidR="0064727A"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Les origines des Comédiens du Roi</w:t>
      </w:r>
      <w:r w:rsidR="0064727A"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Mercure de France,</w:t>
      </w:r>
      <w:r w:rsidR="00C63DAB" w:rsidRPr="00735F87">
        <w:rPr>
          <w:rFonts w:ascii="Palatino Linotype" w:hAnsi="Palatino Linotype" w:cs="Times New Roman"/>
          <w:bCs/>
          <w:sz w:val="24"/>
          <w:szCs w:val="24"/>
        </w:rPr>
        <w:t xml:space="preserve"> 1</w:t>
      </w:r>
      <w:r w:rsidR="00C63DAB" w:rsidRPr="00735F87">
        <w:rPr>
          <w:rFonts w:ascii="Palatino Linotype" w:hAnsi="Palatino Linotype" w:cs="Times New Roman"/>
          <w:bCs/>
          <w:sz w:val="24"/>
          <w:szCs w:val="24"/>
          <w:vertAlign w:val="superscript"/>
          <w:lang w:val="fr-CA" w:eastAsia="ja-JP"/>
        </w:rPr>
        <w:t>er</w:t>
      </w:r>
      <w:r w:rsidR="00C63DAB" w:rsidRPr="00735F87">
        <w:rPr>
          <w:rFonts w:ascii="Palatino Linotype" w:hAnsi="Palatino Linotype" w:cs="Times New Roman"/>
          <w:bCs/>
          <w:sz w:val="24"/>
          <w:szCs w:val="24"/>
        </w:rPr>
        <w:t xml:space="preserve"> janvier</w:t>
      </w:r>
      <w:r w:rsidR="00C63DAB" w:rsidRPr="00735F87">
        <w:rPr>
          <w:rFonts w:ascii="Palatino Linotype" w:hAnsi="Palatino Linotype" w:cs="Times New Roman"/>
          <w:bCs/>
          <w:sz w:val="24"/>
          <w:szCs w:val="24"/>
          <w:lang w:val="fr-CA" w:eastAsia="ja-JP"/>
        </w:rPr>
        <w:t xml:space="preserve"> 1949,</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91-96.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Lhotte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(Gustave</w:t>
      </w:r>
      <w:r w:rsidRPr="00735F87">
        <w:rPr>
          <w:rFonts w:ascii="Palatino Linotype" w:hAnsi="Palatino Linotype" w:cs="Times New Roman"/>
          <w:bCs/>
          <w:sz w:val="24"/>
          <w:szCs w:val="24"/>
        </w:rPr>
        <w:t>)</w:t>
      </w:r>
      <w:r w:rsidR="00C63DAB" w:rsidRPr="00735F87">
        <w:rPr>
          <w:rFonts w:ascii="Palatino Linotype" w:hAnsi="Palatino Linotype" w:cs="Times New Roman"/>
          <w:bCs/>
          <w:sz w:val="24"/>
          <w:szCs w:val="24"/>
        </w:rPr>
        <w:t xml:space="preserve">, </w:t>
      </w:r>
      <w:r w:rsidR="00C63DAB" w:rsidRPr="00735F87">
        <w:rPr>
          <w:rFonts w:ascii="Palatino Linotype" w:hAnsi="Palatino Linotype" w:cs="Times New Roman"/>
          <w:bCs/>
          <w:i/>
          <w:sz w:val="24"/>
          <w:szCs w:val="24"/>
        </w:rPr>
        <w:t>Le théâtre à Douai avant la Révolution</w:t>
      </w:r>
      <w:r w:rsidR="00C63DAB" w:rsidRPr="00735F87">
        <w:rPr>
          <w:rFonts w:ascii="Palatino Linotype" w:hAnsi="Palatino Linotype" w:cs="Times New Roman"/>
          <w:bCs/>
          <w:sz w:val="24"/>
          <w:szCs w:val="24"/>
        </w:rPr>
        <w:t xml:space="preserve">, Douai, L. Crépin, </w:t>
      </w:r>
      <w:r w:rsidR="00C63DAB" w:rsidRPr="00735F87">
        <w:rPr>
          <w:rFonts w:ascii="Palatino Linotype" w:hAnsi="Palatino Linotype" w:cs="Times New Roman"/>
          <w:bCs/>
          <w:sz w:val="24"/>
          <w:szCs w:val="24"/>
          <w:lang w:val="fr-CA" w:eastAsia="ja-JP"/>
        </w:rPr>
        <w:t xml:space="preserve">1881.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Lhotte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(Gustave), </w:t>
      </w:r>
      <w:r w:rsidR="00C63DAB" w:rsidRPr="00735F87">
        <w:rPr>
          <w:rFonts w:ascii="Palatino Linotype" w:hAnsi="Palatino Linotype" w:cs="Times New Roman"/>
          <w:bCs/>
          <w:i/>
          <w:sz w:val="24"/>
          <w:szCs w:val="24"/>
        </w:rPr>
        <w:t>Le théâtre à Lille avant la Révolution</w:t>
      </w:r>
      <w:r w:rsidR="00C63DAB" w:rsidRPr="00735F87">
        <w:rPr>
          <w:rFonts w:ascii="Palatino Linotype" w:hAnsi="Palatino Linotype" w:cs="Times New Roman"/>
          <w:bCs/>
          <w:sz w:val="24"/>
          <w:szCs w:val="24"/>
        </w:rPr>
        <w:t>, Lille, L. Danel,</w:t>
      </w:r>
      <w:r w:rsidR="00C63DAB" w:rsidRPr="00735F87">
        <w:rPr>
          <w:rFonts w:ascii="Palatino Linotype" w:hAnsi="Palatino Linotype" w:cs="Times New Roman"/>
          <w:bCs/>
          <w:sz w:val="24"/>
          <w:szCs w:val="24"/>
          <w:lang w:val="fr-CA"/>
        </w:rPr>
        <w:t xml:space="preserve"> </w:t>
      </w:r>
      <w:r w:rsidR="00C63DAB" w:rsidRPr="00735F87">
        <w:rPr>
          <w:rFonts w:ascii="Palatino Linotype" w:hAnsi="Palatino Linotype" w:cs="Times New Roman"/>
          <w:bCs/>
          <w:sz w:val="24"/>
          <w:szCs w:val="24"/>
          <w:lang w:val="fr-CA" w:eastAsia="ja-JP"/>
        </w:rPr>
        <w:t>1881.</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Lhuillier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(Th.),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Documents sur les de Brie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des Sociétés savantes des Départements,</w:t>
      </w:r>
      <w:r w:rsidR="00C63DAB" w:rsidRPr="00735F87">
        <w:rPr>
          <w:rFonts w:ascii="Palatino Linotype" w:hAnsi="Palatino Linotype" w:cs="Times New Roman"/>
          <w:bCs/>
          <w:sz w:val="24"/>
          <w:szCs w:val="24"/>
          <w:lang w:val="fr-CA" w:eastAsia="ja-JP"/>
        </w:rPr>
        <w:t xml:space="preserve"> 1874,</w:t>
      </w:r>
      <w:r w:rsidR="00C63DAB" w:rsidRPr="00735F87">
        <w:rPr>
          <w:rFonts w:ascii="Palatino Linotype" w:hAnsi="Palatino Linotype" w:cs="Times New Roman"/>
          <w:bCs/>
          <w:sz w:val="24"/>
          <w:szCs w:val="24"/>
        </w:rPr>
        <w:t xml:space="preserve"> 2</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semestre, pp.</w:t>
      </w:r>
      <w:r w:rsidR="00C63DAB" w:rsidRPr="00735F87">
        <w:rPr>
          <w:rFonts w:ascii="Palatino Linotype" w:hAnsi="Palatino Linotype" w:cs="Times New Roman"/>
          <w:bCs/>
          <w:sz w:val="24"/>
          <w:szCs w:val="24"/>
          <w:lang w:val="fr-CA" w:eastAsia="ja-JP"/>
        </w:rPr>
        <w:t xml:space="preserve"> 57-59.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Lhuillier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(Th.),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Documents concernant Jeanne Grosbois, veuve de Gabriel Méronnet, comédien du Roi</w:t>
      </w:r>
      <w:r w:rsidR="00C63DAB" w:rsidRPr="00735F87">
        <w:rPr>
          <w:rFonts w:ascii="Palatino Linotype" w:hAnsi="Palatino Linotype" w:cs="Times New Roman"/>
          <w:bCs/>
          <w:sz w:val="24"/>
          <w:szCs w:val="24"/>
          <w:lang w:val="fr-CA" w:eastAsia="ja-JP"/>
        </w:rPr>
        <w:t xml:space="preserve"> (1648)</w:t>
      </w:r>
      <w:r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Bulletin du Comité des travaux historiques et scientifiques,</w:t>
      </w:r>
      <w:r w:rsidR="00C63DAB" w:rsidRPr="00735F87">
        <w:rPr>
          <w:rFonts w:ascii="Palatino Linotype" w:hAnsi="Palatino Linotype" w:cs="Times New Roman"/>
          <w:bCs/>
          <w:sz w:val="24"/>
          <w:szCs w:val="24"/>
          <w:lang w:val="fr-CA" w:eastAsia="ja-JP"/>
        </w:rPr>
        <w:t xml:space="preserve"> 1885,</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142-146. </w:t>
      </w:r>
    </w:p>
    <w:p w:rsidR="00C63DAB" w:rsidRPr="00735F87" w:rsidRDefault="00022773" w:rsidP="00935C41">
      <w:pPr>
        <w:adjustRightInd w:val="0"/>
        <w:spacing w:line="240" w:lineRule="auto"/>
        <w:ind w:left="240" w:hangingChars="100" w:hanging="240"/>
        <w:jc w:val="both"/>
        <w:rPr>
          <w:rStyle w:val="24"/>
          <w:rFonts w:ascii="Palatino Linotype" w:eastAsia="Courier New" w:hAnsi="Palatino Linotype"/>
          <w:i w:val="0"/>
          <w:sz w:val="24"/>
          <w:szCs w:val="24"/>
        </w:rPr>
      </w:pPr>
      <w:r w:rsidRPr="00735F87">
        <w:rPr>
          <w:rFonts w:ascii="Palatino Linotype" w:hAnsi="Palatino Linotype" w:cs="Times New Roman"/>
          <w:bCs/>
          <w:smallCaps/>
          <w:sz w:val="24"/>
          <w:szCs w:val="24"/>
          <w:lang w:val="fr-CA" w:eastAsia="ja-JP"/>
        </w:rPr>
        <w:t>Liebrecht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(Henri), </w:t>
      </w:r>
      <w:r w:rsidR="00C63DAB" w:rsidRPr="00735F87">
        <w:rPr>
          <w:rFonts w:ascii="Palatino Linotype" w:hAnsi="Palatino Linotype" w:cs="Times New Roman"/>
          <w:bCs/>
          <w:i/>
          <w:sz w:val="24"/>
          <w:szCs w:val="24"/>
        </w:rPr>
        <w:t>Histoire du théâtre français à Bruxelles au XVII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rPr>
        <w:t xml:space="preserve"> et au XVIII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rPr>
        <w:t xml:space="preserve"> siècles</w:t>
      </w:r>
      <w:r w:rsidR="00C63DAB" w:rsidRPr="00735F87">
        <w:rPr>
          <w:rFonts w:ascii="Palatino Linotype" w:hAnsi="Palatino Linotype" w:cs="Times New Roman"/>
          <w:bCs/>
          <w:sz w:val="24"/>
          <w:szCs w:val="24"/>
        </w:rPr>
        <w:t>, Paris, Champion,</w:t>
      </w:r>
      <w:r w:rsidR="00C63DAB" w:rsidRPr="00735F87">
        <w:rPr>
          <w:rFonts w:ascii="Palatino Linotype" w:hAnsi="Palatino Linotype" w:cs="Times New Roman"/>
          <w:bCs/>
          <w:sz w:val="24"/>
          <w:szCs w:val="24"/>
          <w:lang w:val="fr-CA" w:eastAsia="ja-JP"/>
        </w:rPr>
        <w:t xml:space="preserve"> 1923</w:t>
      </w:r>
      <w:r w:rsidR="00CC7685" w:rsidRPr="00735F87">
        <w:rPr>
          <w:rFonts w:ascii="Palatino Linotype" w:hAnsi="Palatino Linotype" w:cs="Times New Roman"/>
          <w:bCs/>
          <w:sz w:val="24"/>
          <w:szCs w:val="24"/>
          <w:lang w:val="fr-CA" w:eastAsia="ja-JP"/>
        </w:rPr>
        <w:t xml:space="preserve"> </w:t>
      </w:r>
      <w:r w:rsidR="00CC7685" w:rsidRPr="00735F87">
        <w:rPr>
          <w:rFonts w:ascii="Palatino Linotype" w:hAnsi="Palatino Linotype" w:cs="Times New Roman"/>
          <w:bCs/>
          <w:i/>
          <w:sz w:val="24"/>
          <w:szCs w:val="24"/>
          <w:lang w:val="fr-CA" w:eastAsia="ja-JP"/>
        </w:rPr>
        <w:t>(</w:t>
      </w:r>
      <w:r w:rsidR="00CC7685" w:rsidRPr="00735F87">
        <w:rPr>
          <w:rStyle w:val="24"/>
          <w:rFonts w:ascii="Palatino Linotype" w:eastAsia="Courier New" w:hAnsi="Palatino Linotype"/>
          <w:i w:val="0"/>
          <w:sz w:val="24"/>
          <w:szCs w:val="24"/>
        </w:rPr>
        <w:t>Genève, Slatkine, 1977).</w:t>
      </w:r>
    </w:p>
    <w:p w:rsidR="002137E9" w:rsidRPr="00735F87" w:rsidRDefault="002137E9" w:rsidP="002137E9">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i/>
          <w:sz w:val="24"/>
          <w:szCs w:val="24"/>
          <w:lang w:val="fr-CA" w:eastAsia="ja-JP"/>
        </w:rPr>
        <w:t>Le Lieu théâtral à la Renaissance : Royaumont, 22-27 mars 1963</w:t>
      </w:r>
      <w:r w:rsidRPr="00735F87">
        <w:rPr>
          <w:rFonts w:ascii="Palatino Linotype" w:hAnsi="Palatino Linotype" w:cs="Times New Roman"/>
          <w:bCs/>
          <w:sz w:val="24"/>
          <w:szCs w:val="24"/>
          <w:lang w:val="fr-CA" w:eastAsia="ja-JP"/>
        </w:rPr>
        <w:t>. Études de S. Anglo, Ch. V. Aubrun, A. Beijer, P. Bjurström. etc. réunies et présentées par Jean Jacquot, avec la collaboration d'Élie Konigson et Marcel Oddon., Éd. du CNRS, 1964. (2</w:t>
      </w:r>
      <w:r w:rsidRPr="00735F87">
        <w:rPr>
          <w:rFonts w:ascii="Palatino Linotype" w:hAnsi="Palatino Linotype" w:cs="Times New Roman"/>
          <w:bCs/>
          <w:sz w:val="24"/>
          <w:szCs w:val="24"/>
          <w:vertAlign w:val="superscript"/>
          <w:lang w:val="fr-CA" w:eastAsia="ja-JP"/>
        </w:rPr>
        <w:t>e</w:t>
      </w:r>
      <w:r w:rsidRPr="00735F87">
        <w:rPr>
          <w:rFonts w:ascii="Palatino Linotype" w:hAnsi="Palatino Linotype" w:cs="Times New Roman"/>
          <w:bCs/>
          <w:sz w:val="24"/>
          <w:szCs w:val="24"/>
          <w:lang w:val="fr-CA" w:eastAsia="ja-JP"/>
        </w:rPr>
        <w:t xml:space="preserve"> édition, 1968/</w:t>
      </w:r>
      <w:r w:rsidRPr="00735F87">
        <w:rPr>
          <w:rFonts w:ascii="Palatino Linotype" w:hAnsi="Palatino Linotype"/>
        </w:rPr>
        <w:t xml:space="preserve"> </w:t>
      </w:r>
      <w:r w:rsidRPr="00735F87">
        <w:rPr>
          <w:rFonts w:ascii="Palatino Linotype" w:hAnsi="Palatino Linotype" w:cs="Times New Roman"/>
          <w:bCs/>
          <w:sz w:val="24"/>
          <w:szCs w:val="24"/>
          <w:lang w:val="fr-CA" w:eastAsia="ja-JP"/>
        </w:rPr>
        <w:t>1986 ; Broché, 2002.)</w:t>
      </w:r>
    </w:p>
    <w:p w:rsidR="00155A16" w:rsidRPr="00735F87" w:rsidRDefault="00155A16" w:rsidP="00935C41">
      <w:pPr>
        <w:adjustRightInd w:val="0"/>
        <w:spacing w:line="240" w:lineRule="auto"/>
        <w:ind w:left="240" w:hangingChars="100" w:hanging="240"/>
        <w:jc w:val="both"/>
        <w:rPr>
          <w:rFonts w:ascii="Palatino Linotype" w:hAnsi="Palatino Linotype"/>
          <w:bCs/>
          <w:sz w:val="24"/>
          <w:szCs w:val="24"/>
          <w:lang w:val="fr-CA" w:eastAsia="ja-JP"/>
        </w:rPr>
      </w:pPr>
      <w:r w:rsidRPr="00735F87">
        <w:rPr>
          <w:rFonts w:ascii="Palatino Linotype" w:hAnsi="Palatino Linotype"/>
          <w:bCs/>
          <w:i/>
          <w:iCs/>
          <w:sz w:val="24"/>
          <w:szCs w:val="24"/>
          <w:lang w:val="fr-CA" w:eastAsia="ja-JP"/>
        </w:rPr>
        <w:t>Les lieux du spectacle dans l'Europe du XVII</w:t>
      </w:r>
      <w:r w:rsidRPr="00735F87">
        <w:rPr>
          <w:rFonts w:ascii="Palatino Linotype" w:hAnsi="Palatino Linotype"/>
          <w:bCs/>
          <w:i/>
          <w:iCs/>
          <w:sz w:val="24"/>
          <w:szCs w:val="24"/>
          <w:vertAlign w:val="superscript"/>
          <w:lang w:val="fr-CA" w:eastAsia="ja-JP"/>
        </w:rPr>
        <w:t>e</w:t>
      </w:r>
      <w:r w:rsidRPr="00735F87">
        <w:rPr>
          <w:rFonts w:ascii="Palatino Linotype" w:hAnsi="Palatino Linotype"/>
          <w:bCs/>
          <w:i/>
          <w:iCs/>
          <w:sz w:val="24"/>
          <w:szCs w:val="24"/>
          <w:lang w:val="fr-CA" w:eastAsia="ja-JP"/>
        </w:rPr>
        <w:t xml:space="preserve"> siècle</w:t>
      </w:r>
      <w:r w:rsidRPr="00735F87">
        <w:rPr>
          <w:rFonts w:ascii="Palatino Linotype" w:hAnsi="Palatino Linotype"/>
          <w:bCs/>
          <w:sz w:val="24"/>
          <w:szCs w:val="24"/>
          <w:lang w:val="fr-CA" w:eastAsia="ja-JP"/>
        </w:rPr>
        <w:t xml:space="preserve"> </w:t>
      </w:r>
      <w:r w:rsidRPr="00735F87">
        <w:rPr>
          <w:rFonts w:ascii="Palatino Linotype" w:hAnsi="Palatino Linotype"/>
          <w:bCs/>
          <w:i/>
          <w:iCs/>
          <w:sz w:val="24"/>
          <w:szCs w:val="24"/>
          <w:lang w:val="fr-CA" w:eastAsia="ja-JP"/>
        </w:rPr>
        <w:t>: actes du colloque du Centre de recherches sur le XVII</w:t>
      </w:r>
      <w:r w:rsidRPr="00735F87">
        <w:rPr>
          <w:rFonts w:ascii="Palatino Linotype" w:hAnsi="Palatino Linotype"/>
          <w:bCs/>
          <w:i/>
          <w:iCs/>
          <w:sz w:val="24"/>
          <w:szCs w:val="24"/>
          <w:vertAlign w:val="superscript"/>
          <w:lang w:val="fr-CA" w:eastAsia="ja-JP"/>
        </w:rPr>
        <w:t>e</w:t>
      </w:r>
      <w:r w:rsidRPr="00735F87">
        <w:rPr>
          <w:rFonts w:ascii="Palatino Linotype" w:hAnsi="Palatino Linotype"/>
          <w:bCs/>
          <w:i/>
          <w:iCs/>
          <w:sz w:val="24"/>
          <w:szCs w:val="24"/>
          <w:lang w:val="fr-CA" w:eastAsia="ja-JP"/>
        </w:rPr>
        <w:t xml:space="preserve"> siècle européen</w:t>
      </w:r>
      <w:r w:rsidRPr="00735F87">
        <w:rPr>
          <w:rFonts w:ascii="Palatino Linotype" w:hAnsi="Palatino Linotype"/>
          <w:bCs/>
          <w:sz w:val="24"/>
          <w:szCs w:val="24"/>
          <w:lang w:val="fr-CA" w:eastAsia="ja-JP"/>
        </w:rPr>
        <w:t xml:space="preserve">, Université Michel de Montaigne, Bordeaux III, 11-13 mars 2004 (Biblio 17: v. 165), G. Narr, Verlag, Tübingen, 2006. </w:t>
      </w:r>
    </w:p>
    <w:p w:rsidR="00155A16" w:rsidRPr="00735F87" w:rsidRDefault="00155A16" w:rsidP="00935C41">
      <w:pPr>
        <w:adjustRightInd w:val="0"/>
        <w:spacing w:line="240" w:lineRule="auto"/>
        <w:ind w:leftChars="100" w:left="400" w:hangingChars="100" w:hanging="240"/>
        <w:jc w:val="both"/>
        <w:rPr>
          <w:rFonts w:ascii="Palatino Linotype" w:hAnsi="Palatino Linotype"/>
          <w:bCs/>
          <w:color w:val="0070C0"/>
          <w:sz w:val="24"/>
          <w:szCs w:val="24"/>
          <w:lang w:val="fr-CA" w:eastAsia="ja-JP"/>
        </w:rPr>
      </w:pPr>
      <w:r w:rsidRPr="00735F87">
        <w:rPr>
          <w:rFonts w:ascii="Palatino Linotype" w:hAnsi="Palatino Linotype"/>
          <w:color w:val="0070C0"/>
          <w:sz w:val="24"/>
          <w:szCs w:val="24"/>
          <w:lang w:val="fr-CA" w:eastAsia="ja-JP"/>
        </w:rPr>
        <w:t xml:space="preserve">- </w:t>
      </w:r>
      <w:r w:rsidR="00022773" w:rsidRPr="00735F87">
        <w:rPr>
          <w:rFonts w:ascii="Palatino Linotype" w:hAnsi="Palatino Linotype" w:cs="Times New Roman"/>
          <w:smallCaps/>
          <w:color w:val="0070C0"/>
          <w:sz w:val="24"/>
          <w:szCs w:val="24"/>
          <w:lang w:val="fr-CA"/>
        </w:rPr>
        <w:t>Pasquier</w:t>
      </w:r>
      <w:r w:rsidRPr="00735F87">
        <w:rPr>
          <w:rFonts w:ascii="Palatino Linotype" w:hAnsi="Palatino Linotype"/>
          <w:color w:val="0070C0"/>
          <w:sz w:val="24"/>
          <w:szCs w:val="24"/>
          <w:lang w:val="fr-CA"/>
        </w:rPr>
        <w:t xml:space="preserve"> (Pierre</w:t>
      </w:r>
      <w:r w:rsidRPr="00735F87">
        <w:rPr>
          <w:rFonts w:ascii="Palatino Linotype" w:hAnsi="Palatino Linotype"/>
          <w:color w:val="0070C0"/>
          <w:sz w:val="24"/>
          <w:szCs w:val="24"/>
          <w:lang w:val="fr-CA" w:eastAsia="ja-JP"/>
        </w:rPr>
        <w:t>)</w:t>
      </w:r>
      <w:r w:rsidRPr="00735F87">
        <w:rPr>
          <w:rFonts w:ascii="Palatino Linotype" w:hAnsi="Palatino Linotype"/>
          <w:color w:val="0070C0"/>
          <w:sz w:val="24"/>
          <w:szCs w:val="24"/>
          <w:lang w:val="fr-CA"/>
        </w:rPr>
        <w:t xml:space="preserve">, « L'Hôtel de Bourgogne et son évolution architecturale : élémets pour une synthèse », </w:t>
      </w:r>
      <w:r w:rsidRPr="00735F87">
        <w:rPr>
          <w:rFonts w:ascii="Palatino Linotype" w:hAnsi="Palatino Linotype"/>
          <w:bCs/>
          <w:color w:val="0070C0"/>
          <w:sz w:val="24"/>
          <w:szCs w:val="24"/>
          <w:lang w:val="fr-CA" w:eastAsia="ja-JP"/>
        </w:rPr>
        <w:t>pp.47-71.</w:t>
      </w:r>
    </w:p>
    <w:p w:rsidR="00155A16" w:rsidRPr="00735F87" w:rsidRDefault="00155A16" w:rsidP="00935C41">
      <w:pPr>
        <w:adjustRightInd w:val="0"/>
        <w:spacing w:line="240" w:lineRule="auto"/>
        <w:ind w:leftChars="100" w:left="400" w:hangingChars="100" w:hanging="240"/>
        <w:jc w:val="both"/>
        <w:rPr>
          <w:rFonts w:ascii="Palatino Linotype" w:hAnsi="Palatino Linotype"/>
          <w:bCs/>
          <w:color w:val="0070C0"/>
          <w:sz w:val="24"/>
          <w:szCs w:val="24"/>
          <w:lang w:val="fr-CA" w:eastAsia="ja-JP"/>
        </w:rPr>
      </w:pPr>
      <w:r w:rsidRPr="00735F87">
        <w:rPr>
          <w:rFonts w:ascii="Palatino Linotype" w:hAnsi="Palatino Linotype"/>
          <w:bCs/>
          <w:color w:val="0070C0"/>
          <w:sz w:val="24"/>
          <w:szCs w:val="24"/>
          <w:lang w:val="fr-CA" w:eastAsia="ja-JP"/>
        </w:rPr>
        <w:t xml:space="preserve">- </w:t>
      </w:r>
      <w:r w:rsidR="00022773" w:rsidRPr="00735F87">
        <w:rPr>
          <w:rFonts w:ascii="Palatino Linotype" w:hAnsi="Palatino Linotype" w:cs="Times New Roman"/>
          <w:bCs/>
          <w:smallCaps/>
          <w:color w:val="0070C0"/>
          <w:sz w:val="24"/>
          <w:szCs w:val="24"/>
          <w:lang w:val="fr-CA" w:eastAsia="ja-JP"/>
        </w:rPr>
        <w:t>Surgers</w:t>
      </w:r>
      <w:r w:rsidRPr="00735F87">
        <w:rPr>
          <w:rFonts w:ascii="Palatino Linotype" w:hAnsi="Palatino Linotype"/>
          <w:bCs/>
          <w:color w:val="0070C0"/>
          <w:sz w:val="24"/>
          <w:szCs w:val="24"/>
          <w:lang w:val="fr-CA" w:eastAsia="ja-JP"/>
        </w:rPr>
        <w:t xml:space="preserve"> (Anne), « Le décors de l</w:t>
      </w:r>
      <w:r w:rsidRPr="00735F87">
        <w:rPr>
          <w:rFonts w:ascii="Palatino Linotype" w:hAnsi="Palatino Linotype"/>
          <w:color w:val="0070C0"/>
          <w:sz w:val="24"/>
          <w:szCs w:val="24"/>
          <w:lang w:val="fr-CA"/>
        </w:rPr>
        <w:t>'Hôtel de Bourgogne : usage et détournement du type « à l'italienne »</w:t>
      </w:r>
      <w:r w:rsidRPr="00735F87">
        <w:rPr>
          <w:rFonts w:ascii="Palatino Linotype" w:hAnsi="Palatino Linotype"/>
          <w:bCs/>
          <w:color w:val="0070C0"/>
          <w:sz w:val="24"/>
          <w:szCs w:val="24"/>
          <w:lang w:val="fr-CA" w:eastAsia="ja-JP"/>
        </w:rPr>
        <w:t>, pp.73-86.</w:t>
      </w:r>
    </w:p>
    <w:p w:rsidR="00155A16" w:rsidRPr="00735F87" w:rsidRDefault="00155A16" w:rsidP="00935C41">
      <w:pPr>
        <w:adjustRightInd w:val="0"/>
        <w:spacing w:line="240" w:lineRule="auto"/>
        <w:ind w:leftChars="100" w:left="400" w:hangingChars="100" w:hanging="240"/>
        <w:jc w:val="both"/>
        <w:rPr>
          <w:rFonts w:ascii="Palatino Linotype" w:hAnsi="Palatino Linotype"/>
          <w:bCs/>
          <w:color w:val="0070C0"/>
          <w:sz w:val="24"/>
          <w:szCs w:val="24"/>
          <w:lang w:val="fr-CA" w:eastAsia="ja-JP"/>
        </w:rPr>
      </w:pPr>
      <w:r w:rsidRPr="00735F87">
        <w:rPr>
          <w:rFonts w:ascii="Palatino Linotype" w:hAnsi="Palatino Linotype"/>
          <w:bCs/>
          <w:color w:val="0070C0"/>
          <w:sz w:val="24"/>
          <w:szCs w:val="24"/>
          <w:lang w:val="fr-CA" w:eastAsia="ja-JP"/>
        </w:rPr>
        <w:t xml:space="preserve">- </w:t>
      </w:r>
      <w:r w:rsidR="00022773" w:rsidRPr="00735F87">
        <w:rPr>
          <w:rFonts w:ascii="Palatino Linotype" w:hAnsi="Palatino Linotype" w:cs="Times New Roman"/>
          <w:bCs/>
          <w:smallCaps/>
          <w:color w:val="0070C0"/>
          <w:sz w:val="24"/>
          <w:szCs w:val="24"/>
          <w:lang w:val="fr-CA" w:eastAsia="ja-JP"/>
        </w:rPr>
        <w:t>Golder</w:t>
      </w:r>
      <w:r w:rsidRPr="00735F87">
        <w:rPr>
          <w:rFonts w:ascii="Palatino Linotype" w:hAnsi="Palatino Linotype"/>
          <w:bCs/>
          <w:color w:val="0070C0"/>
          <w:sz w:val="24"/>
          <w:szCs w:val="24"/>
          <w:lang w:val="fr-CA" w:eastAsia="ja-JP"/>
        </w:rPr>
        <w:t xml:space="preserve"> (John), « </w:t>
      </w:r>
      <w:r w:rsidR="00565B7F" w:rsidRPr="00735F87">
        <w:rPr>
          <w:rFonts w:ascii="Palatino Linotype" w:hAnsi="Palatino Linotype"/>
          <w:bCs/>
          <w:color w:val="0070C0"/>
          <w:sz w:val="24"/>
          <w:szCs w:val="24"/>
          <w:lang w:val="fr-CA" w:eastAsia="ja-JP"/>
        </w:rPr>
        <w:t>"</w:t>
      </w:r>
      <w:r w:rsidRPr="00735F87">
        <w:rPr>
          <w:rFonts w:ascii="Palatino Linotype" w:hAnsi="Palatino Linotype"/>
          <w:bCs/>
          <w:color w:val="0070C0"/>
          <w:sz w:val="24"/>
          <w:szCs w:val="24"/>
          <w:lang w:val="fr-CA" w:eastAsia="ja-JP"/>
        </w:rPr>
        <w:t>A l'instart et conformément ... au jeu de paume du Marestz</w:t>
      </w:r>
      <w:r w:rsidR="00565B7F" w:rsidRPr="00735F87">
        <w:rPr>
          <w:rFonts w:ascii="Palatino Linotype" w:hAnsi="Palatino Linotype"/>
          <w:bCs/>
          <w:color w:val="0070C0"/>
          <w:sz w:val="24"/>
          <w:szCs w:val="24"/>
          <w:lang w:val="fr-CA" w:eastAsia="ja-JP"/>
        </w:rPr>
        <w:t>"</w:t>
      </w:r>
      <w:r w:rsidRPr="00735F87">
        <w:rPr>
          <w:rFonts w:ascii="Palatino Linotype" w:hAnsi="Palatino Linotype"/>
          <w:bCs/>
          <w:color w:val="0070C0"/>
          <w:sz w:val="24"/>
          <w:szCs w:val="24"/>
          <w:lang w:val="fr-CA" w:eastAsia="ja-JP"/>
        </w:rPr>
        <w:t xml:space="preserve"> : ce que l</w:t>
      </w:r>
      <w:r w:rsidRPr="00735F87">
        <w:rPr>
          <w:rFonts w:ascii="Palatino Linotype" w:hAnsi="Palatino Linotype"/>
          <w:color w:val="0070C0"/>
          <w:sz w:val="24"/>
          <w:szCs w:val="24"/>
          <w:lang w:val="fr-CA"/>
        </w:rPr>
        <w:t>'Hôtel de Bourgogne devait au théâtre du Marais en 1647</w:t>
      </w:r>
      <w:r w:rsidR="00565B7F" w:rsidRPr="00735F87">
        <w:rPr>
          <w:rFonts w:ascii="Palatino Linotype" w:hAnsi="Palatino Linotype"/>
          <w:color w:val="0070C0"/>
          <w:sz w:val="24"/>
          <w:szCs w:val="24"/>
          <w:lang w:val="fr-CA"/>
        </w:rPr>
        <w:t xml:space="preserve"> </w:t>
      </w:r>
      <w:r w:rsidRPr="00735F87">
        <w:rPr>
          <w:rFonts w:ascii="Palatino Linotype" w:hAnsi="Palatino Linotype"/>
          <w:color w:val="0070C0"/>
          <w:sz w:val="24"/>
          <w:szCs w:val="24"/>
          <w:lang w:val="fr-CA"/>
        </w:rPr>
        <w:t xml:space="preserve">», </w:t>
      </w:r>
      <w:r w:rsidRPr="00735F87">
        <w:rPr>
          <w:rFonts w:ascii="Palatino Linotype" w:hAnsi="Palatino Linotype"/>
          <w:bCs/>
          <w:color w:val="0070C0"/>
          <w:sz w:val="24"/>
          <w:szCs w:val="24"/>
          <w:lang w:val="fr-CA" w:eastAsia="ja-JP"/>
        </w:rPr>
        <w:t>pp.87-101.</w:t>
      </w:r>
    </w:p>
    <w:p w:rsidR="00155A16" w:rsidRPr="00735F87" w:rsidRDefault="00155A16" w:rsidP="00935C41">
      <w:pPr>
        <w:adjustRightInd w:val="0"/>
        <w:spacing w:line="240" w:lineRule="auto"/>
        <w:ind w:leftChars="100" w:left="400" w:hangingChars="100" w:hanging="240"/>
        <w:jc w:val="both"/>
        <w:rPr>
          <w:rFonts w:ascii="Palatino Linotype" w:hAnsi="Palatino Linotype"/>
          <w:bCs/>
          <w:color w:val="0070C0"/>
          <w:sz w:val="24"/>
          <w:szCs w:val="24"/>
          <w:lang w:val="fr-CA" w:eastAsia="ja-JP"/>
        </w:rPr>
      </w:pPr>
      <w:r w:rsidRPr="00735F87">
        <w:rPr>
          <w:rFonts w:ascii="Palatino Linotype" w:hAnsi="Palatino Linotype"/>
          <w:bCs/>
          <w:color w:val="0070C0"/>
          <w:sz w:val="24"/>
          <w:szCs w:val="24"/>
          <w:lang w:val="fr-CA" w:eastAsia="ja-JP"/>
        </w:rPr>
        <w:t xml:space="preserve">- </w:t>
      </w:r>
      <w:r w:rsidR="00022773" w:rsidRPr="00735F87">
        <w:rPr>
          <w:rFonts w:ascii="Palatino Linotype" w:hAnsi="Palatino Linotype" w:cs="Times New Roman"/>
          <w:bCs/>
          <w:smallCaps/>
          <w:color w:val="0070C0"/>
          <w:sz w:val="24"/>
          <w:szCs w:val="24"/>
          <w:lang w:val="fr-CA" w:eastAsia="ja-JP"/>
        </w:rPr>
        <w:t>Clarke</w:t>
      </w:r>
      <w:r w:rsidRPr="00735F87">
        <w:rPr>
          <w:rFonts w:ascii="Palatino Linotype" w:hAnsi="Palatino Linotype"/>
          <w:bCs/>
          <w:color w:val="0070C0"/>
          <w:sz w:val="24"/>
          <w:szCs w:val="24"/>
          <w:lang w:val="fr-CA" w:eastAsia="ja-JP"/>
        </w:rPr>
        <w:t xml:space="preserve"> (Jan), « Un théâtre qui n'a jamais existé : le tripot dans la rue du Temple », pp.103-117.</w:t>
      </w:r>
    </w:p>
    <w:p w:rsidR="00155A16" w:rsidRPr="00735F87" w:rsidRDefault="00155A16" w:rsidP="00935C41">
      <w:pPr>
        <w:adjustRightInd w:val="0"/>
        <w:spacing w:line="240" w:lineRule="auto"/>
        <w:ind w:leftChars="100" w:left="400" w:hangingChars="100" w:hanging="240"/>
        <w:jc w:val="both"/>
        <w:rPr>
          <w:rFonts w:ascii="Palatino Linotype" w:hAnsi="Palatino Linotype"/>
          <w:bCs/>
          <w:color w:val="0070C0"/>
          <w:sz w:val="24"/>
          <w:szCs w:val="24"/>
          <w:lang w:val="fr-CA" w:eastAsia="ja-JP"/>
        </w:rPr>
      </w:pPr>
      <w:r w:rsidRPr="00735F87">
        <w:rPr>
          <w:rFonts w:ascii="Palatino Linotype" w:hAnsi="Palatino Linotype"/>
          <w:bCs/>
          <w:color w:val="0070C0"/>
          <w:sz w:val="24"/>
          <w:szCs w:val="24"/>
          <w:lang w:val="fr-CA" w:eastAsia="ja-JP"/>
        </w:rPr>
        <w:t xml:space="preserve">- </w:t>
      </w:r>
      <w:r w:rsidR="00022773" w:rsidRPr="00735F87">
        <w:rPr>
          <w:rFonts w:ascii="Palatino Linotype" w:hAnsi="Palatino Linotype" w:cs="Times New Roman"/>
          <w:bCs/>
          <w:smallCaps/>
          <w:color w:val="0070C0"/>
          <w:sz w:val="24"/>
          <w:szCs w:val="24"/>
          <w:lang w:val="fr-CA" w:eastAsia="ja-JP"/>
        </w:rPr>
        <w:t>Taillard</w:t>
      </w:r>
      <w:r w:rsidRPr="00735F87">
        <w:rPr>
          <w:rFonts w:ascii="Palatino Linotype" w:hAnsi="Palatino Linotype"/>
          <w:bCs/>
          <w:color w:val="0070C0"/>
          <w:sz w:val="24"/>
          <w:szCs w:val="24"/>
          <w:lang w:val="fr-CA" w:eastAsia="ja-JP"/>
        </w:rPr>
        <w:t xml:space="preserve"> (Christian), « Le théâtre de la Comédie par D'Orbay : un modèle pour plus d'un demi-siècle », pp.119-130.</w:t>
      </w:r>
    </w:p>
    <w:p w:rsidR="0085296B" w:rsidRDefault="0085296B" w:rsidP="0085296B">
      <w:pPr>
        <w:adjustRightInd w:val="0"/>
        <w:spacing w:line="240" w:lineRule="auto"/>
        <w:ind w:left="240" w:hangingChars="100" w:hanging="240"/>
        <w:jc w:val="both"/>
        <w:rPr>
          <w:rFonts w:ascii="Palatino Linotype" w:hAnsi="Palatino Linotype" w:cs="Times New Roman"/>
          <w:bCs/>
          <w:smallCaps/>
          <w:sz w:val="24"/>
          <w:szCs w:val="24"/>
          <w:lang w:val="fr-CA" w:eastAsia="ja-JP"/>
        </w:rPr>
      </w:pPr>
      <w:r w:rsidRPr="0085296B">
        <w:rPr>
          <w:rFonts w:ascii="Palatino Linotype" w:hAnsi="Palatino Linotype" w:cs="Times New Roman"/>
          <w:bCs/>
          <w:smallCaps/>
          <w:sz w:val="24"/>
          <w:szCs w:val="24"/>
          <w:lang w:val="fr-CA" w:eastAsia="ja-JP"/>
        </w:rPr>
        <w:t xml:space="preserve">Lochert </w:t>
      </w:r>
      <w:r>
        <w:rPr>
          <w:rFonts w:ascii="Palatino Linotype" w:hAnsi="Palatino Linotype" w:cs="Times New Roman"/>
          <w:bCs/>
          <w:smallCaps/>
          <w:sz w:val="24"/>
          <w:szCs w:val="24"/>
          <w:lang w:val="fr-CA" w:eastAsia="ja-JP"/>
        </w:rPr>
        <w:t>(</w:t>
      </w:r>
      <w:r w:rsidRPr="0085296B">
        <w:rPr>
          <w:rFonts w:ascii="Palatino Linotype" w:hAnsi="Palatino Linotype" w:cs="Times New Roman"/>
          <w:bCs/>
          <w:sz w:val="24"/>
          <w:szCs w:val="24"/>
          <w:lang w:val="fr-CA" w:eastAsia="ja-JP"/>
        </w:rPr>
        <w:t>Véronique</w:t>
      </w:r>
      <w:r>
        <w:rPr>
          <w:rFonts w:ascii="Palatino Linotype" w:hAnsi="Palatino Linotype" w:cs="Times New Roman"/>
          <w:bCs/>
          <w:sz w:val="24"/>
          <w:szCs w:val="24"/>
          <w:lang w:val="fr-CA" w:eastAsia="ja-JP"/>
        </w:rPr>
        <w:t>),</w:t>
      </w:r>
      <w:r w:rsidRPr="0085296B">
        <w:rPr>
          <w:rFonts w:ascii="Palatino Linotype" w:hAnsi="Palatino Linotype" w:cs="Times New Roman"/>
          <w:bCs/>
          <w:sz w:val="24"/>
          <w:szCs w:val="24"/>
          <w:lang w:val="fr-CA" w:eastAsia="ja-JP"/>
        </w:rPr>
        <w:t xml:space="preserve"> </w:t>
      </w:r>
      <w:r w:rsidRPr="0085296B">
        <w:rPr>
          <w:rFonts w:ascii="Palatino Linotype" w:hAnsi="Palatino Linotype" w:cs="Times New Roman"/>
          <w:bCs/>
          <w:i/>
          <w:sz w:val="24"/>
          <w:szCs w:val="24"/>
          <w:lang w:val="fr-CA" w:eastAsia="ja-JP"/>
        </w:rPr>
        <w:t>Les Femmes aussi vont au théâtre : les spectatrices dans l'Europe de la première modernité</w:t>
      </w:r>
      <w:r w:rsidRPr="0085296B">
        <w:rPr>
          <w:rFonts w:ascii="Palatino Linotype" w:hAnsi="Palatino Linotype" w:cs="Times New Roman"/>
          <w:bCs/>
          <w:sz w:val="24"/>
          <w:szCs w:val="24"/>
          <w:lang w:val="fr-CA" w:eastAsia="ja-JP"/>
        </w:rPr>
        <w:t xml:space="preserve">. </w:t>
      </w:r>
      <w:r>
        <w:rPr>
          <w:rFonts w:ascii="Palatino Linotype" w:hAnsi="Palatino Linotype" w:cs="Times New Roman"/>
          <w:bCs/>
          <w:sz w:val="24"/>
          <w:szCs w:val="24"/>
          <w:lang w:val="fr-CA" w:eastAsia="ja-JP"/>
        </w:rPr>
        <w:t xml:space="preserve">Rennes, </w:t>
      </w:r>
      <w:r w:rsidRPr="0085296B">
        <w:rPr>
          <w:rFonts w:ascii="Palatino Linotype" w:hAnsi="Palatino Linotype" w:cs="Times New Roman"/>
          <w:bCs/>
          <w:sz w:val="24"/>
          <w:szCs w:val="24"/>
          <w:lang w:val="fr-CA" w:eastAsia="ja-JP"/>
        </w:rPr>
        <w:t>P.U. de Rennes</w:t>
      </w:r>
      <w:r>
        <w:rPr>
          <w:rFonts w:ascii="Palatino Linotype" w:hAnsi="Palatino Linotype" w:cs="Times New Roman"/>
          <w:bCs/>
          <w:sz w:val="24"/>
          <w:szCs w:val="24"/>
          <w:lang w:val="fr-CA" w:eastAsia="ja-JP"/>
        </w:rPr>
        <w:t>,</w:t>
      </w:r>
      <w:r w:rsidRPr="0085296B">
        <w:rPr>
          <w:rFonts w:ascii="Palatino Linotype" w:hAnsi="Palatino Linotype" w:cs="Times New Roman"/>
          <w:bCs/>
          <w:sz w:val="24"/>
          <w:szCs w:val="24"/>
          <w:lang w:val="fr-CA" w:eastAsia="ja-JP"/>
        </w:rPr>
        <w:t xml:space="preserve"> 2023</w:t>
      </w:r>
      <w:r>
        <w:rPr>
          <w:rFonts w:ascii="Palatino Linotype" w:hAnsi="Palatino Linotype" w:cs="Times New Roman"/>
          <w:bCs/>
          <w:sz w:val="24"/>
          <w:szCs w:val="24"/>
          <w:lang w:val="fr-CA" w:eastAsia="ja-JP"/>
        </w:rPr>
        <w:t>.</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Loiseleur</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(Jules), </w:t>
      </w:r>
      <w:r w:rsidR="00C63DAB" w:rsidRPr="00735F87">
        <w:rPr>
          <w:rFonts w:ascii="Palatino Linotype" w:hAnsi="Palatino Linotype" w:cs="Times New Roman"/>
          <w:bCs/>
          <w:i/>
          <w:sz w:val="24"/>
          <w:szCs w:val="24"/>
        </w:rPr>
        <w:t>Les points obscurs de la vie de Molière</w:t>
      </w:r>
      <w:r w:rsidR="00C63DAB" w:rsidRPr="00735F87">
        <w:rPr>
          <w:rFonts w:ascii="Palatino Linotype" w:hAnsi="Palatino Linotype" w:cs="Times New Roman"/>
          <w:bCs/>
          <w:sz w:val="24"/>
          <w:szCs w:val="24"/>
        </w:rPr>
        <w:t xml:space="preserve">, Paris, Liseux, </w:t>
      </w:r>
      <w:r w:rsidR="00C63DAB" w:rsidRPr="00735F87">
        <w:rPr>
          <w:rFonts w:ascii="Palatino Linotype" w:hAnsi="Palatino Linotype" w:cs="Times New Roman"/>
          <w:bCs/>
          <w:sz w:val="24"/>
          <w:szCs w:val="24"/>
          <w:lang w:val="fr-CA" w:eastAsia="ja-JP"/>
        </w:rPr>
        <w:t>1877.</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Loiseleur</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(Jules)</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w:t>
      </w:r>
      <w:r w:rsidR="00C63DAB" w:rsidRPr="00735F87">
        <w:rPr>
          <w:rFonts w:ascii="Palatino Linotype" w:hAnsi="Palatino Linotype" w:cs="Times New Roman"/>
          <w:bCs/>
          <w:i/>
          <w:sz w:val="24"/>
          <w:szCs w:val="24"/>
        </w:rPr>
        <w:t>Molière, nouvelles controverses sur sa vie et sa famille</w:t>
      </w:r>
      <w:r w:rsidR="00C63DAB" w:rsidRPr="00735F87">
        <w:rPr>
          <w:rFonts w:ascii="Palatino Linotype" w:hAnsi="Palatino Linotype" w:cs="Times New Roman"/>
          <w:bCs/>
          <w:sz w:val="24"/>
          <w:szCs w:val="24"/>
        </w:rPr>
        <w:t>, Orléans, Herluison,</w:t>
      </w:r>
      <w:r w:rsidR="00C63DAB" w:rsidRPr="00735F87">
        <w:rPr>
          <w:rFonts w:ascii="Palatino Linotype" w:hAnsi="Palatino Linotype" w:cs="Times New Roman"/>
          <w:bCs/>
          <w:sz w:val="24"/>
          <w:szCs w:val="24"/>
          <w:lang w:val="fr-CA" w:eastAsia="ja-JP"/>
        </w:rPr>
        <w:t xml:space="preserve"> 1886.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mallCaps/>
          <w:sz w:val="24"/>
          <w:szCs w:val="24"/>
          <w:lang w:val="fr-CA" w:eastAsia="ja-JP"/>
        </w:rPr>
        <w:t>Loquin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(Anatole), </w:t>
      </w:r>
      <w:r w:rsidR="00C63DAB" w:rsidRPr="00735F87">
        <w:rPr>
          <w:rFonts w:ascii="Palatino Linotype" w:hAnsi="Palatino Linotype" w:cs="Times New Roman"/>
          <w:bCs/>
          <w:i/>
          <w:sz w:val="24"/>
          <w:szCs w:val="24"/>
        </w:rPr>
        <w:t>Molière à Bordeaux</w:t>
      </w:r>
      <w:r w:rsidR="00C63DAB" w:rsidRPr="00735F87">
        <w:rPr>
          <w:rFonts w:ascii="Palatino Linotype" w:hAnsi="Palatino Linotype" w:cs="Times New Roman"/>
          <w:bCs/>
          <w:sz w:val="24"/>
          <w:szCs w:val="24"/>
        </w:rPr>
        <w:t>, Paris, Libraires Associés,</w:t>
      </w:r>
      <w:r w:rsidR="00C63DAB" w:rsidRPr="00735F87">
        <w:rPr>
          <w:rFonts w:ascii="Palatino Linotype" w:hAnsi="Palatino Linotype" w:cs="Times New Roman"/>
          <w:bCs/>
          <w:sz w:val="24"/>
          <w:szCs w:val="24"/>
          <w:lang w:val="fr-CA" w:eastAsia="ja-JP"/>
        </w:rPr>
        <w:t xml:space="preserve"> 1898, 2</w:t>
      </w:r>
      <w:r w:rsidR="00C63DAB" w:rsidRPr="00735F87">
        <w:rPr>
          <w:rFonts w:ascii="Palatino Linotype" w:hAnsi="Palatino Linotype" w:cs="Times New Roman"/>
          <w:bCs/>
          <w:sz w:val="24"/>
          <w:szCs w:val="24"/>
        </w:rPr>
        <w:t xml:space="preserve"> vol.</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en-US" w:eastAsia="ja-JP"/>
        </w:rPr>
      </w:pPr>
      <w:r w:rsidRPr="00735F87">
        <w:rPr>
          <w:rFonts w:ascii="Palatino Linotype" w:hAnsi="Palatino Linotype" w:cs="Times New Roman"/>
          <w:bCs/>
          <w:smallCaps/>
          <w:sz w:val="24"/>
          <w:szCs w:val="24"/>
          <w:lang w:val="fr-CA" w:eastAsia="ja-JP"/>
        </w:rPr>
        <w:t>Loret</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(Jean), </w:t>
      </w:r>
      <w:r w:rsidR="00C63DAB" w:rsidRPr="00735F87">
        <w:rPr>
          <w:rFonts w:ascii="Palatino Linotype" w:hAnsi="Palatino Linotype" w:cs="Times New Roman"/>
          <w:bCs/>
          <w:i/>
          <w:sz w:val="24"/>
          <w:szCs w:val="24"/>
        </w:rPr>
        <w:t>La Muze historique</w:t>
      </w:r>
      <w:r w:rsidR="00C63DAB" w:rsidRPr="00735F87">
        <w:rPr>
          <w:rFonts w:ascii="Palatino Linotype" w:hAnsi="Palatino Linotype" w:cs="Times New Roman"/>
          <w:bCs/>
          <w:sz w:val="24"/>
          <w:szCs w:val="24"/>
        </w:rPr>
        <w:t xml:space="preserve">, nouvelle édition par Ch.-L. Livet (texte revu par MM. J. </w:t>
      </w:r>
      <w:r w:rsidR="00C63DAB" w:rsidRPr="00735F87">
        <w:rPr>
          <w:rFonts w:ascii="Palatino Linotype" w:hAnsi="Palatino Linotype" w:cs="Times New Roman"/>
          <w:bCs/>
          <w:sz w:val="24"/>
          <w:szCs w:val="24"/>
        </w:rPr>
        <w:lastRenderedPageBreak/>
        <w:t>Ravenel et éd.</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en-US" w:eastAsia="ja-JP"/>
        </w:rPr>
        <w:t>V.</w:t>
      </w:r>
      <w:r w:rsidR="00C63DAB" w:rsidRPr="00735F87">
        <w:rPr>
          <w:rFonts w:ascii="Palatino Linotype" w:hAnsi="Palatino Linotype" w:cs="Times New Roman"/>
          <w:bCs/>
          <w:sz w:val="24"/>
          <w:szCs w:val="24"/>
          <w:lang w:val="en-US"/>
        </w:rPr>
        <w:t xml:space="preserve"> de la Pelouze), Paris, P. Daffis,</w:t>
      </w:r>
      <w:r w:rsidR="00C63DAB" w:rsidRPr="00735F87">
        <w:rPr>
          <w:rFonts w:ascii="Palatino Linotype" w:hAnsi="Palatino Linotype" w:cs="Times New Roman"/>
          <w:bCs/>
          <w:sz w:val="24"/>
          <w:szCs w:val="24"/>
          <w:lang w:val="en-US" w:eastAsia="ja-JP"/>
        </w:rPr>
        <w:t xml:space="preserve"> 1857-1878</w:t>
      </w:r>
      <w:r w:rsidR="00C63DAB" w:rsidRPr="00735F87">
        <w:rPr>
          <w:rFonts w:ascii="Palatino Linotype" w:hAnsi="Palatino Linotype" w:cs="Times New Roman"/>
          <w:bCs/>
          <w:sz w:val="24"/>
          <w:szCs w:val="24"/>
          <w:lang w:val="en-US"/>
        </w:rPr>
        <w:t>,</w:t>
      </w:r>
      <w:r w:rsidR="00C63DAB" w:rsidRPr="00735F87">
        <w:rPr>
          <w:rFonts w:ascii="Palatino Linotype" w:hAnsi="Palatino Linotype" w:cs="Times New Roman"/>
          <w:bCs/>
          <w:sz w:val="24"/>
          <w:szCs w:val="24"/>
          <w:lang w:val="en-US" w:eastAsia="ja-JP"/>
        </w:rPr>
        <w:t xml:space="preserve"> 4</w:t>
      </w:r>
      <w:r w:rsidR="00C63DAB" w:rsidRPr="00735F87">
        <w:rPr>
          <w:rFonts w:ascii="Palatino Linotype" w:hAnsi="Palatino Linotype" w:cs="Times New Roman"/>
          <w:bCs/>
          <w:sz w:val="24"/>
          <w:szCs w:val="24"/>
          <w:lang w:val="en-US"/>
        </w:rPr>
        <w:t xml:space="preserve"> vol.</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en-US" w:eastAsia="ja-JP"/>
        </w:rPr>
      </w:pPr>
      <w:r w:rsidRPr="00735F87">
        <w:rPr>
          <w:rFonts w:ascii="Palatino Linotype" w:hAnsi="Palatino Linotype" w:cs="Times New Roman"/>
          <w:bCs/>
          <w:smallCaps/>
          <w:sz w:val="24"/>
          <w:szCs w:val="24"/>
          <w:lang w:val="en-US" w:eastAsia="ja-JP"/>
        </w:rPr>
        <w:t>Lough</w:t>
      </w:r>
      <w:r w:rsidR="00C63DAB" w:rsidRPr="00735F87">
        <w:rPr>
          <w:rFonts w:ascii="Palatino Linotype" w:hAnsi="Palatino Linotype" w:cs="Times New Roman"/>
          <w:bCs/>
          <w:sz w:val="24"/>
          <w:szCs w:val="24"/>
          <w:lang w:val="en-US" w:eastAsia="ja-JP"/>
        </w:rPr>
        <w:t xml:space="preserve"> (John), </w:t>
      </w:r>
      <w:r w:rsidR="00C63DAB" w:rsidRPr="00735F87">
        <w:rPr>
          <w:rFonts w:ascii="Palatino Linotype" w:hAnsi="Palatino Linotype" w:cs="Times New Roman"/>
          <w:bCs/>
          <w:i/>
          <w:iCs/>
          <w:sz w:val="24"/>
          <w:szCs w:val="24"/>
          <w:lang w:val="en-US" w:eastAsia="ja-JP"/>
        </w:rPr>
        <w:t>Paris Theatre Audiences in the seventeenth and eighteenth centuries</w:t>
      </w:r>
      <w:r w:rsidR="00C63DAB" w:rsidRPr="00735F87">
        <w:rPr>
          <w:rFonts w:ascii="Palatino Linotype" w:hAnsi="Palatino Linotype" w:cs="Times New Roman"/>
          <w:bCs/>
          <w:sz w:val="24"/>
          <w:szCs w:val="24"/>
          <w:lang w:val="en-US" w:eastAsia="ja-JP"/>
        </w:rPr>
        <w:t>, London, Oxford University Press, 1957.</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en-US" w:eastAsia="ja-JP"/>
        </w:rPr>
      </w:pPr>
      <w:r w:rsidRPr="00735F87">
        <w:rPr>
          <w:rFonts w:ascii="Palatino Linotype" w:hAnsi="Palatino Linotype" w:cs="Times New Roman"/>
          <w:bCs/>
          <w:smallCaps/>
          <w:sz w:val="24"/>
          <w:szCs w:val="24"/>
          <w:lang w:val="en-US" w:eastAsia="ja-JP"/>
        </w:rPr>
        <w:t>Lough</w:t>
      </w:r>
      <w:r w:rsidR="00C63DAB" w:rsidRPr="00735F87">
        <w:rPr>
          <w:rFonts w:ascii="Palatino Linotype" w:hAnsi="Palatino Linotype" w:cs="Times New Roman"/>
          <w:bCs/>
          <w:sz w:val="24"/>
          <w:szCs w:val="24"/>
          <w:lang w:val="en-US" w:eastAsia="ja-JP"/>
        </w:rPr>
        <w:t xml:space="preserve"> (John), </w:t>
      </w:r>
      <w:r w:rsidR="00C63DAB" w:rsidRPr="00735F87">
        <w:rPr>
          <w:rFonts w:ascii="Palatino Linotype" w:hAnsi="Palatino Linotype" w:cs="Times New Roman"/>
          <w:bCs/>
          <w:i/>
          <w:iCs/>
          <w:sz w:val="24"/>
          <w:szCs w:val="24"/>
          <w:lang w:val="en-US" w:eastAsia="ja-JP"/>
        </w:rPr>
        <w:t>Seventeenth-Century French Drama : the Background</w:t>
      </w:r>
      <w:r w:rsidR="00C63DAB" w:rsidRPr="00735F87">
        <w:rPr>
          <w:rFonts w:ascii="Palatino Linotype" w:hAnsi="Palatino Linotype" w:cs="Times New Roman"/>
          <w:bCs/>
          <w:sz w:val="24"/>
          <w:szCs w:val="24"/>
          <w:lang w:val="en-US" w:eastAsia="ja-JP"/>
        </w:rPr>
        <w:t>, Oxford, Clarendon Press, 1979.</w:t>
      </w:r>
    </w:p>
    <w:p w:rsidR="00023FA5" w:rsidRPr="00735F87" w:rsidRDefault="00023FA5" w:rsidP="00935C41">
      <w:pPr>
        <w:pStyle w:val="30"/>
        <w:shd w:val="clear" w:color="auto" w:fill="auto"/>
        <w:spacing w:before="0" w:line="240" w:lineRule="auto"/>
        <w:ind w:left="280" w:right="40"/>
        <w:rPr>
          <w:rFonts w:ascii="Palatino Linotype" w:hAnsi="Palatino Linotype"/>
          <w:sz w:val="24"/>
          <w:szCs w:val="24"/>
          <w:lang w:val="fr-CA"/>
        </w:rPr>
      </w:pPr>
      <w:r w:rsidRPr="00735F87">
        <w:rPr>
          <w:rStyle w:val="4"/>
          <w:rFonts w:ascii="Palatino Linotype" w:hAnsi="Palatino Linotype"/>
          <w:smallCaps/>
          <w:sz w:val="24"/>
          <w:szCs w:val="24"/>
        </w:rPr>
        <w:t>Louvat-Molozay</w:t>
      </w:r>
      <w:r w:rsidRPr="00735F87">
        <w:rPr>
          <w:rStyle w:val="4"/>
          <w:rFonts w:ascii="Palatino Linotype" w:hAnsi="Palatino Linotype"/>
          <w:sz w:val="24"/>
          <w:szCs w:val="24"/>
        </w:rPr>
        <w:t xml:space="preserve"> (Bénédicte), </w:t>
      </w:r>
      <w:r w:rsidRPr="00735F87">
        <w:rPr>
          <w:rFonts w:ascii="Palatino Linotype" w:hAnsi="Palatino Linotype"/>
          <w:sz w:val="24"/>
          <w:szCs w:val="24"/>
          <w:lang w:val="fr-CA"/>
        </w:rPr>
        <w:t>Théâtre et musique. Dramaturgie de l'insertion musicale dans le théâtre français (1550-1680),</w:t>
      </w:r>
      <w:r w:rsidRPr="00735F87">
        <w:rPr>
          <w:rStyle w:val="4"/>
          <w:rFonts w:ascii="Palatino Linotype" w:hAnsi="Palatino Linotype"/>
          <w:sz w:val="24"/>
          <w:szCs w:val="24"/>
        </w:rPr>
        <w:t xml:space="preserve"> Paris, Champion, 2002 (Lumière classique, 46).</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mallCaps/>
          <w:sz w:val="24"/>
          <w:szCs w:val="24"/>
          <w:lang w:val="fr-CA" w:eastAsia="ja-JP"/>
        </w:rPr>
        <w:t>Lyonnet</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(Henry), </w:t>
      </w:r>
      <w:r w:rsidR="00C63DAB" w:rsidRPr="00735F87">
        <w:rPr>
          <w:rFonts w:ascii="Palatino Linotype" w:hAnsi="Palatino Linotype" w:cs="Times New Roman"/>
          <w:bCs/>
          <w:i/>
          <w:sz w:val="24"/>
          <w:szCs w:val="24"/>
        </w:rPr>
        <w:t>Dictionnaire des Comédiens</w:t>
      </w:r>
      <w:r w:rsidR="00C63DAB" w:rsidRPr="00735F87">
        <w:rPr>
          <w:rFonts w:ascii="Palatino Linotype" w:hAnsi="Palatino Linotype" w:cs="Times New Roman"/>
          <w:bCs/>
          <w:sz w:val="24"/>
          <w:szCs w:val="24"/>
        </w:rPr>
        <w:t>, Paris, Librairie de l'art du théâtre,</w:t>
      </w:r>
      <w:r w:rsidR="00C63DAB" w:rsidRPr="00735F87">
        <w:rPr>
          <w:rFonts w:ascii="Palatino Linotype" w:hAnsi="Palatino Linotype" w:cs="Times New Roman"/>
          <w:bCs/>
          <w:sz w:val="24"/>
          <w:szCs w:val="24"/>
          <w:lang w:val="fr-CA" w:eastAsia="ja-JP"/>
        </w:rPr>
        <w:t xml:space="preserve"> 1904, 2</w:t>
      </w:r>
      <w:r w:rsidR="00C63DAB" w:rsidRPr="00735F87">
        <w:rPr>
          <w:rFonts w:ascii="Palatino Linotype" w:hAnsi="Palatino Linotype" w:cs="Times New Roman"/>
          <w:bCs/>
          <w:sz w:val="24"/>
          <w:szCs w:val="24"/>
        </w:rPr>
        <w:t xml:space="preserve"> vol.</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mallCaps/>
          <w:sz w:val="24"/>
          <w:szCs w:val="24"/>
          <w:lang w:val="fr-CA" w:eastAsia="ja-JP"/>
        </w:rPr>
        <w:t>Lyonnet</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(Henry),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La paroisse des comédiens aux</w:t>
      </w:r>
      <w:r w:rsidR="00C63DAB" w:rsidRPr="00735F87">
        <w:rPr>
          <w:rFonts w:ascii="Palatino Linotype" w:hAnsi="Palatino Linotype" w:cs="Times New Roman"/>
          <w:bCs/>
          <w:sz w:val="24"/>
          <w:szCs w:val="24"/>
          <w:lang w:val="fr-CA" w:eastAsia="ja-JP"/>
        </w:rPr>
        <w:t xml:space="preserve">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et XVIII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siècles</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Bulletin de la Société de l'Histoire du Théâtre,</w:t>
      </w:r>
      <w:r w:rsidR="00C63DAB" w:rsidRPr="00735F87">
        <w:rPr>
          <w:rFonts w:ascii="Palatino Linotype" w:hAnsi="Palatino Linotype" w:cs="Times New Roman"/>
          <w:bCs/>
          <w:sz w:val="24"/>
          <w:szCs w:val="24"/>
          <w:lang w:val="fr-CA" w:eastAsia="ja-JP"/>
        </w:rPr>
        <w:t xml:space="preserve"> 1908,</w:t>
      </w:r>
      <w:r w:rsidR="00C63DAB" w:rsidRPr="00735F87">
        <w:rPr>
          <w:rFonts w:ascii="Palatino Linotype" w:hAnsi="Palatino Linotype" w:cs="Times New Roman"/>
          <w:bCs/>
          <w:sz w:val="24"/>
          <w:szCs w:val="24"/>
        </w:rPr>
        <w:t xml:space="preserve"> p.</w:t>
      </w:r>
      <w:r w:rsidR="00C63DAB" w:rsidRPr="00735F87">
        <w:rPr>
          <w:rFonts w:ascii="Palatino Linotype" w:hAnsi="Palatino Linotype" w:cs="Times New Roman"/>
          <w:bCs/>
          <w:sz w:val="24"/>
          <w:szCs w:val="24"/>
          <w:lang w:val="fr-CA" w:eastAsia="ja-JP"/>
        </w:rPr>
        <w:t xml:space="preserve"> 122</w:t>
      </w:r>
      <w:r w:rsidR="00C63DAB" w:rsidRPr="00735F87">
        <w:rPr>
          <w:rFonts w:ascii="Palatino Linotype" w:hAnsi="Palatino Linotype" w:cs="Times New Roman"/>
          <w:bCs/>
          <w:sz w:val="24"/>
          <w:szCs w:val="24"/>
        </w:rPr>
        <w:t xml:space="preserve"> et suiv.</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Lyonnet</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(Henry), </w:t>
      </w:r>
      <w:r w:rsidR="00C63DAB" w:rsidRPr="00735F87">
        <w:rPr>
          <w:rFonts w:ascii="Palatino Linotype" w:hAnsi="Palatino Linotype" w:cs="Times New Roman"/>
          <w:bCs/>
          <w:i/>
          <w:sz w:val="24"/>
          <w:szCs w:val="24"/>
        </w:rPr>
        <w:t>Les premières de Molière</w:t>
      </w:r>
      <w:r w:rsidR="00C63DAB" w:rsidRPr="00735F87">
        <w:rPr>
          <w:rFonts w:ascii="Palatino Linotype" w:hAnsi="Palatino Linotype" w:cs="Times New Roman"/>
          <w:bCs/>
          <w:sz w:val="24"/>
          <w:szCs w:val="24"/>
        </w:rPr>
        <w:t>, Paris, Delagrave,</w:t>
      </w:r>
      <w:r w:rsidR="00C63DAB" w:rsidRPr="00735F87">
        <w:rPr>
          <w:rFonts w:ascii="Palatino Linotype" w:hAnsi="Palatino Linotype" w:cs="Times New Roman"/>
          <w:bCs/>
          <w:sz w:val="24"/>
          <w:szCs w:val="24"/>
          <w:lang w:val="fr-CA" w:eastAsia="ja-JP"/>
        </w:rPr>
        <w:t xml:space="preserve"> 1921.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Lyonnet</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(Henry)</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w:t>
      </w:r>
      <w:r w:rsidR="00C63DAB" w:rsidRPr="00735F87">
        <w:rPr>
          <w:rFonts w:ascii="Palatino Linotype" w:hAnsi="Palatino Linotype" w:cs="Times New Roman"/>
          <w:bCs/>
          <w:i/>
          <w:sz w:val="24"/>
          <w:szCs w:val="24"/>
        </w:rPr>
        <w:t>Les premières de Corneille</w:t>
      </w:r>
      <w:r w:rsidR="00C63DAB" w:rsidRPr="00735F87">
        <w:rPr>
          <w:rFonts w:ascii="Palatino Linotype" w:hAnsi="Palatino Linotype" w:cs="Times New Roman"/>
          <w:bCs/>
          <w:sz w:val="24"/>
          <w:szCs w:val="24"/>
        </w:rPr>
        <w:t>, Paris, Delagrave,</w:t>
      </w:r>
      <w:r w:rsidR="00C63DAB" w:rsidRPr="00735F87">
        <w:rPr>
          <w:rFonts w:ascii="Palatino Linotype" w:hAnsi="Palatino Linotype" w:cs="Times New Roman"/>
          <w:bCs/>
          <w:sz w:val="24"/>
          <w:szCs w:val="24"/>
          <w:lang w:val="fr-CA" w:eastAsia="ja-JP"/>
        </w:rPr>
        <w:t xml:space="preserve"> 1923. </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Lyonnet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(Henry), </w:t>
      </w:r>
      <w:r w:rsidR="00C63DAB" w:rsidRPr="00735F87">
        <w:rPr>
          <w:rFonts w:ascii="Palatino Linotype" w:hAnsi="Palatino Linotype" w:cs="Times New Roman"/>
          <w:bCs/>
          <w:i/>
          <w:sz w:val="24"/>
          <w:szCs w:val="24"/>
        </w:rPr>
        <w:t>Les premières de Jean Racine</w:t>
      </w:r>
      <w:r w:rsidR="00C63DAB" w:rsidRPr="00735F87">
        <w:rPr>
          <w:rFonts w:ascii="Palatino Linotype" w:hAnsi="Palatino Linotype" w:cs="Times New Roman"/>
          <w:bCs/>
          <w:sz w:val="24"/>
          <w:szCs w:val="24"/>
        </w:rPr>
        <w:t>, Paris, Delagrave,</w:t>
      </w:r>
      <w:r w:rsidR="00C63DAB" w:rsidRPr="00735F87">
        <w:rPr>
          <w:rFonts w:ascii="Palatino Linotype" w:hAnsi="Palatino Linotype" w:cs="Times New Roman"/>
          <w:bCs/>
          <w:sz w:val="24"/>
          <w:szCs w:val="24"/>
          <w:lang w:val="fr-CA" w:eastAsia="ja-JP"/>
        </w:rPr>
        <w:t xml:space="preserve"> 1924.</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 xml:space="preserve">Lyonnet </w:t>
      </w:r>
      <w:r w:rsidR="00C63DAB" w:rsidRPr="00735F87">
        <w:rPr>
          <w:rFonts w:ascii="Palatino Linotype" w:hAnsi="Palatino Linotype" w:cs="Times New Roman"/>
          <w:bCs/>
          <w:sz w:val="24"/>
          <w:szCs w:val="24"/>
        </w:rPr>
        <w:t xml:space="preserve">(Henry), </w:t>
      </w:r>
      <w:r w:rsidR="00C63DAB" w:rsidRPr="00735F87">
        <w:rPr>
          <w:rFonts w:ascii="Palatino Linotype" w:hAnsi="Palatino Linotype" w:cs="Times New Roman"/>
          <w:bCs/>
          <w:i/>
          <w:sz w:val="24"/>
          <w:szCs w:val="24"/>
        </w:rPr>
        <w:t>Mademoiselle Molière</w:t>
      </w:r>
      <w:r w:rsidR="00C63DAB" w:rsidRPr="00735F87">
        <w:rPr>
          <w:rFonts w:ascii="Palatino Linotype" w:hAnsi="Palatino Linotype" w:cs="Times New Roman"/>
          <w:bCs/>
          <w:sz w:val="24"/>
          <w:szCs w:val="24"/>
        </w:rPr>
        <w:t>, Paris, F. Alcan,</w:t>
      </w:r>
      <w:r w:rsidR="00C63DAB" w:rsidRPr="00735F87">
        <w:rPr>
          <w:rFonts w:ascii="Palatino Linotype" w:hAnsi="Palatino Linotype" w:cs="Times New Roman"/>
          <w:bCs/>
          <w:sz w:val="24"/>
          <w:szCs w:val="24"/>
          <w:lang w:val="fr-CA" w:eastAsia="ja-JP"/>
        </w:rPr>
        <w:t xml:space="preserve"> 1925.</w:t>
      </w:r>
    </w:p>
    <w:p w:rsidR="00C63DAB"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Lyonnet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(Henry), </w:t>
      </w:r>
      <w:r w:rsidR="00C63DAB" w:rsidRPr="00735F87">
        <w:rPr>
          <w:rFonts w:ascii="Palatino Linotype" w:hAnsi="Palatino Linotype" w:cs="Times New Roman"/>
          <w:bCs/>
          <w:i/>
          <w:sz w:val="24"/>
          <w:szCs w:val="24"/>
        </w:rPr>
        <w:t>Les Comédiennes</w:t>
      </w:r>
      <w:r w:rsidR="00C63DAB" w:rsidRPr="00735F87">
        <w:rPr>
          <w:rFonts w:ascii="Palatino Linotype" w:hAnsi="Palatino Linotype" w:cs="Times New Roman"/>
          <w:bCs/>
          <w:sz w:val="24"/>
          <w:szCs w:val="24"/>
        </w:rPr>
        <w:t xml:space="preserve">. Collection </w:t>
      </w:r>
      <w:r w:rsidR="00C63DAB" w:rsidRPr="00735F87">
        <w:rPr>
          <w:rFonts w:ascii="Palatino Linotype" w:hAnsi="Palatino Linotype" w:cs="Times New Roman"/>
          <w:bCs/>
          <w:i/>
          <w:sz w:val="24"/>
          <w:szCs w:val="24"/>
          <w:lang w:val="fr-CA" w:eastAsia="ja-JP"/>
        </w:rPr>
        <w:t>La vie au XVIII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sz w:val="24"/>
          <w:szCs w:val="24"/>
        </w:rPr>
        <w:t xml:space="preserve"> siècle. Paris, Marcel Seheur,</w:t>
      </w:r>
      <w:r w:rsidR="00C63DAB" w:rsidRPr="00735F87">
        <w:rPr>
          <w:rFonts w:ascii="Palatino Linotype" w:hAnsi="Palatino Linotype" w:cs="Times New Roman"/>
          <w:bCs/>
          <w:sz w:val="24"/>
          <w:szCs w:val="24"/>
          <w:lang w:val="fr-CA" w:eastAsia="ja-JP"/>
        </w:rPr>
        <w:t xml:space="preserve"> 1930.</w:t>
      </w:r>
    </w:p>
    <w:p w:rsidR="00F53AF7" w:rsidRPr="00735F87" w:rsidRDefault="00F53AF7" w:rsidP="00935C41">
      <w:pPr>
        <w:adjustRightInd w:val="0"/>
        <w:spacing w:line="240" w:lineRule="auto"/>
        <w:ind w:left="240" w:hangingChars="100" w:hanging="240"/>
        <w:jc w:val="both"/>
        <w:rPr>
          <w:rFonts w:ascii="Palatino Linotype" w:hAnsi="Palatino Linotype" w:cs="Times New Roman"/>
          <w:bCs/>
          <w:smallCaps/>
          <w:sz w:val="24"/>
          <w:szCs w:val="24"/>
          <w:lang w:val="fr-CA" w:eastAsia="ja-JP"/>
        </w:rPr>
      </w:pPr>
      <w:r w:rsidRPr="00735F87">
        <w:rPr>
          <w:rFonts w:ascii="Palatino Linotype" w:hAnsi="Palatino Linotype"/>
          <w:smallCaps/>
          <w:sz w:val="24"/>
          <w:szCs w:val="24"/>
          <w:lang w:val="fr-CA"/>
        </w:rPr>
        <w:t xml:space="preserve">McGowan </w:t>
      </w:r>
      <w:r w:rsidRPr="00735F87">
        <w:rPr>
          <w:rFonts w:ascii="Palatino Linotype" w:hAnsi="Palatino Linotype"/>
          <w:sz w:val="24"/>
          <w:szCs w:val="24"/>
          <w:lang w:val="fr-CA"/>
        </w:rPr>
        <w:t xml:space="preserve">(Margaret </w:t>
      </w:r>
      <w:r w:rsidRPr="00735F87">
        <w:rPr>
          <w:rFonts w:ascii="Palatino Linotype" w:hAnsi="Palatino Linotype"/>
          <w:sz w:val="24"/>
          <w:szCs w:val="24"/>
          <w:lang w:val="de-DE"/>
        </w:rPr>
        <w:t xml:space="preserve">M.), </w:t>
      </w:r>
      <w:r w:rsidRPr="00735F87">
        <w:rPr>
          <w:rStyle w:val="4"/>
          <w:rFonts w:ascii="Palatino Linotype" w:eastAsia="ＭＳ 明朝" w:hAnsi="Palatino Linotype"/>
          <w:sz w:val="24"/>
          <w:szCs w:val="24"/>
        </w:rPr>
        <w:t>L'Art du ballet de cour en France. 1581-1643,</w:t>
      </w:r>
      <w:r w:rsidRPr="00735F87">
        <w:rPr>
          <w:rFonts w:ascii="Palatino Linotype" w:hAnsi="Palatino Linotype"/>
          <w:sz w:val="24"/>
          <w:szCs w:val="24"/>
        </w:rPr>
        <w:t xml:space="preserve"> Paris, CNRS, 1963 (repris en 1978).</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 xml:space="preserve">Macon </w:t>
      </w:r>
      <w:r w:rsidR="00C63DAB" w:rsidRPr="00735F87">
        <w:rPr>
          <w:rFonts w:ascii="Palatino Linotype" w:hAnsi="Palatino Linotype" w:cs="Times New Roman"/>
          <w:bCs/>
          <w:sz w:val="24"/>
          <w:szCs w:val="24"/>
        </w:rPr>
        <w:t xml:space="preserve">(Gustave),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 Grand Condé et le Théâtre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Bulletin du</w:t>
      </w:r>
      <w:r w:rsidR="00C63DAB" w:rsidRPr="00735F87">
        <w:rPr>
          <w:rFonts w:ascii="Palatino Linotype" w:hAnsi="Palatino Linotype" w:cs="Times New Roman"/>
          <w:bCs/>
          <w:sz w:val="24"/>
          <w:szCs w:val="24"/>
        </w:rPr>
        <w:t xml:space="preserve"> Bibliophile,</w:t>
      </w:r>
      <w:r w:rsidR="00C63DAB" w:rsidRPr="00735F87">
        <w:rPr>
          <w:rFonts w:ascii="Palatino Linotype" w:hAnsi="Palatino Linotype" w:cs="Times New Roman"/>
          <w:bCs/>
          <w:sz w:val="24"/>
          <w:szCs w:val="24"/>
          <w:lang w:val="fr-CA" w:eastAsia="ja-JP"/>
        </w:rPr>
        <w:t xml:space="preserve"> 1898,</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565-573</w:t>
      </w:r>
      <w:r w:rsidR="00C63DAB" w:rsidRPr="00735F87">
        <w:rPr>
          <w:rFonts w:ascii="Palatino Linotype" w:hAnsi="Palatino Linotype" w:cs="Times New Roman"/>
          <w:bCs/>
          <w:sz w:val="24"/>
          <w:szCs w:val="24"/>
        </w:rPr>
        <w:t xml:space="preserve"> et</w:t>
      </w:r>
      <w:r w:rsidR="00C63DAB" w:rsidRPr="00735F87">
        <w:rPr>
          <w:rFonts w:ascii="Palatino Linotype" w:hAnsi="Palatino Linotype" w:cs="Times New Roman"/>
          <w:bCs/>
          <w:sz w:val="24"/>
          <w:szCs w:val="24"/>
          <w:lang w:val="fr-CA" w:eastAsia="ja-JP"/>
        </w:rPr>
        <w:t xml:space="preserve"> 1899,</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9-21</w:t>
      </w:r>
      <w:r w:rsidR="00C63DAB" w:rsidRPr="00735F87">
        <w:rPr>
          <w:rFonts w:ascii="Palatino Linotype" w:hAnsi="Palatino Linotype" w:cs="Times New Roman"/>
          <w:bCs/>
          <w:sz w:val="24"/>
          <w:szCs w:val="24"/>
        </w:rPr>
        <w:t xml:space="preserve"> et</w:t>
      </w:r>
      <w:r w:rsidR="00C63DAB" w:rsidRPr="00735F87">
        <w:rPr>
          <w:rFonts w:ascii="Palatino Linotype" w:hAnsi="Palatino Linotype" w:cs="Times New Roman"/>
          <w:bCs/>
          <w:sz w:val="24"/>
          <w:szCs w:val="24"/>
          <w:lang w:val="fr-CA" w:eastAsia="ja-JP"/>
        </w:rPr>
        <w:t xml:space="preserve"> 82-92. </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Magen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(Adolphe),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La troupe de Molière à Agen d'après un document inédit</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Paris, A. Claudin et Bordeaux, Ch. Lefebvre,</w:t>
      </w:r>
      <w:r w:rsidR="00C63DAB" w:rsidRPr="00735F87">
        <w:rPr>
          <w:rFonts w:ascii="Palatino Linotype" w:hAnsi="Palatino Linotype" w:cs="Times New Roman"/>
          <w:bCs/>
          <w:sz w:val="24"/>
          <w:szCs w:val="24"/>
          <w:lang w:val="fr-CA" w:eastAsia="ja-JP"/>
        </w:rPr>
        <w:t xml:space="preserve"> 1877</w:t>
      </w:r>
      <w:r w:rsidR="00C63DAB" w:rsidRPr="00735F87">
        <w:rPr>
          <w:rFonts w:ascii="Palatino Linotype" w:hAnsi="Palatino Linotype" w:cs="Times New Roman"/>
          <w:bCs/>
          <w:sz w:val="24"/>
          <w:szCs w:val="24"/>
        </w:rPr>
        <w:t xml:space="preserve"> (Extr. de la </w:t>
      </w:r>
      <w:r w:rsidR="00C63DAB" w:rsidRPr="00735F87">
        <w:rPr>
          <w:rFonts w:ascii="Palatino Linotype" w:hAnsi="Palatino Linotype" w:cs="Times New Roman"/>
          <w:bCs/>
          <w:i/>
          <w:sz w:val="24"/>
          <w:szCs w:val="24"/>
          <w:lang w:val="fr-CA" w:eastAsia="ja-JP"/>
        </w:rPr>
        <w:t>Revue de l'Agenais,</w:t>
      </w:r>
      <w:r w:rsidR="00C63DAB" w:rsidRPr="00735F87">
        <w:rPr>
          <w:rFonts w:ascii="Palatino Linotype" w:hAnsi="Palatino Linotype" w:cs="Times New Roman"/>
          <w:bCs/>
          <w:sz w:val="24"/>
          <w:szCs w:val="24"/>
        </w:rPr>
        <w:t xml:space="preserve"> mars</w:t>
      </w:r>
      <w:r w:rsidR="00C63DAB" w:rsidRPr="00735F87">
        <w:rPr>
          <w:rFonts w:ascii="Palatino Linotype" w:hAnsi="Palatino Linotype" w:cs="Times New Roman"/>
          <w:bCs/>
          <w:sz w:val="24"/>
          <w:szCs w:val="24"/>
          <w:lang w:val="fr-CA" w:eastAsia="ja-JP"/>
        </w:rPr>
        <w:t xml:space="preserve"> 1874). </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Magne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(Emile), </w:t>
      </w:r>
      <w:r w:rsidR="00C63DAB" w:rsidRPr="00735F87">
        <w:rPr>
          <w:rFonts w:ascii="Palatino Linotype" w:hAnsi="Palatino Linotype" w:cs="Times New Roman"/>
          <w:bCs/>
          <w:i/>
          <w:sz w:val="24"/>
          <w:szCs w:val="24"/>
        </w:rPr>
        <w:t>Le plaisant abbé de Boisrobert</w:t>
      </w:r>
      <w:r w:rsidR="00C63DAB" w:rsidRPr="00735F87">
        <w:rPr>
          <w:rFonts w:ascii="Palatino Linotype" w:hAnsi="Palatino Linotype" w:cs="Times New Roman"/>
          <w:bCs/>
          <w:sz w:val="24"/>
          <w:szCs w:val="24"/>
        </w:rPr>
        <w:t xml:space="preserve">, Paris, Mercure de France, </w:t>
      </w:r>
      <w:r w:rsidR="00C63DAB" w:rsidRPr="00735F87">
        <w:rPr>
          <w:rFonts w:ascii="Palatino Linotype" w:hAnsi="Palatino Linotype" w:cs="Times New Roman"/>
          <w:bCs/>
          <w:sz w:val="24"/>
          <w:szCs w:val="24"/>
          <w:lang w:val="fr-CA" w:eastAsia="ja-JP"/>
        </w:rPr>
        <w:t xml:space="preserve">1909. </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Magne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(Emile), </w:t>
      </w:r>
      <w:r w:rsidR="00C63DAB" w:rsidRPr="00735F87">
        <w:rPr>
          <w:rFonts w:ascii="Palatino Linotype" w:hAnsi="Palatino Linotype" w:cs="Times New Roman"/>
          <w:bCs/>
          <w:i/>
          <w:sz w:val="24"/>
          <w:szCs w:val="24"/>
        </w:rPr>
        <w:t>Gaultier-Garguille, comédien de l'Hôtel de Bourgogne</w:t>
      </w:r>
      <w:r w:rsidR="00C63DAB" w:rsidRPr="00735F87">
        <w:rPr>
          <w:rFonts w:ascii="Palatino Linotype" w:hAnsi="Palatino Linotype" w:cs="Times New Roman"/>
          <w:bCs/>
          <w:sz w:val="24"/>
          <w:szCs w:val="24"/>
        </w:rPr>
        <w:t>, Paris, Louis-Michaud, s.d.</w:t>
      </w:r>
      <w:r w:rsidR="00C63DAB" w:rsidRPr="00735F87">
        <w:rPr>
          <w:rFonts w:ascii="Palatino Linotype" w:hAnsi="Palatino Linotype" w:cs="Times New Roman"/>
          <w:bCs/>
          <w:sz w:val="24"/>
          <w:szCs w:val="24"/>
          <w:lang w:val="fr-CA" w:eastAsia="ja-JP"/>
        </w:rPr>
        <w:t xml:space="preserve"> (1911). </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Magne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(Emile),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Molière et la maison des Piliers des Halles</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dans</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i/>
          <w:sz w:val="24"/>
          <w:szCs w:val="24"/>
          <w:lang w:val="fr-CA" w:eastAsia="ja-JP"/>
        </w:rPr>
        <w:t>XVII</w:t>
      </w:r>
      <w:r w:rsidR="00C63DAB" w:rsidRPr="00735F87">
        <w:rPr>
          <w:rFonts w:ascii="Palatino Linotype" w:hAnsi="Palatino Linotype" w:cs="Times New Roman"/>
          <w:bCs/>
          <w:i/>
          <w:sz w:val="24"/>
          <w:szCs w:val="24"/>
          <w:vertAlign w:val="superscript"/>
          <w:lang w:val="fr-CA" w:eastAsia="ja-JP"/>
        </w:rPr>
        <w:t xml:space="preserve">e </w:t>
      </w:r>
      <w:r w:rsidR="00C63DAB" w:rsidRPr="00735F87">
        <w:rPr>
          <w:rFonts w:ascii="Palatino Linotype" w:hAnsi="Palatino Linotype" w:cs="Times New Roman"/>
          <w:bCs/>
          <w:sz w:val="24"/>
          <w:szCs w:val="24"/>
        </w:rPr>
        <w:t>siècle,</w:t>
      </w:r>
      <w:r w:rsidR="00C63DAB" w:rsidRPr="00735F87">
        <w:rPr>
          <w:rFonts w:ascii="Palatino Linotype" w:hAnsi="Palatino Linotype" w:cs="Times New Roman"/>
          <w:bCs/>
          <w:sz w:val="24"/>
          <w:szCs w:val="24"/>
          <w:lang w:val="fr-CA" w:eastAsia="ja-JP"/>
        </w:rPr>
        <w:t xml:space="preserve"> 1954,</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552-571.</w:t>
      </w:r>
    </w:p>
    <w:p w:rsidR="00AB7447"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Maignien</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(Edmond), </w:t>
      </w:r>
      <w:r w:rsidR="00C63DAB" w:rsidRPr="00735F87">
        <w:rPr>
          <w:rFonts w:ascii="Palatino Linotype" w:hAnsi="Palatino Linotype" w:cs="Times New Roman"/>
          <w:bCs/>
          <w:i/>
          <w:sz w:val="24"/>
          <w:szCs w:val="24"/>
        </w:rPr>
        <w:t>Les artistes grenoblois</w:t>
      </w:r>
      <w:r w:rsidR="00C63DAB" w:rsidRPr="00735F87">
        <w:rPr>
          <w:rFonts w:ascii="Palatino Linotype" w:hAnsi="Palatino Linotype" w:cs="Times New Roman"/>
          <w:bCs/>
          <w:sz w:val="24"/>
          <w:szCs w:val="24"/>
        </w:rPr>
        <w:t>, Grenoble,</w:t>
      </w:r>
      <w:r w:rsidR="00C63DAB" w:rsidRPr="00735F87">
        <w:rPr>
          <w:rFonts w:ascii="Palatino Linotype" w:hAnsi="Palatino Linotype" w:cs="Times New Roman"/>
          <w:bCs/>
          <w:sz w:val="24"/>
          <w:szCs w:val="24"/>
          <w:lang w:val="fr-CA" w:eastAsia="ja-JP"/>
        </w:rPr>
        <w:t xml:space="preserve"> X.</w:t>
      </w:r>
      <w:r w:rsidR="00C63DAB" w:rsidRPr="00735F87">
        <w:rPr>
          <w:rFonts w:ascii="Palatino Linotype" w:hAnsi="Palatino Linotype" w:cs="Times New Roman"/>
          <w:bCs/>
          <w:sz w:val="24"/>
          <w:szCs w:val="24"/>
        </w:rPr>
        <w:t xml:space="preserve"> Drevet,</w:t>
      </w:r>
      <w:r w:rsidR="00C63DAB" w:rsidRPr="00735F87">
        <w:rPr>
          <w:rFonts w:ascii="Palatino Linotype" w:hAnsi="Palatino Linotype" w:cs="Times New Roman"/>
          <w:bCs/>
          <w:sz w:val="24"/>
          <w:szCs w:val="24"/>
          <w:lang w:val="fr-CA" w:eastAsia="ja-JP"/>
        </w:rPr>
        <w:t xml:space="preserve"> 1887. </w:t>
      </w:r>
    </w:p>
    <w:p w:rsidR="00AB7447" w:rsidRPr="00735F87" w:rsidRDefault="00AB7447"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sz w:val="24"/>
          <w:szCs w:val="24"/>
        </w:rPr>
        <w:t>M</w:t>
      </w:r>
      <w:r w:rsidRPr="00735F87">
        <w:rPr>
          <w:rFonts w:ascii="Palatino Linotype" w:hAnsi="Palatino Linotype"/>
          <w:smallCaps/>
          <w:sz w:val="24"/>
          <w:szCs w:val="24"/>
        </w:rPr>
        <w:t>alecot</w:t>
      </w:r>
      <w:r w:rsidRPr="00735F87">
        <w:rPr>
          <w:rFonts w:ascii="Palatino Linotype" w:hAnsi="Palatino Linotype"/>
          <w:sz w:val="24"/>
          <w:szCs w:val="24"/>
        </w:rPr>
        <w:t xml:space="preserve"> (Gaston Louis), « A propos d’une estampe d’Abraham Bosse et de l’Hôtel de Bourgogne», </w:t>
      </w:r>
      <w:r w:rsidRPr="00735F87">
        <w:rPr>
          <w:rFonts w:ascii="Palatino Linotype" w:hAnsi="Palatino Linotype"/>
          <w:i/>
          <w:sz w:val="24"/>
          <w:szCs w:val="24"/>
        </w:rPr>
        <w:t>Modem Language Notes</w:t>
      </w:r>
      <w:r w:rsidRPr="00735F87">
        <w:rPr>
          <w:rFonts w:ascii="Palatino Linotype" w:hAnsi="Palatino Linotype"/>
          <w:sz w:val="24"/>
          <w:szCs w:val="24"/>
        </w:rPr>
        <w:t>, XLVIII, 1933, pp. 279-283.</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 xml:space="preserve">Malortie </w:t>
      </w:r>
      <w:r w:rsidR="00C63DAB" w:rsidRPr="00735F87">
        <w:rPr>
          <w:rFonts w:ascii="Palatino Linotype" w:hAnsi="Palatino Linotype" w:cs="Times New Roman"/>
          <w:bCs/>
          <w:sz w:val="24"/>
          <w:szCs w:val="24"/>
        </w:rPr>
        <w:t>(C.E. von)</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w:t>
      </w:r>
      <w:r w:rsidR="00C63DAB" w:rsidRPr="00735F87">
        <w:rPr>
          <w:rFonts w:ascii="Palatino Linotype" w:hAnsi="Palatino Linotype" w:cs="Times New Roman"/>
          <w:bCs/>
          <w:i/>
          <w:sz w:val="24"/>
          <w:szCs w:val="24"/>
        </w:rPr>
        <w:t>Beiträge zur Geschichte des Braunschweig-Luneburgischen Hauses und Hofes</w:t>
      </w:r>
      <w:r w:rsidR="00C63DAB" w:rsidRPr="00735F87">
        <w:rPr>
          <w:rFonts w:ascii="Palatino Linotype" w:hAnsi="Palatino Linotype" w:cs="Times New Roman"/>
          <w:bCs/>
          <w:sz w:val="24"/>
          <w:szCs w:val="24"/>
        </w:rPr>
        <w:t>, Hannover,</w:t>
      </w:r>
      <w:r w:rsidR="00C63DAB" w:rsidRPr="00735F87">
        <w:rPr>
          <w:rFonts w:ascii="Palatino Linotype" w:hAnsi="Palatino Linotype" w:cs="Times New Roman"/>
          <w:bCs/>
          <w:sz w:val="24"/>
          <w:szCs w:val="24"/>
          <w:lang w:val="fr-CA" w:eastAsia="ja-JP"/>
        </w:rPr>
        <w:t xml:space="preserve"> 1864,</w:t>
      </w:r>
      <w:r w:rsidR="00C63DAB" w:rsidRPr="00735F87">
        <w:rPr>
          <w:rFonts w:ascii="Palatino Linotype" w:hAnsi="Palatino Linotype" w:cs="Times New Roman"/>
          <w:bCs/>
          <w:sz w:val="24"/>
          <w:szCs w:val="24"/>
        </w:rPr>
        <w:t xml:space="preserve"> t.</w:t>
      </w:r>
      <w:r w:rsidR="00C63DAB" w:rsidRPr="00735F87">
        <w:rPr>
          <w:rFonts w:ascii="Palatino Linotype" w:hAnsi="Palatino Linotype" w:cs="Times New Roman"/>
          <w:bCs/>
          <w:sz w:val="24"/>
          <w:szCs w:val="24"/>
          <w:lang w:val="fr-CA" w:eastAsia="ja-JP"/>
        </w:rPr>
        <w:t xml:space="preserve"> IV.</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Mandin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(Louis),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Racine, le Sadisme et l'Affaire des Poisons</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Mercure de France,</w:t>
      </w:r>
      <w:r w:rsidR="00C63DAB" w:rsidRPr="00735F87">
        <w:rPr>
          <w:rFonts w:ascii="Palatino Linotype" w:hAnsi="Palatino Linotype" w:cs="Times New Roman"/>
          <w:bCs/>
          <w:sz w:val="24"/>
          <w:szCs w:val="24"/>
        </w:rPr>
        <w:t xml:space="preserve"> 1</w:t>
      </w:r>
      <w:r w:rsidR="00C63DAB" w:rsidRPr="00735F87">
        <w:rPr>
          <w:rFonts w:ascii="Palatino Linotype" w:hAnsi="Palatino Linotype" w:cs="Times New Roman"/>
          <w:bCs/>
          <w:sz w:val="24"/>
          <w:szCs w:val="24"/>
          <w:vertAlign w:val="superscript"/>
          <w:lang w:val="fr-CA" w:eastAsia="ja-JP"/>
        </w:rPr>
        <w:t>er</w:t>
      </w:r>
      <w:r w:rsidR="00C63DAB" w:rsidRPr="00735F87">
        <w:rPr>
          <w:rFonts w:ascii="Palatino Linotype" w:hAnsi="Palatino Linotype" w:cs="Times New Roman"/>
          <w:bCs/>
          <w:sz w:val="24"/>
          <w:szCs w:val="24"/>
        </w:rPr>
        <w:t xml:space="preserve"> avril</w:t>
      </w:r>
      <w:r w:rsidR="00C63DAB" w:rsidRPr="00735F87">
        <w:rPr>
          <w:rFonts w:ascii="Palatino Linotype" w:hAnsi="Palatino Linotype" w:cs="Times New Roman"/>
          <w:bCs/>
          <w:sz w:val="24"/>
          <w:szCs w:val="24"/>
          <w:lang w:val="fr-CA" w:eastAsia="ja-JP"/>
        </w:rPr>
        <w:t xml:space="preserve"> 1940,</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40-52. </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Mandin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(Louis),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Racine et la nouvelle offensive des Poisons</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Mercure de France,</w:t>
      </w:r>
      <w:r w:rsidR="00C63DAB" w:rsidRPr="00735F87">
        <w:rPr>
          <w:rFonts w:ascii="Palatino Linotype" w:hAnsi="Palatino Linotype" w:cs="Times New Roman"/>
          <w:bCs/>
          <w:sz w:val="24"/>
          <w:szCs w:val="24"/>
        </w:rPr>
        <w:t xml:space="preserve"> 1</w:t>
      </w:r>
      <w:r w:rsidR="00C63DAB" w:rsidRPr="00735F87">
        <w:rPr>
          <w:rFonts w:ascii="Palatino Linotype" w:hAnsi="Palatino Linotype" w:cs="Times New Roman"/>
          <w:bCs/>
          <w:sz w:val="24"/>
          <w:szCs w:val="24"/>
          <w:vertAlign w:val="superscript"/>
          <w:lang w:val="fr-CA" w:eastAsia="ja-JP"/>
        </w:rPr>
        <w:t>er</w:t>
      </w:r>
      <w:r w:rsidR="00C63DAB" w:rsidRPr="00735F87">
        <w:rPr>
          <w:rFonts w:ascii="Palatino Linotype" w:hAnsi="Palatino Linotype" w:cs="Times New Roman"/>
          <w:bCs/>
          <w:sz w:val="24"/>
          <w:szCs w:val="24"/>
        </w:rPr>
        <w:t xml:space="preserve"> juin</w:t>
      </w:r>
      <w:r w:rsidR="00C63DAB" w:rsidRPr="00735F87">
        <w:rPr>
          <w:rFonts w:ascii="Palatino Linotype" w:hAnsi="Palatino Linotype" w:cs="Times New Roman"/>
          <w:bCs/>
          <w:sz w:val="24"/>
          <w:szCs w:val="24"/>
          <w:lang w:val="fr-CA" w:eastAsia="ja-JP"/>
        </w:rPr>
        <w:t xml:space="preserve"> 1940,</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593-603. </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 xml:space="preserve">Manzi </w:t>
      </w:r>
      <w:r w:rsidR="00C63DAB" w:rsidRPr="00735F87">
        <w:rPr>
          <w:rFonts w:ascii="Palatino Linotype" w:hAnsi="Palatino Linotype" w:cs="Times New Roman"/>
          <w:bCs/>
          <w:sz w:val="24"/>
          <w:szCs w:val="24"/>
        </w:rPr>
        <w:t xml:space="preserve">(Alberto), </w:t>
      </w:r>
      <w:r w:rsidR="00C63DAB" w:rsidRPr="00735F87">
        <w:rPr>
          <w:rFonts w:ascii="Palatino Linotype" w:hAnsi="Palatino Linotype" w:cs="Times New Roman"/>
          <w:bCs/>
          <w:i/>
          <w:sz w:val="24"/>
          <w:szCs w:val="24"/>
        </w:rPr>
        <w:t>Un Attrice Francese al Secolo</w:t>
      </w:r>
      <w:r w:rsidR="00C63DAB" w:rsidRPr="00735F87">
        <w:rPr>
          <w:rFonts w:ascii="Palatino Linotype" w:hAnsi="Palatino Linotype" w:cs="Times New Roman"/>
          <w:bCs/>
          <w:i/>
          <w:sz w:val="24"/>
          <w:szCs w:val="24"/>
          <w:lang w:val="fr-CA" w:eastAsia="ja-JP"/>
        </w:rPr>
        <w:t xml:space="preserve"> XVII</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Bologna,</w:t>
      </w:r>
      <w:r w:rsidR="00C63DAB" w:rsidRPr="00735F87">
        <w:rPr>
          <w:rFonts w:ascii="Palatino Linotype" w:hAnsi="Palatino Linotype" w:cs="Times New Roman"/>
          <w:bCs/>
          <w:sz w:val="24"/>
          <w:szCs w:val="24"/>
          <w:lang w:val="fr-CA" w:eastAsia="ja-JP"/>
        </w:rPr>
        <w:t xml:space="preserve"> 1891.</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Marcel</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(Adrien),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Molière à Avignon</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Mémoires de l'Académie de Vaucluse,</w:t>
      </w:r>
      <w:r w:rsidR="00C63DAB" w:rsidRPr="00735F87">
        <w:rPr>
          <w:rFonts w:ascii="Palatino Linotype" w:hAnsi="Palatino Linotype" w:cs="Times New Roman"/>
          <w:bCs/>
          <w:sz w:val="24"/>
          <w:szCs w:val="24"/>
          <w:lang w:val="fr-CA" w:eastAsia="ja-JP"/>
        </w:rPr>
        <w:t xml:space="preserve"> 1922,</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19-39.</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Marchegay</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(Paul),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Documents inédits. Les Comédiens du prince d'Orange à Nantes en</w:t>
      </w:r>
      <w:r w:rsidR="00C63DAB" w:rsidRPr="00735F87">
        <w:rPr>
          <w:rFonts w:ascii="Palatino Linotype" w:hAnsi="Palatino Linotype" w:cs="Times New Roman"/>
          <w:bCs/>
          <w:sz w:val="24"/>
          <w:szCs w:val="24"/>
          <w:lang w:val="fr-CA" w:eastAsia="ja-JP"/>
        </w:rPr>
        <w:t xml:space="preserve"> 1618</w:t>
      </w:r>
      <w:r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 xml:space="preserve">Bulletin de la Société archéologique de Nantes, </w:t>
      </w:r>
      <w:r w:rsidR="00C63DAB" w:rsidRPr="00735F87">
        <w:rPr>
          <w:rFonts w:ascii="Palatino Linotype" w:hAnsi="Palatino Linotype" w:cs="Times New Roman"/>
          <w:bCs/>
          <w:sz w:val="24"/>
          <w:szCs w:val="24"/>
          <w:lang w:val="fr-CA" w:eastAsia="ja-JP"/>
        </w:rPr>
        <w:t>1869,</w:t>
      </w:r>
      <w:r w:rsidR="00C63DAB" w:rsidRPr="00735F87">
        <w:rPr>
          <w:rFonts w:ascii="Palatino Linotype" w:hAnsi="Palatino Linotype" w:cs="Times New Roman"/>
          <w:bCs/>
          <w:sz w:val="24"/>
          <w:szCs w:val="24"/>
        </w:rPr>
        <w:t xml:space="preserve"> p.</w:t>
      </w:r>
      <w:r w:rsidR="00C63DAB" w:rsidRPr="00735F87">
        <w:rPr>
          <w:rFonts w:ascii="Palatino Linotype" w:hAnsi="Palatino Linotype" w:cs="Times New Roman"/>
          <w:bCs/>
          <w:sz w:val="24"/>
          <w:szCs w:val="24"/>
          <w:lang w:val="fr-CA" w:eastAsia="ja-JP"/>
        </w:rPr>
        <w:t xml:space="preserve"> 227.</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Marie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(Alfred),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Les salles de théâtre du Château de Chantilly aux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et</w:t>
      </w:r>
      <w:r w:rsidR="00C63DAB" w:rsidRPr="00735F87">
        <w:rPr>
          <w:rFonts w:ascii="Palatino Linotype" w:hAnsi="Palatino Linotype" w:cs="Times New Roman"/>
          <w:bCs/>
          <w:sz w:val="24"/>
          <w:szCs w:val="24"/>
          <w:lang w:val="fr-CA" w:eastAsia="ja-JP"/>
        </w:rPr>
        <w:t xml:space="preserve"> XVIII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siècles</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1955,</w:t>
      </w:r>
      <w:r w:rsidR="00C63DAB" w:rsidRPr="00735F87">
        <w:rPr>
          <w:rFonts w:ascii="Palatino Linotype" w:hAnsi="Palatino Linotype" w:cs="Times New Roman"/>
          <w:bCs/>
          <w:sz w:val="24"/>
          <w:szCs w:val="24"/>
        </w:rPr>
        <w:t xml:space="preserve"> III-IV, pp.</w:t>
      </w:r>
      <w:r w:rsidR="00C63DAB" w:rsidRPr="00735F87">
        <w:rPr>
          <w:rFonts w:ascii="Palatino Linotype" w:hAnsi="Palatino Linotype" w:cs="Times New Roman"/>
          <w:bCs/>
          <w:sz w:val="24"/>
          <w:szCs w:val="24"/>
          <w:lang w:val="fr-CA" w:eastAsia="ja-JP"/>
        </w:rPr>
        <w:t xml:space="preserve"> 299-300.</w:t>
      </w:r>
    </w:p>
    <w:p w:rsidR="00CA0077" w:rsidRPr="00735F87" w:rsidRDefault="00CA0077" w:rsidP="00935C41">
      <w:pPr>
        <w:snapToGrid w:val="0"/>
        <w:spacing w:line="240" w:lineRule="auto"/>
        <w:ind w:left="240" w:hangingChars="100" w:hanging="240"/>
        <w:jc w:val="both"/>
        <w:rPr>
          <w:rFonts w:ascii="Palatino Linotype" w:hAnsi="Palatino Linotype" w:cs="Arial"/>
          <w:sz w:val="24"/>
          <w:szCs w:val="24"/>
        </w:rPr>
      </w:pPr>
      <w:r w:rsidRPr="00735F87">
        <w:rPr>
          <w:rFonts w:ascii="Palatino Linotype" w:hAnsi="Palatino Linotype" w:cs="Arial"/>
          <w:smallCaps/>
          <w:sz w:val="24"/>
          <w:szCs w:val="24"/>
        </w:rPr>
        <w:lastRenderedPageBreak/>
        <w:t>Marin</w:t>
      </w:r>
      <w:r w:rsidRPr="00735F87">
        <w:rPr>
          <w:rFonts w:ascii="Palatino Linotype" w:hAnsi="Palatino Linotype" w:cs="Arial"/>
          <w:sz w:val="24"/>
          <w:szCs w:val="24"/>
        </w:rPr>
        <w:t xml:space="preserve"> (Louis), «Les dédoublements de la représentation théâtrale. Le</w:t>
      </w:r>
      <w:r w:rsidRPr="00735F87">
        <w:rPr>
          <w:rFonts w:ascii="Palatino Linotype" w:hAnsi="Palatino Linotype" w:cs="Arial"/>
          <w:sz w:val="24"/>
          <w:szCs w:val="24"/>
          <w:lang w:val="fr-CA"/>
        </w:rPr>
        <w:t xml:space="preserve"> </w:t>
      </w:r>
      <w:r w:rsidRPr="00735F87">
        <w:rPr>
          <w:rFonts w:ascii="Palatino Linotype" w:hAnsi="Palatino Linotype" w:cs="Arial"/>
          <w:i/>
          <w:noProof/>
          <w:sz w:val="24"/>
          <w:szCs w:val="24"/>
        </w:rPr>
        <w:t>Traité de la Comédie</w:t>
      </w:r>
      <w:r w:rsidRPr="00735F87">
        <w:rPr>
          <w:rFonts w:ascii="Palatino Linotype" w:hAnsi="Palatino Linotype" w:cs="Arial"/>
          <w:sz w:val="24"/>
          <w:szCs w:val="24"/>
        </w:rPr>
        <w:t xml:space="preserve"> de Nicole. Commentaires», </w:t>
      </w:r>
      <w:r w:rsidRPr="00735F87">
        <w:rPr>
          <w:rFonts w:ascii="Palatino Linotype" w:hAnsi="Palatino Linotype" w:cs="Arial"/>
          <w:i/>
          <w:noProof/>
          <w:sz w:val="24"/>
          <w:szCs w:val="24"/>
        </w:rPr>
        <w:t>Journal of the</w:t>
      </w:r>
      <w:r w:rsidRPr="00735F87">
        <w:rPr>
          <w:rFonts w:ascii="Palatino Linotype" w:hAnsi="Palatino Linotype" w:cs="Arial"/>
          <w:sz w:val="24"/>
          <w:szCs w:val="24"/>
        </w:rPr>
        <w:t xml:space="preserve"> </w:t>
      </w:r>
      <w:r w:rsidRPr="00735F87">
        <w:rPr>
          <w:rFonts w:ascii="Palatino Linotype" w:hAnsi="Palatino Linotype" w:cs="Arial"/>
          <w:i/>
          <w:noProof/>
          <w:sz w:val="24"/>
          <w:szCs w:val="24"/>
        </w:rPr>
        <w:t>faculty of letters, the University of Tokyo.</w:t>
      </w:r>
      <w:r w:rsidRPr="00735F87">
        <w:rPr>
          <w:rFonts w:ascii="Palatino Linotype" w:hAnsi="Palatino Linotype" w:cs="Arial"/>
          <w:sz w:val="24"/>
          <w:szCs w:val="24"/>
        </w:rPr>
        <w:t xml:space="preserve"> Aesthetics, vol.</w:t>
      </w:r>
      <w:r w:rsidRPr="00735F87">
        <w:rPr>
          <w:rFonts w:ascii="Palatino Linotype" w:hAnsi="Palatino Linotype" w:cs="Arial"/>
          <w:noProof/>
          <w:sz w:val="24"/>
          <w:szCs w:val="24"/>
        </w:rPr>
        <w:t xml:space="preserve"> 12, 1987,</w:t>
      </w:r>
      <w:r w:rsidRPr="00735F87">
        <w:rPr>
          <w:rFonts w:ascii="Palatino Linotype" w:hAnsi="Palatino Linotype" w:cs="Arial"/>
          <w:sz w:val="24"/>
          <w:szCs w:val="24"/>
          <w:lang w:val="fr-CA"/>
        </w:rPr>
        <w:t xml:space="preserve"> </w:t>
      </w:r>
      <w:r w:rsidRPr="00735F87">
        <w:rPr>
          <w:rFonts w:ascii="Palatino Linotype" w:hAnsi="Palatino Linotype" w:cs="Arial"/>
          <w:sz w:val="24"/>
          <w:szCs w:val="24"/>
        </w:rPr>
        <w:t>pp.</w:t>
      </w:r>
      <w:r w:rsidRPr="00735F87">
        <w:rPr>
          <w:rFonts w:ascii="Palatino Linotype" w:hAnsi="Palatino Linotype" w:cs="Arial"/>
          <w:noProof/>
          <w:sz w:val="24"/>
          <w:szCs w:val="24"/>
        </w:rPr>
        <w:t xml:space="preserve"> 5-24. </w:t>
      </w:r>
    </w:p>
    <w:p w:rsidR="00CA0077" w:rsidRPr="00735F87" w:rsidRDefault="00CA0077" w:rsidP="00935C41">
      <w:pPr>
        <w:snapToGrid w:val="0"/>
        <w:spacing w:line="240" w:lineRule="auto"/>
        <w:ind w:left="240" w:hangingChars="100" w:hanging="240"/>
        <w:jc w:val="both"/>
        <w:rPr>
          <w:rFonts w:ascii="Palatino Linotype" w:hAnsi="Palatino Linotype" w:cs="Times New Roman"/>
          <w:bCs/>
          <w:smallCaps/>
          <w:sz w:val="24"/>
          <w:szCs w:val="24"/>
          <w:lang w:val="fr-CA" w:eastAsia="ja-JP"/>
        </w:rPr>
      </w:pPr>
      <w:r w:rsidRPr="00735F87">
        <w:rPr>
          <w:rFonts w:ascii="Palatino Linotype" w:hAnsi="Palatino Linotype" w:cs="Arial"/>
          <w:smallCaps/>
          <w:sz w:val="24"/>
          <w:szCs w:val="24"/>
        </w:rPr>
        <w:t>Marin</w:t>
      </w:r>
      <w:r w:rsidRPr="00735F87">
        <w:rPr>
          <w:rFonts w:ascii="Palatino Linotype" w:hAnsi="Palatino Linotype" w:cs="Arial"/>
          <w:sz w:val="24"/>
          <w:szCs w:val="24"/>
        </w:rPr>
        <w:t xml:space="preserve"> (Louis)</w:t>
      </w:r>
      <w:r w:rsidRPr="00735F87">
        <w:rPr>
          <w:rFonts w:ascii="Palatino Linotype" w:hAnsi="Palatino Linotype" w:cs="Arial"/>
          <w:noProof/>
          <w:sz w:val="24"/>
          <w:szCs w:val="24"/>
        </w:rPr>
        <w:t>,</w:t>
      </w:r>
      <w:r w:rsidRPr="00735F87">
        <w:rPr>
          <w:rFonts w:ascii="Palatino Linotype" w:hAnsi="Palatino Linotype" w:cs="Arial"/>
          <w:sz w:val="24"/>
          <w:szCs w:val="24"/>
        </w:rPr>
        <w:t xml:space="preserve"> «La critique de la représentation théâtrale classique à Port-Royal: commentaires sur le </w:t>
      </w:r>
      <w:r w:rsidRPr="00735F87">
        <w:rPr>
          <w:rFonts w:ascii="Palatino Linotype" w:hAnsi="Palatino Linotype" w:cs="Arial"/>
          <w:i/>
          <w:noProof/>
          <w:sz w:val="24"/>
          <w:szCs w:val="24"/>
        </w:rPr>
        <w:t>Traité de la Comédie</w:t>
      </w:r>
      <w:r w:rsidRPr="00735F87">
        <w:rPr>
          <w:rFonts w:ascii="Palatino Linotype" w:hAnsi="Palatino Linotype" w:cs="Arial"/>
          <w:sz w:val="24"/>
          <w:szCs w:val="24"/>
        </w:rPr>
        <w:t xml:space="preserve"> de Nicole», </w:t>
      </w:r>
      <w:r w:rsidRPr="00735F87">
        <w:rPr>
          <w:rFonts w:ascii="Palatino Linotype" w:hAnsi="Palatino Linotype" w:cs="Arial"/>
          <w:i/>
          <w:noProof/>
          <w:sz w:val="24"/>
          <w:szCs w:val="24"/>
        </w:rPr>
        <w:t xml:space="preserve">Continuum </w:t>
      </w:r>
      <w:r w:rsidRPr="00735F87">
        <w:rPr>
          <w:rFonts w:ascii="Palatino Linotype" w:hAnsi="Palatino Linotype" w:cs="Arial"/>
          <w:sz w:val="24"/>
          <w:szCs w:val="24"/>
          <w:lang w:val="fr-CA"/>
        </w:rPr>
        <w:t>(New-York: AMS Press), vol.2,</w:t>
      </w:r>
      <w:r w:rsidRPr="00735F87">
        <w:rPr>
          <w:rFonts w:ascii="Palatino Linotype" w:hAnsi="Palatino Linotype" w:cs="Arial"/>
          <w:noProof/>
          <w:sz w:val="24"/>
          <w:szCs w:val="24"/>
          <w:lang w:val="fr-CA"/>
        </w:rPr>
        <w:t xml:space="preserve"> 1990,</w:t>
      </w:r>
      <w:r w:rsidRPr="00735F87">
        <w:rPr>
          <w:rFonts w:ascii="Palatino Linotype" w:hAnsi="Palatino Linotype" w:cs="Arial"/>
          <w:sz w:val="24"/>
          <w:szCs w:val="24"/>
          <w:lang w:val="fr-CA"/>
        </w:rPr>
        <w:t xml:space="preserve"> pp.</w:t>
      </w:r>
      <w:r w:rsidRPr="00735F87">
        <w:rPr>
          <w:rFonts w:ascii="Palatino Linotype" w:hAnsi="Palatino Linotype" w:cs="Arial"/>
          <w:noProof/>
          <w:sz w:val="24"/>
          <w:szCs w:val="24"/>
          <w:lang w:val="fr-CA"/>
        </w:rPr>
        <w:t xml:space="preserve"> 81-105. </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Marolles</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(Michel de), </w:t>
      </w:r>
      <w:r w:rsidR="00C63DAB" w:rsidRPr="00735F87">
        <w:rPr>
          <w:rFonts w:ascii="Palatino Linotype" w:hAnsi="Palatino Linotype" w:cs="Times New Roman"/>
          <w:bCs/>
          <w:i/>
          <w:sz w:val="24"/>
          <w:szCs w:val="24"/>
        </w:rPr>
        <w:t>Mémoires avec des notes historiques et critiques</w:t>
      </w:r>
      <w:r w:rsidR="00C63DAB" w:rsidRPr="00735F87">
        <w:rPr>
          <w:rFonts w:ascii="Palatino Linotype" w:hAnsi="Palatino Linotype" w:cs="Times New Roman"/>
          <w:bCs/>
          <w:sz w:val="24"/>
          <w:szCs w:val="24"/>
        </w:rPr>
        <w:t>, Amsterdam, [Paris],</w:t>
      </w:r>
      <w:r w:rsidR="00C63DAB" w:rsidRPr="00735F87">
        <w:rPr>
          <w:rFonts w:ascii="Palatino Linotype" w:hAnsi="Palatino Linotype" w:cs="Times New Roman"/>
          <w:bCs/>
          <w:sz w:val="24"/>
          <w:szCs w:val="24"/>
          <w:lang w:val="fr-CA" w:eastAsia="ja-JP"/>
        </w:rPr>
        <w:t xml:space="preserve"> 1775,</w:t>
      </w:r>
      <w:r w:rsidR="00C63DAB" w:rsidRPr="00735F87">
        <w:rPr>
          <w:rFonts w:ascii="Palatino Linotype" w:hAnsi="Palatino Linotype" w:cs="Times New Roman"/>
          <w:bCs/>
          <w:sz w:val="24"/>
          <w:szCs w:val="24"/>
        </w:rPr>
        <w:t xml:space="preserve"> </w:t>
      </w:r>
      <w:r w:rsidR="00C63DAB" w:rsidRPr="00735F87">
        <w:rPr>
          <w:rFonts w:ascii="Palatino Linotype" w:hAnsi="Palatino Linotype" w:cs="Times New Roman"/>
          <w:bCs/>
          <w:i/>
          <w:sz w:val="24"/>
          <w:szCs w:val="24"/>
          <w:lang w:val="fr-CA" w:eastAsia="ja-JP"/>
        </w:rPr>
        <w:t>3</w:t>
      </w:r>
      <w:r w:rsidR="00C63DAB" w:rsidRPr="00735F87">
        <w:rPr>
          <w:rFonts w:ascii="Palatino Linotype" w:hAnsi="Palatino Linotype" w:cs="Times New Roman"/>
          <w:bCs/>
          <w:sz w:val="24"/>
          <w:szCs w:val="24"/>
        </w:rPr>
        <w:t xml:space="preserve"> vol., t.</w:t>
      </w:r>
      <w:r w:rsidR="00C63DAB" w:rsidRPr="00735F87">
        <w:rPr>
          <w:rFonts w:ascii="Palatino Linotype" w:hAnsi="Palatino Linotype" w:cs="Times New Roman"/>
          <w:bCs/>
          <w:sz w:val="24"/>
          <w:szCs w:val="24"/>
          <w:lang w:val="fr-CA" w:eastAsia="ja-JP"/>
        </w:rPr>
        <w:t xml:space="preserve"> III.</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Mas</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(Emile), </w:t>
      </w:r>
      <w:r w:rsidR="00C63DAB" w:rsidRPr="00735F87">
        <w:rPr>
          <w:rFonts w:ascii="Palatino Linotype" w:hAnsi="Palatino Linotype" w:cs="Times New Roman"/>
          <w:bCs/>
          <w:i/>
          <w:sz w:val="24"/>
          <w:szCs w:val="24"/>
        </w:rPr>
        <w:t>La Champmeslé</w:t>
      </w:r>
      <w:r w:rsidR="00C63DAB" w:rsidRPr="00735F87">
        <w:rPr>
          <w:rFonts w:ascii="Palatino Linotype" w:hAnsi="Palatino Linotype" w:cs="Times New Roman"/>
          <w:bCs/>
          <w:sz w:val="24"/>
          <w:szCs w:val="24"/>
        </w:rPr>
        <w:t>, Paris, F. Alcan,</w:t>
      </w:r>
      <w:r w:rsidR="00C63DAB" w:rsidRPr="00735F87">
        <w:rPr>
          <w:rFonts w:ascii="Palatino Linotype" w:hAnsi="Palatino Linotype" w:cs="Times New Roman"/>
          <w:bCs/>
          <w:sz w:val="24"/>
          <w:szCs w:val="24"/>
          <w:lang w:val="fr-CA" w:eastAsia="ja-JP"/>
        </w:rPr>
        <w:t xml:space="preserve"> 1927. </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Maugras</w:t>
      </w:r>
      <w:r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(Gaston), </w:t>
      </w:r>
      <w:r w:rsidR="00C63DAB" w:rsidRPr="00735F87">
        <w:rPr>
          <w:rFonts w:ascii="Palatino Linotype" w:hAnsi="Palatino Linotype" w:cs="Times New Roman"/>
          <w:bCs/>
          <w:i/>
          <w:sz w:val="24"/>
          <w:szCs w:val="24"/>
        </w:rPr>
        <w:t>Les Comédiens hors la loi</w:t>
      </w:r>
      <w:r w:rsidR="00C63DAB" w:rsidRPr="00735F87">
        <w:rPr>
          <w:rFonts w:ascii="Palatino Linotype" w:hAnsi="Palatino Linotype" w:cs="Times New Roman"/>
          <w:bCs/>
          <w:sz w:val="24"/>
          <w:szCs w:val="24"/>
        </w:rPr>
        <w:t>, Paris, Calmann-Lévy,</w:t>
      </w:r>
      <w:r w:rsidR="00C63DAB" w:rsidRPr="00735F87">
        <w:rPr>
          <w:rFonts w:ascii="Palatino Linotype" w:hAnsi="Palatino Linotype" w:cs="Times New Roman"/>
          <w:bCs/>
          <w:sz w:val="24"/>
          <w:szCs w:val="24"/>
          <w:lang w:val="fr-CA" w:eastAsia="ja-JP"/>
        </w:rPr>
        <w:t xml:space="preserve"> 1887.</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Maxfield-Miller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(Elizabeth),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Recherches moliéresques (communication)</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1954, III, 163-165.</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en-US"/>
        </w:rPr>
      </w:pPr>
      <w:r w:rsidRPr="00735F87">
        <w:rPr>
          <w:rFonts w:ascii="Palatino Linotype" w:hAnsi="Palatino Linotype" w:cs="Times New Roman"/>
          <w:bCs/>
          <w:smallCaps/>
          <w:sz w:val="24"/>
          <w:szCs w:val="24"/>
          <w:lang w:val="en-US"/>
        </w:rPr>
        <w:t>Maxfield-Miller</w:t>
      </w:r>
      <w:r w:rsidR="00C63DAB" w:rsidRPr="00735F87">
        <w:rPr>
          <w:rFonts w:ascii="Palatino Linotype" w:hAnsi="Palatino Linotype" w:cs="Times New Roman"/>
          <w:bCs/>
          <w:smallCaps/>
          <w:sz w:val="24"/>
          <w:szCs w:val="24"/>
          <w:lang w:val="en-US"/>
        </w:rPr>
        <w:t xml:space="preserve"> </w:t>
      </w:r>
      <w:r w:rsidR="00C63DAB" w:rsidRPr="00735F87">
        <w:rPr>
          <w:rFonts w:ascii="Palatino Linotype" w:hAnsi="Palatino Linotype" w:cs="Times New Roman"/>
          <w:bCs/>
          <w:sz w:val="24"/>
          <w:szCs w:val="24"/>
          <w:lang w:val="en-US"/>
        </w:rPr>
        <w:t xml:space="preserve">(Elizabeth), </w:t>
      </w:r>
      <w:r w:rsidRPr="00735F87">
        <w:rPr>
          <w:rFonts w:ascii="Palatino Linotype" w:hAnsi="Palatino Linotype" w:cs="Times New Roman"/>
          <w:bCs/>
          <w:sz w:val="24"/>
          <w:szCs w:val="24"/>
          <w:lang w:val="en-US"/>
        </w:rPr>
        <w:t xml:space="preserve">« </w:t>
      </w:r>
      <w:r w:rsidR="00C63DAB" w:rsidRPr="00735F87">
        <w:rPr>
          <w:rFonts w:ascii="Palatino Linotype" w:hAnsi="Palatino Linotype" w:cs="Times New Roman"/>
          <w:bCs/>
          <w:sz w:val="24"/>
          <w:szCs w:val="24"/>
          <w:lang w:val="en-US"/>
        </w:rPr>
        <w:t>New findings on Molière and his first patron in Southern France, Bernard de Nogaret, duc d'Epernon</w:t>
      </w:r>
      <w:r w:rsidRPr="00735F87">
        <w:rPr>
          <w:rFonts w:ascii="Palatino Linotype" w:hAnsi="Palatino Linotype" w:cs="Times New Roman"/>
          <w:bCs/>
          <w:sz w:val="24"/>
          <w:szCs w:val="24"/>
          <w:lang w:val="en-US"/>
        </w:rPr>
        <w:t xml:space="preserve"> »</w:t>
      </w:r>
      <w:r w:rsidR="00C63DAB" w:rsidRPr="00735F87">
        <w:rPr>
          <w:rFonts w:ascii="Palatino Linotype" w:hAnsi="Palatino Linotype" w:cs="Times New Roman"/>
          <w:bCs/>
          <w:sz w:val="24"/>
          <w:szCs w:val="24"/>
          <w:lang w:val="en-US"/>
        </w:rPr>
        <w:t xml:space="preserve">, dans </w:t>
      </w:r>
      <w:r w:rsidR="00C63DAB" w:rsidRPr="00735F87">
        <w:rPr>
          <w:rFonts w:ascii="Palatino Linotype" w:hAnsi="Palatino Linotype" w:cs="Times New Roman"/>
          <w:bCs/>
          <w:i/>
          <w:sz w:val="24"/>
          <w:szCs w:val="24"/>
          <w:lang w:val="en-US"/>
        </w:rPr>
        <w:t>Romance Notes,</w:t>
      </w:r>
      <w:r w:rsidR="00C63DAB" w:rsidRPr="00735F87">
        <w:rPr>
          <w:rFonts w:ascii="Palatino Linotype" w:hAnsi="Palatino Linotype" w:cs="Times New Roman"/>
          <w:bCs/>
          <w:sz w:val="24"/>
          <w:szCs w:val="24"/>
          <w:lang w:val="en-US"/>
        </w:rPr>
        <w:t xml:space="preserve"> X, I, 1968.</w:t>
      </w:r>
    </w:p>
    <w:p w:rsidR="00054775" w:rsidRPr="00735F87" w:rsidRDefault="00054775" w:rsidP="00935C41">
      <w:pPr>
        <w:snapToGrid w:val="0"/>
        <w:spacing w:line="240" w:lineRule="auto"/>
        <w:ind w:left="240" w:hangingChars="100" w:hanging="240"/>
        <w:jc w:val="both"/>
        <w:rPr>
          <w:rFonts w:ascii="Palatino Linotype" w:hAnsi="Palatino Linotype" w:cs="Times New Roman"/>
          <w:smallCaps/>
          <w:sz w:val="24"/>
          <w:szCs w:val="24"/>
          <w:lang w:val="fr-CA"/>
        </w:rPr>
      </w:pPr>
      <w:r w:rsidRPr="00735F87">
        <w:rPr>
          <w:rFonts w:ascii="Palatino Linotype" w:hAnsi="Palatino Linotype" w:cs="Times New Roman"/>
          <w:smallCaps/>
          <w:sz w:val="24"/>
          <w:szCs w:val="24"/>
          <w:lang w:val="fr-CA"/>
        </w:rPr>
        <w:t>Mazouer</w:t>
      </w:r>
      <w:r w:rsidRPr="00735F87">
        <w:rPr>
          <w:rFonts w:ascii="Palatino Linotype" w:hAnsi="Palatino Linotype"/>
          <w:sz w:val="24"/>
          <w:szCs w:val="24"/>
        </w:rPr>
        <w:t xml:space="preserve"> (Charles), « Le répertoire des comédiens ambulants à l’étranger et la diffusion du théâtre français », [in] </w:t>
      </w:r>
      <w:r w:rsidRPr="00735F87">
        <w:rPr>
          <w:rStyle w:val="4"/>
          <w:rFonts w:ascii="Palatino Linotype" w:eastAsia="ＭＳ 明朝" w:hAnsi="Palatino Linotype"/>
          <w:sz w:val="24"/>
          <w:szCs w:val="24"/>
        </w:rPr>
        <w:t>Horizons européens de la littérature française au XVII</w:t>
      </w:r>
      <w:r w:rsidRPr="00735F87">
        <w:rPr>
          <w:rStyle w:val="4"/>
          <w:rFonts w:ascii="Palatino Linotype" w:eastAsia="ＭＳ 明朝" w:hAnsi="Palatino Linotype"/>
          <w:sz w:val="24"/>
          <w:szCs w:val="24"/>
          <w:vertAlign w:val="superscript"/>
        </w:rPr>
        <w:t>e</w:t>
      </w:r>
      <w:r w:rsidRPr="00735F87">
        <w:rPr>
          <w:rStyle w:val="4"/>
          <w:rFonts w:ascii="Palatino Linotype" w:eastAsia="ＭＳ 明朝" w:hAnsi="Palatino Linotype"/>
          <w:sz w:val="24"/>
          <w:szCs w:val="24"/>
        </w:rPr>
        <w:t xml:space="preserve"> siècle. L'Europe : lieu d'échanges culturels ? La circulation des œuvres et des jugements au XVII</w:t>
      </w:r>
      <w:r w:rsidRPr="00735F87">
        <w:rPr>
          <w:rStyle w:val="4"/>
          <w:rFonts w:ascii="Palatino Linotype" w:eastAsia="ＭＳ 明朝" w:hAnsi="Palatino Linotype"/>
          <w:sz w:val="24"/>
          <w:szCs w:val="24"/>
          <w:vertAlign w:val="superscript"/>
        </w:rPr>
        <w:t>e</w:t>
      </w:r>
      <w:r w:rsidRPr="00735F87">
        <w:rPr>
          <w:rStyle w:val="4"/>
          <w:rFonts w:ascii="Palatino Linotype" w:eastAsia="ＭＳ 明朝" w:hAnsi="Palatino Linotype"/>
          <w:sz w:val="24"/>
          <w:szCs w:val="24"/>
        </w:rPr>
        <w:t xml:space="preserve"> siècle,</w:t>
      </w:r>
      <w:r w:rsidRPr="00735F87">
        <w:rPr>
          <w:rFonts w:ascii="Palatino Linotype" w:hAnsi="Palatino Linotype"/>
          <w:sz w:val="24"/>
          <w:szCs w:val="24"/>
        </w:rPr>
        <w:t xml:space="preserve"> p. p. Wolfgang Leiner, Tübingen, Gunter Narr, 1988 (Études littéraires françaises), pp. 289-298.</w:t>
      </w:r>
    </w:p>
    <w:p w:rsidR="00B83AB2" w:rsidRPr="00735F87" w:rsidRDefault="000F7F9F" w:rsidP="00935C41">
      <w:pPr>
        <w:snapToGrid w:val="0"/>
        <w:spacing w:line="240" w:lineRule="auto"/>
        <w:ind w:left="240" w:hangingChars="100" w:hanging="240"/>
        <w:jc w:val="both"/>
        <w:rPr>
          <w:rFonts w:ascii="Palatino Linotype" w:hAnsi="Palatino Linotype" w:cs="Arial"/>
          <w:noProof/>
          <w:sz w:val="24"/>
          <w:szCs w:val="24"/>
        </w:rPr>
      </w:pPr>
      <w:r w:rsidRPr="00735F87">
        <w:rPr>
          <w:rFonts w:ascii="Palatino Linotype" w:hAnsi="Palatino Linotype" w:cs="Times New Roman"/>
          <w:smallCaps/>
          <w:sz w:val="24"/>
          <w:szCs w:val="24"/>
          <w:lang w:val="fr-CA"/>
        </w:rPr>
        <w:t>Mazouer</w:t>
      </w:r>
      <w:r w:rsidRPr="00735F87">
        <w:rPr>
          <w:rFonts w:ascii="Palatino Linotype" w:hAnsi="Palatino Linotype" w:cs="Times New Roman"/>
          <w:sz w:val="24"/>
          <w:szCs w:val="24"/>
          <w:lang w:val="fr-CA"/>
        </w:rPr>
        <w:t xml:space="preserve"> (Charles)</w:t>
      </w:r>
      <w:r w:rsidRPr="00735F87">
        <w:rPr>
          <w:rFonts w:ascii="Palatino Linotype" w:hAnsi="Palatino Linotype" w:cs="Arial"/>
          <w:sz w:val="24"/>
          <w:szCs w:val="24"/>
        </w:rPr>
        <w:t xml:space="preserve">, </w:t>
      </w:r>
      <w:r w:rsidR="00173FED" w:rsidRPr="00735F87">
        <w:rPr>
          <w:rFonts w:ascii="Palatino Linotype" w:hAnsi="Palatino Linotype"/>
          <w:sz w:val="24"/>
          <w:szCs w:val="24"/>
          <w:lang w:val="fr-CA"/>
        </w:rPr>
        <w:t>« L'Église, le théâtre et le rire au XVII</w:t>
      </w:r>
      <w:r w:rsidR="00173FED" w:rsidRPr="00735F87">
        <w:rPr>
          <w:rFonts w:ascii="Palatino Linotype" w:hAnsi="Palatino Linotype"/>
          <w:sz w:val="24"/>
          <w:szCs w:val="24"/>
          <w:vertAlign w:val="superscript"/>
          <w:lang w:val="fr-CA"/>
        </w:rPr>
        <w:t>e</w:t>
      </w:r>
      <w:r w:rsidR="00173FED" w:rsidRPr="00735F87">
        <w:rPr>
          <w:rFonts w:ascii="Palatino Linotype" w:hAnsi="Palatino Linotype"/>
          <w:sz w:val="24"/>
          <w:szCs w:val="24"/>
          <w:lang w:val="fr-CA"/>
        </w:rPr>
        <w:t xml:space="preserve"> siècle », dans </w:t>
      </w:r>
      <w:r w:rsidR="00173FED" w:rsidRPr="00735F87">
        <w:rPr>
          <w:rFonts w:ascii="Palatino Linotype" w:hAnsi="Palatino Linotype"/>
          <w:i/>
          <w:sz w:val="24"/>
          <w:szCs w:val="24"/>
          <w:lang w:val="fr-CA"/>
        </w:rPr>
        <w:t>L'Art du théâtre. Mélanges en hommage à Robert Garapon</w:t>
      </w:r>
      <w:r w:rsidR="00173FED" w:rsidRPr="00735F87">
        <w:rPr>
          <w:rFonts w:ascii="Palatino Linotype" w:hAnsi="Palatino Linotype"/>
          <w:sz w:val="24"/>
          <w:szCs w:val="24"/>
          <w:lang w:val="fr-CA"/>
        </w:rPr>
        <w:t>, réunis par Yvonne Bellenger, Gabriel Conesa, Jean Garapon, Charles Mazouer et Jean Serroy, Paris, PUF, 1992, pp. 349-360.</w:t>
      </w:r>
      <w:r w:rsidRPr="00735F87">
        <w:rPr>
          <w:rFonts w:ascii="Palatino Linotype" w:hAnsi="Palatino Linotype" w:cs="Arial"/>
          <w:noProof/>
          <w:sz w:val="24"/>
          <w:szCs w:val="24"/>
        </w:rPr>
        <w:t xml:space="preserve"> </w:t>
      </w:r>
    </w:p>
    <w:p w:rsidR="00975344" w:rsidRPr="00735F87" w:rsidRDefault="00975344" w:rsidP="00935C41">
      <w:pPr>
        <w:snapToGrid w:val="0"/>
        <w:spacing w:line="240" w:lineRule="auto"/>
        <w:ind w:left="240" w:hangingChars="100" w:hanging="240"/>
        <w:jc w:val="both"/>
        <w:rPr>
          <w:rFonts w:ascii="Palatino Linotype" w:hAnsi="Palatino Linotype" w:cs="Arial"/>
          <w:noProof/>
          <w:sz w:val="24"/>
          <w:szCs w:val="24"/>
        </w:rPr>
      </w:pPr>
      <w:r w:rsidRPr="00735F87">
        <w:rPr>
          <w:rFonts w:ascii="Palatino Linotype" w:hAnsi="Palatino Linotype" w:cs="Times New Roman"/>
          <w:smallCaps/>
          <w:sz w:val="24"/>
          <w:szCs w:val="24"/>
          <w:lang w:val="fr-CA"/>
        </w:rPr>
        <w:t>Mazouer</w:t>
      </w:r>
      <w:r w:rsidRPr="00735F87">
        <w:rPr>
          <w:rFonts w:ascii="Palatino Linotype" w:hAnsi="Palatino Linotype" w:cs="Times New Roman"/>
          <w:sz w:val="24"/>
          <w:szCs w:val="24"/>
          <w:lang w:val="fr-CA"/>
        </w:rPr>
        <w:t xml:space="preserve"> (Charles)</w:t>
      </w:r>
      <w:r w:rsidRPr="00735F87">
        <w:rPr>
          <w:rFonts w:ascii="Palatino Linotype" w:hAnsi="Palatino Linotype" w:cs="Arial"/>
          <w:sz w:val="24"/>
          <w:szCs w:val="24"/>
        </w:rPr>
        <w:t>,</w:t>
      </w:r>
      <w:r w:rsidRPr="00735F87">
        <w:rPr>
          <w:rFonts w:ascii="Palatino Linotype" w:hAnsi="Palatino Linotype"/>
          <w:sz w:val="24"/>
          <w:szCs w:val="24"/>
          <w:lang w:val="fr-CA"/>
        </w:rPr>
        <w:t xml:space="preserve"> « Molière er l’ordre de l’Église », in </w:t>
      </w:r>
      <w:r w:rsidRPr="00735F87">
        <w:rPr>
          <w:rFonts w:ascii="Palatino Linotype" w:hAnsi="Palatino Linotype"/>
          <w:i/>
          <w:sz w:val="24"/>
          <w:szCs w:val="24"/>
          <w:lang w:val="fr-CA"/>
        </w:rPr>
        <w:t>Ordre et contestation au temps des classiques</w:t>
      </w:r>
      <w:r w:rsidRPr="00735F87">
        <w:rPr>
          <w:rFonts w:ascii="Palatino Linotype" w:hAnsi="Palatino Linotype"/>
          <w:sz w:val="24"/>
          <w:szCs w:val="24"/>
          <w:lang w:val="fr-CA"/>
        </w:rPr>
        <w:t>, t. I, 1992, pp. 45-58.</w:t>
      </w:r>
    </w:p>
    <w:p w:rsidR="00935C41" w:rsidRPr="00735F87" w:rsidRDefault="00935C41" w:rsidP="00935C41">
      <w:pPr>
        <w:pStyle w:val="21"/>
        <w:shd w:val="clear" w:color="auto" w:fill="auto"/>
        <w:adjustRightInd w:val="0"/>
        <w:snapToGrid w:val="0"/>
        <w:spacing w:line="240" w:lineRule="auto"/>
        <w:ind w:left="240" w:hangingChars="100" w:hanging="240"/>
        <w:jc w:val="both"/>
        <w:rPr>
          <w:rFonts w:ascii="Palatino Linotype" w:hAnsi="Palatino Linotype"/>
          <w:sz w:val="24"/>
          <w:szCs w:val="24"/>
        </w:rPr>
      </w:pPr>
      <w:r w:rsidRPr="00735F87">
        <w:rPr>
          <w:rFonts w:ascii="Palatino Linotype" w:hAnsi="Palatino Linotype"/>
          <w:smallCaps/>
          <w:sz w:val="24"/>
          <w:szCs w:val="24"/>
          <w:lang w:val="fr-CA"/>
        </w:rPr>
        <w:t>Mazouer</w:t>
      </w:r>
      <w:r w:rsidRPr="00735F87">
        <w:rPr>
          <w:rFonts w:ascii="Palatino Linotype" w:hAnsi="Palatino Linotype"/>
          <w:sz w:val="24"/>
          <w:szCs w:val="24"/>
          <w:lang w:val="it-IT"/>
        </w:rPr>
        <w:t xml:space="preserve"> (Charles)</w:t>
      </w:r>
      <w:r w:rsidRPr="00735F87">
        <w:rPr>
          <w:rFonts w:ascii="Palatino Linotype" w:hAnsi="Palatino Linotype"/>
          <w:sz w:val="24"/>
          <w:szCs w:val="24"/>
        </w:rPr>
        <w:t xml:space="preserve">, </w:t>
      </w:r>
      <w:r w:rsidRPr="00735F87">
        <w:rPr>
          <w:rStyle w:val="ad"/>
          <w:rFonts w:ascii="Palatino Linotype" w:hAnsi="Palatino Linotype"/>
          <w:sz w:val="24"/>
          <w:szCs w:val="24"/>
        </w:rPr>
        <w:t>Molière et ses comédies-ballets,</w:t>
      </w:r>
      <w:r w:rsidRPr="00735F87">
        <w:rPr>
          <w:rFonts w:ascii="Palatino Linotype" w:hAnsi="Palatino Linotype"/>
          <w:sz w:val="24"/>
          <w:szCs w:val="24"/>
        </w:rPr>
        <w:t xml:space="preserve"> Paris, Klincksieck, 1993.</w:t>
      </w:r>
    </w:p>
    <w:p w:rsidR="00B83AB2" w:rsidRPr="00735F87" w:rsidRDefault="00B83AB2" w:rsidP="00935C41">
      <w:pPr>
        <w:snapToGrid w:val="0"/>
        <w:spacing w:line="240" w:lineRule="auto"/>
        <w:ind w:left="240" w:hangingChars="100" w:hanging="240"/>
        <w:jc w:val="both"/>
        <w:rPr>
          <w:rFonts w:ascii="Palatino Linotype" w:hAnsi="Palatino Linotype"/>
          <w:sz w:val="24"/>
          <w:szCs w:val="24"/>
          <w:lang w:val="fr-CA"/>
        </w:rPr>
      </w:pPr>
      <w:r w:rsidRPr="00735F87">
        <w:rPr>
          <w:rFonts w:ascii="Palatino Linotype" w:hAnsi="Palatino Linotype" w:cs="Times New Roman"/>
          <w:smallCaps/>
          <w:sz w:val="24"/>
          <w:szCs w:val="24"/>
          <w:lang w:val="fr-CA"/>
        </w:rPr>
        <w:t>Mazouer</w:t>
      </w:r>
      <w:r w:rsidRPr="00735F87">
        <w:rPr>
          <w:rFonts w:ascii="Palatino Linotype" w:hAnsi="Palatino Linotype"/>
          <w:sz w:val="24"/>
          <w:szCs w:val="24"/>
          <w:lang w:val="it-IT"/>
        </w:rPr>
        <w:t xml:space="preserve"> (Charles), « </w:t>
      </w:r>
      <w:r w:rsidRPr="00735F87">
        <w:rPr>
          <w:rFonts w:ascii="Palatino Linotype" w:hAnsi="Palatino Linotype"/>
          <w:sz w:val="24"/>
          <w:szCs w:val="24"/>
          <w:lang w:val="fr-CA"/>
        </w:rPr>
        <w:t xml:space="preserve">Théâtre </w:t>
      </w:r>
      <w:r w:rsidRPr="00735F87">
        <w:rPr>
          <w:rFonts w:ascii="Palatino Linotype" w:hAnsi="Palatino Linotype"/>
          <w:sz w:val="24"/>
          <w:szCs w:val="24"/>
          <w:lang w:val="it-IT"/>
        </w:rPr>
        <w:t xml:space="preserve">et </w:t>
      </w:r>
      <w:r w:rsidRPr="00735F87">
        <w:rPr>
          <w:rFonts w:ascii="Palatino Linotype" w:hAnsi="Palatino Linotype"/>
          <w:sz w:val="24"/>
          <w:szCs w:val="24"/>
          <w:lang w:val="fr-CA"/>
        </w:rPr>
        <w:t>musique au XVII</w:t>
      </w:r>
      <w:r w:rsidRPr="00735F87">
        <w:rPr>
          <w:rFonts w:ascii="Palatino Linotype" w:hAnsi="Palatino Linotype"/>
          <w:sz w:val="24"/>
          <w:szCs w:val="24"/>
          <w:vertAlign w:val="superscript"/>
          <w:lang w:val="fr-CA"/>
        </w:rPr>
        <w:t>e</w:t>
      </w:r>
      <w:r w:rsidRPr="00735F87">
        <w:rPr>
          <w:rFonts w:ascii="Palatino Linotype" w:hAnsi="Palatino Linotype"/>
          <w:sz w:val="24"/>
          <w:szCs w:val="24"/>
          <w:lang w:val="fr-CA"/>
        </w:rPr>
        <w:t xml:space="preserve"> siècle </w:t>
      </w:r>
      <w:r w:rsidRPr="00735F87">
        <w:rPr>
          <w:rFonts w:ascii="Palatino Linotype" w:hAnsi="Palatino Linotype"/>
          <w:sz w:val="24"/>
          <w:szCs w:val="24"/>
          <w:lang w:val="it-IT"/>
        </w:rPr>
        <w:t xml:space="preserve">», </w:t>
      </w:r>
      <w:r w:rsidRPr="00735F87">
        <w:rPr>
          <w:rStyle w:val="4"/>
          <w:rFonts w:ascii="Palatino Linotype" w:eastAsia="ＭＳ 明朝" w:hAnsi="Palatino Linotype"/>
          <w:sz w:val="24"/>
          <w:szCs w:val="24"/>
        </w:rPr>
        <w:t xml:space="preserve">Littératures classiques, </w:t>
      </w:r>
      <w:r w:rsidRPr="00735F87">
        <w:rPr>
          <w:rFonts w:ascii="Palatino Linotype" w:hAnsi="Palatino Linotype"/>
          <w:sz w:val="24"/>
          <w:szCs w:val="24"/>
          <w:lang w:val="fr-CA"/>
        </w:rPr>
        <w:t>n° 21, 1994, pp. 5-28.</w:t>
      </w:r>
    </w:p>
    <w:p w:rsidR="00975344" w:rsidRPr="00735F87" w:rsidRDefault="00975344" w:rsidP="00935C41">
      <w:pPr>
        <w:pStyle w:val="41"/>
        <w:shd w:val="clear" w:color="auto" w:fill="auto"/>
        <w:spacing w:after="0" w:line="240" w:lineRule="auto"/>
        <w:ind w:left="280" w:right="20" w:hanging="260"/>
        <w:jc w:val="both"/>
        <w:rPr>
          <w:rFonts w:ascii="Palatino Linotype" w:hAnsi="Palatino Linotype"/>
          <w:smallCaps/>
          <w:sz w:val="24"/>
          <w:szCs w:val="24"/>
          <w:lang w:val="fr-CA"/>
        </w:rPr>
      </w:pPr>
      <w:r w:rsidRPr="00735F87">
        <w:rPr>
          <w:rFonts w:ascii="Palatino Linotype" w:hAnsi="Palatino Linotype"/>
          <w:smallCaps/>
          <w:sz w:val="24"/>
          <w:szCs w:val="24"/>
          <w:lang w:val="fr-CA"/>
        </w:rPr>
        <w:t>Mazouer</w:t>
      </w:r>
      <w:r w:rsidRPr="00735F87">
        <w:rPr>
          <w:rFonts w:ascii="Palatino Linotype" w:hAnsi="Palatino Linotype"/>
          <w:sz w:val="24"/>
          <w:szCs w:val="24"/>
          <w:lang w:val="fr-CA"/>
        </w:rPr>
        <w:t xml:space="preserve"> (Charles), « Les défenseurs ecclésiastiques de Molière », </w:t>
      </w:r>
      <w:r w:rsidRPr="00735F87">
        <w:rPr>
          <w:rFonts w:ascii="Palatino Linotype" w:hAnsi="Palatino Linotype"/>
          <w:i/>
          <w:sz w:val="24"/>
          <w:szCs w:val="24"/>
          <w:lang w:val="fr-CA"/>
        </w:rPr>
        <w:t>Le nouveau Moliériste</w:t>
      </w:r>
      <w:r w:rsidRPr="00735F87">
        <w:rPr>
          <w:rFonts w:ascii="Palatino Linotype" w:hAnsi="Palatino Linotype"/>
          <w:sz w:val="24"/>
          <w:szCs w:val="24"/>
          <w:lang w:val="fr-CA"/>
        </w:rPr>
        <w:t>, II, 1995, pp. 57-68.</w:t>
      </w:r>
    </w:p>
    <w:p w:rsidR="00F93ABA" w:rsidRPr="00735F87" w:rsidRDefault="00F93ABA" w:rsidP="00935C41">
      <w:pPr>
        <w:pStyle w:val="41"/>
        <w:shd w:val="clear" w:color="auto" w:fill="auto"/>
        <w:spacing w:after="0" w:line="240" w:lineRule="auto"/>
        <w:ind w:left="280" w:right="20" w:hanging="260"/>
        <w:jc w:val="both"/>
        <w:rPr>
          <w:rFonts w:ascii="Palatino Linotype" w:hAnsi="Palatino Linotype"/>
          <w:sz w:val="24"/>
          <w:szCs w:val="24"/>
          <w:lang w:val="fr-CA"/>
        </w:rPr>
      </w:pPr>
      <w:r w:rsidRPr="00735F87">
        <w:rPr>
          <w:rFonts w:ascii="Palatino Linotype" w:hAnsi="Palatino Linotype"/>
          <w:smallCaps/>
          <w:sz w:val="24"/>
          <w:szCs w:val="24"/>
          <w:lang w:val="fr-CA"/>
        </w:rPr>
        <w:t>Mazouer</w:t>
      </w:r>
      <w:r w:rsidRPr="00735F87">
        <w:rPr>
          <w:rFonts w:ascii="Palatino Linotype" w:hAnsi="Palatino Linotype"/>
          <w:sz w:val="24"/>
          <w:szCs w:val="24"/>
          <w:lang w:val="fr-CA"/>
        </w:rPr>
        <w:t xml:space="preserve"> (Charles), « Acteurs français et acteurs italiens en France », [in] </w:t>
      </w:r>
      <w:r w:rsidRPr="00735F87">
        <w:rPr>
          <w:rStyle w:val="4"/>
          <w:rFonts w:ascii="Palatino Linotype" w:hAnsi="Palatino Linotype"/>
          <w:sz w:val="24"/>
          <w:szCs w:val="24"/>
        </w:rPr>
        <w:t>L’Acteur en son métier,</w:t>
      </w:r>
      <w:r w:rsidRPr="00735F87">
        <w:rPr>
          <w:rFonts w:ascii="Palatino Linotype" w:hAnsi="Palatino Linotype"/>
          <w:sz w:val="24"/>
          <w:szCs w:val="24"/>
          <w:lang w:val="fr-CA"/>
        </w:rPr>
        <w:t xml:space="preserve"> p. p. Didier Souiller et Philippe Baron, Éditions universitaires de Dijon, 1997, pp. 165-179.</w:t>
      </w:r>
    </w:p>
    <w:p w:rsidR="00B10FF7" w:rsidRPr="00735F87" w:rsidRDefault="00B10FF7" w:rsidP="00935C41">
      <w:pPr>
        <w:adjustRightInd w:val="0"/>
        <w:spacing w:line="240" w:lineRule="auto"/>
        <w:ind w:left="240" w:hangingChars="100" w:hanging="240"/>
        <w:jc w:val="both"/>
        <w:rPr>
          <w:rFonts w:ascii="Palatino Linotype" w:hAnsi="Palatino Linotype" w:cs="Times New Roman"/>
          <w:smallCaps/>
          <w:sz w:val="24"/>
          <w:szCs w:val="24"/>
          <w:lang w:val="fr-CA"/>
        </w:rPr>
      </w:pPr>
      <w:r w:rsidRPr="00735F87">
        <w:rPr>
          <w:rFonts w:ascii="Palatino Linotype" w:hAnsi="Palatino Linotype" w:cs="Times New Roman"/>
          <w:smallCaps/>
          <w:sz w:val="24"/>
          <w:szCs w:val="24"/>
          <w:lang w:val="fr-CA"/>
        </w:rPr>
        <w:t>Mazouer</w:t>
      </w:r>
      <w:r w:rsidRPr="00735F87">
        <w:rPr>
          <w:rFonts w:ascii="Palatino Linotype" w:hAnsi="Palatino Linotype"/>
          <w:sz w:val="24"/>
          <w:szCs w:val="24"/>
        </w:rPr>
        <w:t xml:space="preserve"> (Charles), </w:t>
      </w:r>
      <w:r w:rsidRPr="00735F87">
        <w:rPr>
          <w:rStyle w:val="4"/>
          <w:rFonts w:ascii="Palatino Linotype" w:eastAsia="ＭＳ 明朝" w:hAnsi="Palatino Linotype"/>
          <w:sz w:val="24"/>
          <w:szCs w:val="24"/>
        </w:rPr>
        <w:t>Le Théâtre d'Arlequin. Comédies et comédiens italiens en France au XVII</w:t>
      </w:r>
      <w:r w:rsidRPr="00735F87">
        <w:rPr>
          <w:rStyle w:val="4"/>
          <w:rFonts w:ascii="Palatino Linotype" w:eastAsia="ＭＳ 明朝" w:hAnsi="Palatino Linotype"/>
          <w:sz w:val="24"/>
          <w:szCs w:val="24"/>
          <w:vertAlign w:val="superscript"/>
        </w:rPr>
        <w:t>e</w:t>
      </w:r>
      <w:r w:rsidRPr="00735F87">
        <w:rPr>
          <w:rStyle w:val="4"/>
          <w:rFonts w:ascii="Palatino Linotype" w:eastAsia="ＭＳ 明朝" w:hAnsi="Palatino Linotype"/>
          <w:sz w:val="24"/>
          <w:szCs w:val="24"/>
        </w:rPr>
        <w:t xml:space="preserve"> siècle,</w:t>
      </w:r>
      <w:r w:rsidRPr="00735F87">
        <w:rPr>
          <w:rFonts w:ascii="Palatino Linotype" w:hAnsi="Palatino Linotype"/>
          <w:sz w:val="24"/>
          <w:szCs w:val="24"/>
        </w:rPr>
        <w:t xml:space="preserve"> Fasano-Schena et Presses de l’université de Paris-Sorbonne, 2002 </w:t>
      </w:r>
      <w:r w:rsidRPr="00735F87">
        <w:rPr>
          <w:rFonts w:ascii="Palatino Linotype" w:hAnsi="Palatino Linotype"/>
          <w:sz w:val="24"/>
          <w:szCs w:val="24"/>
          <w:lang w:val="it-IT"/>
        </w:rPr>
        <w:t xml:space="preserve">(Biblioteca della Ricerca. Cultura straniera, </w:t>
      </w:r>
      <w:r w:rsidRPr="00735F87">
        <w:rPr>
          <w:rFonts w:ascii="Palatino Linotype" w:hAnsi="Palatino Linotype"/>
          <w:sz w:val="24"/>
          <w:szCs w:val="24"/>
        </w:rPr>
        <w:t>112).</w:t>
      </w:r>
    </w:p>
    <w:p w:rsidR="00481DED" w:rsidRPr="00735F87" w:rsidRDefault="007C39BE" w:rsidP="00935C41">
      <w:pPr>
        <w:adjustRightInd w:val="0"/>
        <w:spacing w:line="240" w:lineRule="auto"/>
        <w:ind w:left="240" w:hangingChars="100" w:hanging="240"/>
        <w:jc w:val="both"/>
        <w:rPr>
          <w:rFonts w:ascii="Palatino Linotype" w:hAnsi="Palatino Linotype" w:cs="Times New Roman"/>
          <w:sz w:val="24"/>
          <w:szCs w:val="24"/>
          <w:lang w:val="fr-CA" w:eastAsia="ja-JP"/>
        </w:rPr>
      </w:pPr>
      <w:r w:rsidRPr="00735F87">
        <w:rPr>
          <w:rFonts w:ascii="Palatino Linotype" w:hAnsi="Palatino Linotype" w:cs="Times New Roman"/>
          <w:smallCaps/>
          <w:sz w:val="24"/>
          <w:szCs w:val="24"/>
          <w:lang w:val="fr-CA"/>
        </w:rPr>
        <w:t>Mazouer</w:t>
      </w:r>
      <w:r w:rsidR="00C63DAB" w:rsidRPr="00735F87">
        <w:rPr>
          <w:rFonts w:ascii="Palatino Linotype" w:hAnsi="Palatino Linotype" w:cs="Times New Roman"/>
          <w:sz w:val="24"/>
          <w:szCs w:val="24"/>
          <w:lang w:val="fr-CA"/>
        </w:rPr>
        <w:t xml:space="preserve"> (Charles), </w:t>
      </w:r>
      <w:r w:rsidR="00C63DAB" w:rsidRPr="00735F87">
        <w:rPr>
          <w:rFonts w:ascii="Palatino Linotype" w:hAnsi="Palatino Linotype" w:cs="Times New Roman"/>
          <w:i/>
          <w:iCs/>
          <w:sz w:val="24"/>
          <w:szCs w:val="24"/>
          <w:lang w:val="fr-CA"/>
        </w:rPr>
        <w:t>Le Théâtre français de la Renaissance</w:t>
      </w:r>
      <w:r w:rsidR="00C63DAB" w:rsidRPr="00735F87">
        <w:rPr>
          <w:rFonts w:ascii="Palatino Linotype" w:hAnsi="Palatino Linotype" w:cs="Times New Roman"/>
          <w:sz w:val="24"/>
          <w:szCs w:val="24"/>
          <w:lang w:val="fr-CA"/>
        </w:rPr>
        <w:t>, Paris, Champion, 2002.</w:t>
      </w:r>
      <w:r w:rsidR="00481DED" w:rsidRPr="00735F87">
        <w:rPr>
          <w:rFonts w:ascii="Palatino Linotype" w:hAnsi="Palatino Linotype" w:cs="Times New Roman"/>
          <w:sz w:val="24"/>
          <w:szCs w:val="24"/>
          <w:lang w:val="fr-CA" w:eastAsia="ja-JP"/>
        </w:rPr>
        <w:t xml:space="preserve"> (</w:t>
      </w:r>
      <w:r w:rsidR="00481DED" w:rsidRPr="00735F87">
        <w:rPr>
          <w:rFonts w:ascii="Palatino Linotype" w:hAnsi="Palatino Linotype" w:cs="Times New Roman"/>
          <w:sz w:val="24"/>
          <w:szCs w:val="24"/>
          <w:lang w:val="fr-CA"/>
        </w:rPr>
        <w:t>Nouvelle édition avec une bibliographie augmentée, Paris, Champion, 2013.)</w:t>
      </w:r>
    </w:p>
    <w:p w:rsidR="00BB2104" w:rsidRPr="00735F87" w:rsidRDefault="00BB2104" w:rsidP="00935C41">
      <w:pPr>
        <w:adjustRightInd w:val="0"/>
        <w:spacing w:line="240" w:lineRule="auto"/>
        <w:ind w:left="240" w:hangingChars="100" w:hanging="240"/>
        <w:jc w:val="both"/>
        <w:rPr>
          <w:rFonts w:ascii="Palatino Linotype" w:hAnsi="Palatino Linotype" w:cs="Times New Roman"/>
          <w:sz w:val="24"/>
          <w:szCs w:val="24"/>
          <w:lang w:val="fr-CA"/>
        </w:rPr>
      </w:pPr>
      <w:r w:rsidRPr="00735F87">
        <w:rPr>
          <w:rFonts w:ascii="Palatino Linotype" w:hAnsi="Palatino Linotype" w:cs="Times New Roman"/>
          <w:smallCaps/>
          <w:sz w:val="24"/>
          <w:szCs w:val="24"/>
          <w:lang w:val="fr-CA"/>
        </w:rPr>
        <w:t>Mazouer</w:t>
      </w:r>
      <w:r w:rsidRPr="00735F87">
        <w:rPr>
          <w:rFonts w:ascii="Palatino Linotype" w:hAnsi="Palatino Linotype" w:cs="Times New Roman"/>
          <w:sz w:val="24"/>
          <w:szCs w:val="24"/>
          <w:lang w:val="fr-CA"/>
        </w:rPr>
        <w:t xml:space="preserve"> </w:t>
      </w:r>
      <w:r w:rsidRPr="00735F87">
        <w:rPr>
          <w:rFonts w:ascii="Palatino Linotype" w:hAnsi="Palatino Linotype"/>
          <w:sz w:val="24"/>
          <w:szCs w:val="24"/>
          <w:lang w:val="it-IT"/>
        </w:rPr>
        <w:t xml:space="preserve">(Charles), « La farce </w:t>
      </w:r>
      <w:r w:rsidRPr="00735F87">
        <w:rPr>
          <w:rFonts w:ascii="Palatino Linotype" w:hAnsi="Palatino Linotype"/>
          <w:sz w:val="24"/>
          <w:szCs w:val="24"/>
        </w:rPr>
        <w:t>au XVII</w:t>
      </w:r>
      <w:r w:rsidRPr="00735F87">
        <w:rPr>
          <w:rFonts w:ascii="Palatino Linotype" w:hAnsi="Palatino Linotype"/>
          <w:sz w:val="24"/>
          <w:szCs w:val="24"/>
          <w:vertAlign w:val="superscript"/>
        </w:rPr>
        <w:t>e</w:t>
      </w:r>
      <w:r w:rsidRPr="00735F87">
        <w:rPr>
          <w:rFonts w:ascii="Palatino Linotype" w:hAnsi="Palatino Linotype"/>
          <w:sz w:val="24"/>
          <w:szCs w:val="24"/>
        </w:rPr>
        <w:t xml:space="preserve"> siècle</w:t>
      </w:r>
      <w:r w:rsidR="00935C41" w:rsidRPr="00735F87">
        <w:rPr>
          <w:rFonts w:ascii="Palatino Linotype" w:hAnsi="Palatino Linotype"/>
          <w:sz w:val="24"/>
          <w:szCs w:val="24"/>
        </w:rPr>
        <w:t xml:space="preserve"> :</w:t>
      </w:r>
      <w:r w:rsidRPr="00735F87">
        <w:rPr>
          <w:rFonts w:ascii="Palatino Linotype" w:hAnsi="Palatino Linotype"/>
          <w:sz w:val="24"/>
          <w:szCs w:val="24"/>
        </w:rPr>
        <w:t xml:space="preserve"> </w:t>
      </w:r>
      <w:r w:rsidRPr="00735F87">
        <w:rPr>
          <w:rFonts w:ascii="Palatino Linotype" w:hAnsi="Palatino Linotype"/>
          <w:sz w:val="24"/>
          <w:szCs w:val="24"/>
          <w:lang w:val="it-IT"/>
        </w:rPr>
        <w:t xml:space="preserve">un </w:t>
      </w:r>
      <w:r w:rsidRPr="00735F87">
        <w:rPr>
          <w:rFonts w:ascii="Palatino Linotype" w:hAnsi="Palatino Linotype"/>
          <w:sz w:val="24"/>
          <w:szCs w:val="24"/>
        </w:rPr>
        <w:t xml:space="preserve">genre populaire </w:t>
      </w:r>
      <w:r w:rsidRPr="00735F87">
        <w:rPr>
          <w:rFonts w:ascii="Palatino Linotype" w:hAnsi="Palatino Linotype"/>
          <w:sz w:val="24"/>
          <w:szCs w:val="24"/>
          <w:lang w:val="it-IT"/>
        </w:rPr>
        <w:t xml:space="preserve">», </w:t>
      </w:r>
      <w:r w:rsidRPr="00735F87">
        <w:rPr>
          <w:rStyle w:val="4"/>
          <w:rFonts w:ascii="Palatino Linotype" w:eastAsia="ＭＳ 明朝" w:hAnsi="Palatino Linotype"/>
          <w:sz w:val="24"/>
          <w:szCs w:val="24"/>
        </w:rPr>
        <w:t>Littératures classiques,</w:t>
      </w:r>
      <w:r w:rsidRPr="00735F87">
        <w:rPr>
          <w:rFonts w:ascii="Palatino Linotype" w:hAnsi="Palatino Linotype"/>
          <w:sz w:val="24"/>
          <w:szCs w:val="24"/>
        </w:rPr>
        <w:t xml:space="preserve"> n° 51, 2004, pp. 157-170.</w:t>
      </w:r>
    </w:p>
    <w:p w:rsidR="00C63DAB" w:rsidRPr="00735F87" w:rsidRDefault="007C39BE" w:rsidP="00935C41">
      <w:pPr>
        <w:adjustRightInd w:val="0"/>
        <w:spacing w:line="240" w:lineRule="auto"/>
        <w:ind w:left="240" w:hangingChars="100" w:hanging="240"/>
        <w:jc w:val="both"/>
        <w:rPr>
          <w:rFonts w:ascii="Palatino Linotype" w:hAnsi="Palatino Linotype" w:cs="Times New Roman"/>
          <w:sz w:val="24"/>
          <w:szCs w:val="24"/>
          <w:lang w:val="fr-CA"/>
        </w:rPr>
      </w:pPr>
      <w:r w:rsidRPr="00735F87">
        <w:rPr>
          <w:rFonts w:ascii="Palatino Linotype" w:hAnsi="Palatino Linotype" w:cs="Times New Roman"/>
          <w:smallCaps/>
          <w:sz w:val="24"/>
          <w:szCs w:val="24"/>
          <w:lang w:val="fr-CA"/>
        </w:rPr>
        <w:t>Mazouer</w:t>
      </w:r>
      <w:r w:rsidR="00C63DAB" w:rsidRPr="00735F87">
        <w:rPr>
          <w:rFonts w:ascii="Palatino Linotype" w:hAnsi="Palatino Linotype" w:cs="Times New Roman"/>
          <w:sz w:val="24"/>
          <w:szCs w:val="24"/>
          <w:lang w:val="fr-CA"/>
        </w:rPr>
        <w:t xml:space="preserve"> (Charles), </w:t>
      </w:r>
      <w:r w:rsidR="00C63DAB" w:rsidRPr="00735F87">
        <w:rPr>
          <w:rFonts w:ascii="Palatino Linotype" w:hAnsi="Palatino Linotype" w:cs="Times New Roman"/>
          <w:i/>
          <w:iCs/>
          <w:sz w:val="24"/>
          <w:szCs w:val="24"/>
          <w:lang w:val="fr-CA"/>
        </w:rPr>
        <w:t>Le Théâtre français de l'âge classique, t. I : Le premier XVII</w:t>
      </w:r>
      <w:r w:rsidR="00C63DAB" w:rsidRPr="00735F87">
        <w:rPr>
          <w:rFonts w:ascii="Palatino Linotype" w:hAnsi="Palatino Linotype" w:cs="Times New Roman"/>
          <w:i/>
          <w:iCs/>
          <w:sz w:val="24"/>
          <w:szCs w:val="24"/>
          <w:vertAlign w:val="superscript"/>
          <w:lang w:val="fr-CA"/>
        </w:rPr>
        <w:t>e</w:t>
      </w:r>
      <w:r w:rsidR="00C63DAB" w:rsidRPr="00735F87">
        <w:rPr>
          <w:rFonts w:ascii="Palatino Linotype" w:hAnsi="Palatino Linotype" w:cs="Times New Roman"/>
          <w:i/>
          <w:iCs/>
          <w:sz w:val="24"/>
          <w:szCs w:val="24"/>
          <w:lang w:val="fr-CA"/>
        </w:rPr>
        <w:t xml:space="preserve"> siècle</w:t>
      </w:r>
      <w:r w:rsidR="00C63DAB" w:rsidRPr="00735F87">
        <w:rPr>
          <w:rFonts w:ascii="Palatino Linotype" w:hAnsi="Palatino Linotype" w:cs="Times New Roman"/>
          <w:sz w:val="24"/>
          <w:szCs w:val="24"/>
          <w:lang w:val="fr-CA"/>
        </w:rPr>
        <w:t>, Paris, Champion, 2006.</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eastAsia="ja-JP"/>
        </w:rPr>
      </w:pPr>
      <w:r w:rsidRPr="00735F87">
        <w:rPr>
          <w:rFonts w:ascii="Palatino Linotype" w:hAnsi="Palatino Linotype" w:cs="Times New Roman"/>
          <w:bCs/>
          <w:smallCaps/>
          <w:sz w:val="24"/>
          <w:szCs w:val="24"/>
        </w:rPr>
        <w:t>Mazouer</w:t>
      </w:r>
      <w:r w:rsidR="00C63DAB" w:rsidRPr="00735F87">
        <w:rPr>
          <w:rFonts w:ascii="Palatino Linotype" w:hAnsi="Palatino Linotype" w:cs="Times New Roman"/>
          <w:bCs/>
          <w:sz w:val="24"/>
          <w:szCs w:val="24"/>
        </w:rPr>
        <w:t xml:space="preserve"> (Charles), </w:t>
      </w:r>
      <w:r w:rsidR="00C63DAB" w:rsidRPr="00735F87">
        <w:rPr>
          <w:rFonts w:ascii="Palatino Linotype" w:hAnsi="Palatino Linotype" w:cs="Times New Roman"/>
          <w:bCs/>
          <w:i/>
          <w:iCs/>
          <w:sz w:val="24"/>
          <w:szCs w:val="24"/>
        </w:rPr>
        <w:t>Le Théâtre français de l'âge classique, t. II : L'Apogée du classicisme</w:t>
      </w:r>
      <w:r w:rsidR="00C63DAB" w:rsidRPr="00735F87">
        <w:rPr>
          <w:rFonts w:ascii="Palatino Linotype" w:hAnsi="Palatino Linotype" w:cs="Times New Roman"/>
          <w:bCs/>
          <w:sz w:val="24"/>
          <w:szCs w:val="24"/>
        </w:rPr>
        <w:t>, Paris, Champion, 20</w:t>
      </w:r>
      <w:r w:rsidR="00C63DAB" w:rsidRPr="00735F87">
        <w:rPr>
          <w:rFonts w:ascii="Palatino Linotype" w:hAnsi="Palatino Linotype" w:cs="Times New Roman"/>
          <w:bCs/>
          <w:sz w:val="24"/>
          <w:szCs w:val="24"/>
          <w:lang w:val="fr-CA" w:eastAsia="ja-JP"/>
        </w:rPr>
        <w:t>1</w:t>
      </w:r>
      <w:r w:rsidR="00C63DAB" w:rsidRPr="00735F87">
        <w:rPr>
          <w:rFonts w:ascii="Palatino Linotype" w:hAnsi="Palatino Linotype" w:cs="Times New Roman"/>
          <w:bCs/>
          <w:sz w:val="24"/>
          <w:szCs w:val="24"/>
        </w:rPr>
        <w:t>0.</w:t>
      </w:r>
    </w:p>
    <w:p w:rsidR="00F2339D" w:rsidRPr="00735F87" w:rsidRDefault="00F2339D" w:rsidP="00935C41">
      <w:pPr>
        <w:adjustRightInd w:val="0"/>
        <w:spacing w:line="240" w:lineRule="auto"/>
        <w:ind w:left="240" w:hangingChars="100" w:hanging="240"/>
        <w:jc w:val="both"/>
        <w:rPr>
          <w:rFonts w:ascii="Palatino Linotype" w:hAnsi="Palatino Linotype" w:cs="Times New Roman"/>
          <w:bCs/>
          <w:sz w:val="24"/>
          <w:szCs w:val="24"/>
          <w:lang w:eastAsia="ja-JP"/>
        </w:rPr>
      </w:pPr>
      <w:r w:rsidRPr="00735F87">
        <w:rPr>
          <w:rFonts w:ascii="Palatino Linotype" w:hAnsi="Palatino Linotype" w:cs="Times New Roman"/>
          <w:bCs/>
          <w:smallCaps/>
          <w:sz w:val="24"/>
          <w:szCs w:val="24"/>
        </w:rPr>
        <w:lastRenderedPageBreak/>
        <w:t>Mazouer</w:t>
      </w:r>
      <w:r w:rsidRPr="00735F87">
        <w:rPr>
          <w:rFonts w:ascii="Palatino Linotype" w:hAnsi="Palatino Linotype" w:cs="Times New Roman"/>
          <w:bCs/>
          <w:sz w:val="24"/>
          <w:szCs w:val="24"/>
        </w:rPr>
        <w:t xml:space="preserve"> (Charles), </w:t>
      </w:r>
      <w:r w:rsidRPr="00735F87">
        <w:rPr>
          <w:rFonts w:ascii="Palatino Linotype" w:hAnsi="Palatino Linotype" w:cs="Times New Roman"/>
          <w:bCs/>
          <w:i/>
          <w:iCs/>
          <w:sz w:val="24"/>
          <w:szCs w:val="24"/>
        </w:rPr>
        <w:t>Le Théâtre français de l'âge classique, t. I</w:t>
      </w:r>
      <w:r w:rsidRPr="00735F87">
        <w:rPr>
          <w:rFonts w:ascii="Palatino Linotype" w:hAnsi="Palatino Linotype" w:cs="Times New Roman"/>
          <w:bCs/>
          <w:i/>
          <w:iCs/>
          <w:sz w:val="24"/>
          <w:szCs w:val="24"/>
          <w:lang w:val="fr-CA"/>
        </w:rPr>
        <w:t>I</w:t>
      </w:r>
      <w:r w:rsidRPr="00735F87">
        <w:rPr>
          <w:rFonts w:ascii="Palatino Linotype" w:hAnsi="Palatino Linotype" w:cs="Times New Roman"/>
          <w:bCs/>
          <w:i/>
          <w:iCs/>
          <w:sz w:val="24"/>
          <w:szCs w:val="24"/>
        </w:rPr>
        <w:t>I : L'Arrière-saison</w:t>
      </w:r>
      <w:r w:rsidRPr="00735F87">
        <w:rPr>
          <w:rFonts w:ascii="Palatino Linotype" w:hAnsi="Palatino Linotype" w:cs="Times New Roman"/>
          <w:bCs/>
          <w:sz w:val="24"/>
          <w:szCs w:val="24"/>
        </w:rPr>
        <w:t xml:space="preserve">, Paris, Champion, </w:t>
      </w:r>
      <w:r w:rsidRPr="00735F87">
        <w:rPr>
          <w:rFonts w:ascii="Palatino Linotype" w:hAnsi="Palatino Linotype" w:cs="Times New Roman"/>
          <w:bCs/>
          <w:sz w:val="24"/>
          <w:szCs w:val="24"/>
          <w:lang w:eastAsia="ja-JP"/>
        </w:rPr>
        <w:t>2014.</w:t>
      </w:r>
    </w:p>
    <w:p w:rsidR="00BA7CED" w:rsidRPr="00735F87" w:rsidRDefault="00BA7CED" w:rsidP="00935C41">
      <w:pPr>
        <w:adjustRightInd w:val="0"/>
        <w:spacing w:line="240" w:lineRule="auto"/>
        <w:ind w:left="240" w:hangingChars="100" w:hanging="240"/>
        <w:jc w:val="both"/>
        <w:rPr>
          <w:rFonts w:ascii="Palatino Linotype" w:hAnsi="Palatino Linotype" w:cs="Times New Roman"/>
          <w:bCs/>
          <w:sz w:val="24"/>
          <w:szCs w:val="24"/>
          <w:lang w:eastAsia="ja-JP"/>
        </w:rPr>
      </w:pPr>
      <w:r w:rsidRPr="00735F87">
        <w:rPr>
          <w:rFonts w:ascii="Palatino Linotype" w:hAnsi="Palatino Linotype" w:cs="Times New Roman"/>
          <w:bCs/>
          <w:smallCaps/>
          <w:sz w:val="24"/>
          <w:szCs w:val="24"/>
        </w:rPr>
        <w:t>Mazouer</w:t>
      </w:r>
      <w:r w:rsidRPr="00735F87">
        <w:rPr>
          <w:rFonts w:ascii="Palatino Linotype" w:hAnsi="Palatino Linotype" w:cs="Times New Roman"/>
          <w:bCs/>
          <w:sz w:val="24"/>
          <w:szCs w:val="24"/>
        </w:rPr>
        <w:t xml:space="preserve"> (Charles), </w:t>
      </w:r>
      <w:r w:rsidRPr="00735F87">
        <w:rPr>
          <w:rFonts w:ascii="Palatino Linotype" w:hAnsi="Palatino Linotype" w:cs="Times New Roman"/>
          <w:bCs/>
          <w:i/>
          <w:iCs/>
          <w:sz w:val="24"/>
          <w:szCs w:val="24"/>
        </w:rPr>
        <w:t xml:space="preserve">Le Théâtre </w:t>
      </w:r>
      <w:r w:rsidRPr="00735F87">
        <w:rPr>
          <w:rFonts w:ascii="Palatino Linotype" w:hAnsi="Palatino Linotype" w:cs="Times New Roman"/>
          <w:bCs/>
          <w:i/>
          <w:iCs/>
          <w:sz w:val="24"/>
          <w:szCs w:val="24"/>
          <w:lang w:val="fr-CA"/>
        </w:rPr>
        <w:t>et christianisme</w:t>
      </w:r>
      <w:r w:rsidRPr="00735F87">
        <w:rPr>
          <w:rFonts w:ascii="Palatino Linotype" w:hAnsi="Palatino Linotype" w:cs="Times New Roman"/>
          <w:bCs/>
          <w:i/>
          <w:iCs/>
          <w:sz w:val="24"/>
          <w:szCs w:val="24"/>
        </w:rPr>
        <w:t xml:space="preserve"> : Études sur l'ancien théâtre français</w:t>
      </w:r>
      <w:r w:rsidRPr="00735F87">
        <w:rPr>
          <w:rFonts w:ascii="Palatino Linotype" w:hAnsi="Palatino Linotype" w:cs="Times New Roman"/>
          <w:bCs/>
          <w:sz w:val="24"/>
          <w:szCs w:val="24"/>
        </w:rPr>
        <w:t xml:space="preserve">, Paris, Champion, </w:t>
      </w:r>
      <w:r w:rsidRPr="00735F87">
        <w:rPr>
          <w:rFonts w:ascii="Palatino Linotype" w:hAnsi="Palatino Linotype" w:cs="Times New Roman"/>
          <w:bCs/>
          <w:sz w:val="24"/>
          <w:szCs w:val="24"/>
          <w:lang w:eastAsia="ja-JP"/>
        </w:rPr>
        <w:t>2015.</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Mélè</w:t>
      </w:r>
      <w:r w:rsidRPr="00735F87">
        <w:rPr>
          <w:rFonts w:ascii="Palatino Linotype" w:hAnsi="Palatino Linotype" w:cs="Times New Roman"/>
          <w:bCs/>
          <w:smallCaps/>
          <w:sz w:val="24"/>
          <w:szCs w:val="24"/>
        </w:rPr>
        <w:t>se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(Pierre), </w:t>
      </w:r>
      <w:r w:rsidR="00C63DAB" w:rsidRPr="00735F87">
        <w:rPr>
          <w:rFonts w:ascii="Palatino Linotype" w:hAnsi="Palatino Linotype" w:cs="Times New Roman"/>
          <w:bCs/>
          <w:i/>
          <w:sz w:val="24"/>
          <w:szCs w:val="24"/>
        </w:rPr>
        <w:t>Le Théâtre et le public à Paris sous Louis</w:t>
      </w:r>
      <w:r w:rsidR="00C63DAB" w:rsidRPr="00735F87">
        <w:rPr>
          <w:rFonts w:ascii="Palatino Linotype" w:hAnsi="Palatino Linotype" w:cs="Times New Roman"/>
          <w:bCs/>
          <w:i/>
          <w:sz w:val="24"/>
          <w:szCs w:val="24"/>
          <w:lang w:val="fr-CA" w:eastAsia="ja-JP"/>
        </w:rPr>
        <w:t xml:space="preserve"> XIV (1659-1715)</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Paris, Droz,</w:t>
      </w:r>
      <w:r w:rsidR="00C63DAB" w:rsidRPr="00735F87">
        <w:rPr>
          <w:rFonts w:ascii="Palatino Linotype" w:hAnsi="Palatino Linotype" w:cs="Times New Roman"/>
          <w:bCs/>
          <w:sz w:val="24"/>
          <w:szCs w:val="24"/>
          <w:lang w:val="fr-CA" w:eastAsia="ja-JP"/>
        </w:rPr>
        <w:t xml:space="preserve"> 1934</w:t>
      </w:r>
      <w:r w:rsidR="005D6E76" w:rsidRPr="00735F87">
        <w:rPr>
          <w:rFonts w:ascii="Palatino Linotype" w:hAnsi="Palatino Linotype" w:cs="Times New Roman"/>
          <w:bCs/>
          <w:sz w:val="24"/>
          <w:szCs w:val="24"/>
          <w:lang w:val="fr-CA" w:eastAsia="ja-JP"/>
        </w:rPr>
        <w:t xml:space="preserve"> </w:t>
      </w:r>
      <w:r w:rsidR="002F3E8D" w:rsidRPr="00735F87">
        <w:rPr>
          <w:rFonts w:ascii="Palatino Linotype" w:hAnsi="Palatino Linotype"/>
          <w:bCs/>
          <w:sz w:val="24"/>
          <w:szCs w:val="24"/>
          <w:lang w:val="fr-CA"/>
        </w:rPr>
        <w:t>(</w:t>
      </w:r>
      <w:r w:rsidR="005D6E76" w:rsidRPr="00735F87">
        <w:rPr>
          <w:rFonts w:ascii="Palatino Linotype" w:hAnsi="Palatino Linotype"/>
          <w:bCs/>
          <w:sz w:val="24"/>
          <w:szCs w:val="24"/>
          <w:lang w:val="fr-CA"/>
        </w:rPr>
        <w:t>Genève, Slatkine Reprints, 1976</w:t>
      </w:r>
      <w:r w:rsidR="002F3E8D" w:rsidRPr="00735F87">
        <w:rPr>
          <w:rFonts w:ascii="Palatino Linotype" w:hAnsi="Palatino Linotype"/>
          <w:bCs/>
          <w:sz w:val="24"/>
          <w:szCs w:val="24"/>
          <w:lang w:val="fr-CA"/>
        </w:rPr>
        <w:t>)</w:t>
      </w:r>
      <w:r w:rsidR="005D6E76" w:rsidRPr="00735F87">
        <w:rPr>
          <w:rFonts w:ascii="Palatino Linotype" w:hAnsi="Palatino Linotype" w:cs="Times New Roman"/>
          <w:bCs/>
          <w:sz w:val="24"/>
          <w:szCs w:val="24"/>
          <w:lang w:val="fr-CA" w:eastAsia="ja-JP"/>
        </w:rPr>
        <w:t>.</w:t>
      </w:r>
    </w:p>
    <w:p w:rsidR="00022773"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Mélè</w:t>
      </w:r>
      <w:r w:rsidRPr="00735F87">
        <w:rPr>
          <w:rFonts w:ascii="Palatino Linotype" w:hAnsi="Palatino Linotype" w:cs="Times New Roman"/>
          <w:bCs/>
          <w:smallCaps/>
          <w:sz w:val="24"/>
          <w:szCs w:val="24"/>
        </w:rPr>
        <w:t>se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(Pierre), </w:t>
      </w:r>
      <w:r w:rsidR="00C63DAB" w:rsidRPr="00735F87">
        <w:rPr>
          <w:rFonts w:ascii="Palatino Linotype" w:hAnsi="Palatino Linotype" w:cs="Times New Roman"/>
          <w:bCs/>
          <w:i/>
          <w:sz w:val="24"/>
          <w:szCs w:val="24"/>
        </w:rPr>
        <w:t>Répertoire analytique des documents contemporains d'information et de critique concernant le théâtre à Paris sous Louis</w:t>
      </w:r>
      <w:r w:rsidR="00C63DAB" w:rsidRPr="00735F87">
        <w:rPr>
          <w:rFonts w:ascii="Palatino Linotype" w:hAnsi="Palatino Linotype" w:cs="Times New Roman"/>
          <w:bCs/>
          <w:i/>
          <w:sz w:val="24"/>
          <w:szCs w:val="24"/>
          <w:lang w:val="fr-CA" w:eastAsia="ja-JP"/>
        </w:rPr>
        <w:t xml:space="preserve"> XIV, 1659-1715</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Paris, Droz,</w:t>
      </w:r>
      <w:r w:rsidR="00C63DAB" w:rsidRPr="00735F87">
        <w:rPr>
          <w:rFonts w:ascii="Palatino Linotype" w:hAnsi="Palatino Linotype" w:cs="Times New Roman"/>
          <w:bCs/>
          <w:sz w:val="24"/>
          <w:szCs w:val="24"/>
          <w:lang w:val="fr-CA" w:eastAsia="ja-JP"/>
        </w:rPr>
        <w:t xml:space="preserve"> 1934.</w:t>
      </w:r>
    </w:p>
    <w:p w:rsidR="00022773"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i/>
          <w:sz w:val="24"/>
          <w:szCs w:val="24"/>
          <w:lang w:val="fr-CA"/>
        </w:rPr>
        <w:t>Le Mémoire de Mahelot, Laurent et d'autres décorateurs de l'Hôtel de Bourgogne et de la Comédie-française au XVIIe siècle</w:t>
      </w:r>
      <w:r w:rsidRPr="00735F87">
        <w:rPr>
          <w:rFonts w:ascii="Palatino Linotype" w:hAnsi="Palatino Linotype" w:cs="Times New Roman"/>
          <w:sz w:val="24"/>
          <w:szCs w:val="24"/>
          <w:lang w:val="fr-CA"/>
        </w:rPr>
        <w:t>, publié par Henry Carrington Lancaster, Paris, Champion, 1920.</w:t>
      </w:r>
    </w:p>
    <w:p w:rsidR="00022773"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i/>
          <w:iCs/>
          <w:sz w:val="24"/>
          <w:szCs w:val="24"/>
          <w:lang w:val="fr-CA"/>
        </w:rPr>
        <w:t>Le Mémoire de Mahelot : Mémoire pour la décoration des pièces qui se représentent par les Comédiens du roi</w:t>
      </w:r>
      <w:r w:rsidRPr="00735F87">
        <w:rPr>
          <w:rFonts w:ascii="Palatino Linotype" w:hAnsi="Palatino Linotype"/>
          <w:sz w:val="24"/>
          <w:szCs w:val="24"/>
          <w:lang w:val="fr-CA"/>
        </w:rPr>
        <w:t>, éd. Pierre Pasquier, Paris, Honoré Champion, 2005.</w:t>
      </w:r>
    </w:p>
    <w:p w:rsidR="000F7F9F" w:rsidRPr="00735F87" w:rsidRDefault="000F7F9F" w:rsidP="00935C41">
      <w:pPr>
        <w:snapToGrid w:val="0"/>
        <w:spacing w:line="240" w:lineRule="auto"/>
        <w:ind w:left="240" w:hangingChars="100" w:hanging="240"/>
        <w:jc w:val="both"/>
        <w:rPr>
          <w:rFonts w:ascii="Palatino Linotype" w:hAnsi="Palatino Linotype" w:cs="Arial"/>
          <w:noProof/>
          <w:sz w:val="24"/>
          <w:szCs w:val="24"/>
        </w:rPr>
      </w:pPr>
      <w:r w:rsidRPr="00735F87">
        <w:rPr>
          <w:rFonts w:ascii="Palatino Linotype" w:hAnsi="Palatino Linotype" w:cs="Arial"/>
          <w:smallCaps/>
          <w:sz w:val="24"/>
          <w:szCs w:val="24"/>
        </w:rPr>
        <w:t>Mendoza</w:t>
      </w:r>
      <w:r w:rsidRPr="00735F87">
        <w:rPr>
          <w:rFonts w:ascii="Palatino Linotype" w:hAnsi="Palatino Linotype" w:cs="Arial"/>
          <w:sz w:val="24"/>
          <w:szCs w:val="24"/>
        </w:rPr>
        <w:t xml:space="preserve"> (Bernadette B. de), «Un «paradoxe sur le comédien» au</w:t>
      </w:r>
      <w:r w:rsidRPr="00735F87">
        <w:rPr>
          <w:rFonts w:ascii="Palatino Linotype" w:hAnsi="Palatino Linotype" w:cs="Arial"/>
          <w:noProof/>
          <w:sz w:val="24"/>
          <w:szCs w:val="24"/>
        </w:rPr>
        <w:t xml:space="preserve"> XVII</w:t>
      </w:r>
      <w:r w:rsidRPr="00735F87">
        <w:rPr>
          <w:rFonts w:ascii="Palatino Linotype" w:hAnsi="Palatino Linotype" w:cs="Arial"/>
          <w:noProof/>
          <w:sz w:val="24"/>
          <w:szCs w:val="24"/>
          <w:vertAlign w:val="superscript"/>
        </w:rPr>
        <w:t>e</w:t>
      </w:r>
      <w:r w:rsidRPr="00735F87">
        <w:rPr>
          <w:rFonts w:ascii="Palatino Linotype" w:hAnsi="Palatino Linotype" w:cs="Arial"/>
          <w:sz w:val="24"/>
          <w:szCs w:val="24"/>
          <w:lang w:val="fr-CA"/>
        </w:rPr>
        <w:t xml:space="preserve"> </w:t>
      </w:r>
      <w:r w:rsidRPr="00735F87">
        <w:rPr>
          <w:rFonts w:ascii="Palatino Linotype" w:hAnsi="Palatino Linotype" w:cs="Arial"/>
          <w:sz w:val="24"/>
          <w:szCs w:val="24"/>
        </w:rPr>
        <w:t xml:space="preserve">siècle», </w:t>
      </w:r>
      <w:r w:rsidRPr="00735F87">
        <w:rPr>
          <w:rFonts w:ascii="Palatino Linotype" w:hAnsi="Palatino Linotype" w:cs="Arial"/>
          <w:i/>
          <w:noProof/>
          <w:sz w:val="24"/>
          <w:szCs w:val="24"/>
        </w:rPr>
        <w:t>Revue des Sciences Humaines,</w:t>
      </w:r>
      <w:r w:rsidRPr="00735F87">
        <w:rPr>
          <w:rFonts w:ascii="Palatino Linotype" w:hAnsi="Palatino Linotype" w:cs="Arial"/>
          <w:sz w:val="24"/>
          <w:szCs w:val="24"/>
        </w:rPr>
        <w:t xml:space="preserve"> oct.-déc.</w:t>
      </w:r>
      <w:r w:rsidRPr="00735F87">
        <w:rPr>
          <w:rFonts w:ascii="Palatino Linotype" w:hAnsi="Palatino Linotype" w:cs="Arial"/>
          <w:noProof/>
          <w:sz w:val="24"/>
          <w:szCs w:val="24"/>
        </w:rPr>
        <w:t xml:space="preserve"> 1973,</w:t>
      </w:r>
      <w:r w:rsidRPr="00735F87">
        <w:rPr>
          <w:rFonts w:ascii="Palatino Linotype" w:hAnsi="Palatino Linotype" w:cs="Arial"/>
          <w:sz w:val="24"/>
          <w:szCs w:val="24"/>
        </w:rPr>
        <w:t xml:space="preserve"> pp.</w:t>
      </w:r>
      <w:r w:rsidRPr="00735F87">
        <w:rPr>
          <w:rFonts w:ascii="Palatino Linotype" w:hAnsi="Palatino Linotype" w:cs="Arial"/>
          <w:noProof/>
          <w:sz w:val="24"/>
          <w:szCs w:val="24"/>
        </w:rPr>
        <w:t xml:space="preserve"> 541-542. </w:t>
      </w:r>
    </w:p>
    <w:p w:rsidR="00C20B1B" w:rsidRPr="00735F87" w:rsidRDefault="00C20B1B" w:rsidP="00C20B1B">
      <w:pPr>
        <w:ind w:left="240" w:hangingChars="100" w:hanging="240"/>
        <w:jc w:val="both"/>
        <w:rPr>
          <w:rFonts w:ascii="Palatino Linotype" w:hAnsi="Palatino Linotype"/>
          <w:sz w:val="24"/>
          <w:szCs w:val="24"/>
          <w:lang w:val="fr-CA"/>
        </w:rPr>
      </w:pPr>
      <w:r w:rsidRPr="00735F87">
        <w:rPr>
          <w:rFonts w:ascii="Palatino Linotype" w:hAnsi="Palatino Linotype"/>
          <w:sz w:val="24"/>
          <w:szCs w:val="24"/>
          <w:lang w:val="fr-CA"/>
        </w:rPr>
        <w:t>M</w:t>
      </w:r>
      <w:r w:rsidRPr="00735F87">
        <w:rPr>
          <w:rFonts w:ascii="Palatino Linotype" w:hAnsi="Palatino Linotype"/>
          <w:smallCaps/>
          <w:sz w:val="24"/>
          <w:szCs w:val="24"/>
          <w:lang w:val="fr-CA"/>
        </w:rPr>
        <w:t>énestrier</w:t>
      </w:r>
      <w:r w:rsidRPr="00735F87">
        <w:rPr>
          <w:rFonts w:ascii="Palatino Linotype" w:hAnsi="Palatino Linotype"/>
          <w:sz w:val="24"/>
          <w:szCs w:val="24"/>
          <w:lang w:val="fr-CA"/>
        </w:rPr>
        <w:t xml:space="preserve"> (Claude-François), </w:t>
      </w:r>
      <w:r w:rsidRPr="00735F87">
        <w:rPr>
          <w:rFonts w:ascii="Palatino Linotype" w:hAnsi="Palatino Linotype"/>
          <w:i/>
          <w:iCs/>
          <w:sz w:val="24"/>
          <w:szCs w:val="24"/>
          <w:lang w:val="fr-CA"/>
        </w:rPr>
        <w:t xml:space="preserve">Des Ballets anciens et modernes, </w:t>
      </w:r>
      <w:r w:rsidRPr="00735F87">
        <w:rPr>
          <w:rFonts w:ascii="Palatino Linotype" w:hAnsi="Palatino Linotype"/>
          <w:sz w:val="24"/>
          <w:szCs w:val="24"/>
          <w:lang w:val="fr-CA"/>
        </w:rPr>
        <w:t>Paris, R. Guignard, 1682. Genève, Minkoff, 1984.</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Mereil</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(Amédée), </w:t>
      </w:r>
      <w:r w:rsidR="00C63DAB" w:rsidRPr="00735F87">
        <w:rPr>
          <w:rFonts w:ascii="Palatino Linotype" w:hAnsi="Palatino Linotype" w:cs="Times New Roman"/>
          <w:bCs/>
          <w:i/>
          <w:sz w:val="24"/>
          <w:szCs w:val="24"/>
        </w:rPr>
        <w:t>Madame Raisin</w:t>
      </w:r>
      <w:r w:rsidR="00C63DAB" w:rsidRPr="00735F87">
        <w:rPr>
          <w:rFonts w:ascii="Palatino Linotype" w:hAnsi="Palatino Linotype" w:cs="Times New Roman"/>
          <w:bCs/>
          <w:sz w:val="24"/>
          <w:szCs w:val="24"/>
        </w:rPr>
        <w:t>, Falaise,</w:t>
      </w:r>
      <w:r w:rsidR="00C63DAB" w:rsidRPr="00735F87">
        <w:rPr>
          <w:rFonts w:ascii="Palatino Linotype" w:hAnsi="Palatino Linotype" w:cs="Times New Roman"/>
          <w:bCs/>
          <w:sz w:val="24"/>
          <w:szCs w:val="24"/>
          <w:lang w:val="fr-CA" w:eastAsia="ja-JP"/>
        </w:rPr>
        <w:t xml:space="preserve"> 1886.</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Merle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(Dr. L.),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Molière à Nantes et en Bretagne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Bull. de la Société archéologique et historique de Nantes,</w:t>
      </w:r>
      <w:r w:rsidR="00C63DAB" w:rsidRPr="00735F87">
        <w:rPr>
          <w:rFonts w:ascii="Palatino Linotype" w:hAnsi="Palatino Linotype" w:cs="Times New Roman"/>
          <w:bCs/>
          <w:sz w:val="24"/>
          <w:szCs w:val="24"/>
          <w:lang w:val="fr-CA" w:eastAsia="ja-JP"/>
        </w:rPr>
        <w:t xml:space="preserve"> 1952,</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92-96.</w:t>
      </w:r>
    </w:p>
    <w:p w:rsidR="000202DF" w:rsidRPr="00735F87" w:rsidRDefault="000202DF" w:rsidP="00935C41">
      <w:pPr>
        <w:snapToGrid w:val="0"/>
        <w:spacing w:line="240" w:lineRule="auto"/>
        <w:ind w:left="240" w:hangingChars="100" w:hanging="240"/>
        <w:jc w:val="both"/>
        <w:rPr>
          <w:rFonts w:ascii="Palatino Linotype" w:hAnsi="Palatino Linotype"/>
          <w:sz w:val="24"/>
          <w:szCs w:val="24"/>
        </w:rPr>
      </w:pPr>
      <w:r w:rsidRPr="00735F87">
        <w:rPr>
          <w:rFonts w:ascii="Palatino Linotype" w:hAnsi="Palatino Linotype"/>
          <w:smallCaps/>
          <w:sz w:val="24"/>
          <w:szCs w:val="24"/>
        </w:rPr>
        <w:t>M</w:t>
      </w:r>
      <w:r w:rsidR="00C7593F" w:rsidRPr="00735F87">
        <w:rPr>
          <w:rFonts w:ascii="Palatino Linotype" w:hAnsi="Palatino Linotype"/>
          <w:smallCaps/>
          <w:sz w:val="24"/>
          <w:szCs w:val="24"/>
        </w:rPr>
        <w:t>erlin</w:t>
      </w:r>
      <w:r w:rsidRPr="00735F87">
        <w:rPr>
          <w:rFonts w:ascii="Palatino Linotype" w:hAnsi="Palatino Linotype"/>
          <w:smallCaps/>
          <w:sz w:val="24"/>
          <w:szCs w:val="24"/>
        </w:rPr>
        <w:t>-K</w:t>
      </w:r>
      <w:r w:rsidR="00C7593F" w:rsidRPr="00735F87">
        <w:rPr>
          <w:rFonts w:ascii="Palatino Linotype" w:hAnsi="Palatino Linotype"/>
          <w:smallCaps/>
          <w:sz w:val="24"/>
          <w:szCs w:val="24"/>
        </w:rPr>
        <w:t>ajman</w:t>
      </w:r>
      <w:r w:rsidRPr="00735F87">
        <w:rPr>
          <w:rFonts w:ascii="Palatino Linotype" w:hAnsi="Palatino Linotype"/>
          <w:sz w:val="24"/>
          <w:szCs w:val="24"/>
        </w:rPr>
        <w:t xml:space="preserve"> (Hélène), </w:t>
      </w:r>
      <w:r w:rsidRPr="00735F87">
        <w:rPr>
          <w:rStyle w:val="4"/>
          <w:rFonts w:ascii="Palatino Linotype" w:eastAsia="ＭＳ 明朝" w:hAnsi="Palatino Linotype"/>
          <w:sz w:val="24"/>
          <w:szCs w:val="24"/>
        </w:rPr>
        <w:t>Public et littérature en France au XVII</w:t>
      </w:r>
      <w:r w:rsidRPr="00735F87">
        <w:rPr>
          <w:rStyle w:val="4"/>
          <w:rFonts w:ascii="Palatino Linotype" w:eastAsia="ＭＳ 明朝" w:hAnsi="Palatino Linotype"/>
          <w:sz w:val="24"/>
          <w:szCs w:val="24"/>
          <w:vertAlign w:val="superscript"/>
        </w:rPr>
        <w:t>e</w:t>
      </w:r>
      <w:r w:rsidRPr="00735F87">
        <w:rPr>
          <w:rStyle w:val="4"/>
          <w:rFonts w:ascii="Palatino Linotype" w:eastAsia="ＭＳ 明朝" w:hAnsi="Palatino Linotype"/>
          <w:sz w:val="24"/>
          <w:szCs w:val="24"/>
        </w:rPr>
        <w:t xml:space="preserve"> siècle,</w:t>
      </w:r>
      <w:r w:rsidRPr="00735F87">
        <w:rPr>
          <w:rFonts w:ascii="Palatino Linotype" w:hAnsi="Palatino Linotype"/>
          <w:sz w:val="24"/>
          <w:szCs w:val="24"/>
        </w:rPr>
        <w:t xml:space="preserve"> Paris, Les Belles Lettres, 1994 (Histoire, 29).</w:t>
      </w:r>
    </w:p>
    <w:p w:rsidR="00927360" w:rsidRPr="00735F87" w:rsidRDefault="00927360" w:rsidP="00935C41">
      <w:pPr>
        <w:pStyle w:val="41"/>
        <w:shd w:val="clear" w:color="auto" w:fill="auto"/>
        <w:spacing w:after="0" w:line="240" w:lineRule="auto"/>
        <w:ind w:left="280" w:right="40" w:hanging="260"/>
        <w:jc w:val="both"/>
        <w:rPr>
          <w:rFonts w:ascii="Palatino Linotype" w:hAnsi="Palatino Linotype"/>
          <w:sz w:val="24"/>
          <w:szCs w:val="24"/>
          <w:lang w:val="fr-CA"/>
        </w:rPr>
      </w:pPr>
      <w:r w:rsidRPr="00735F87">
        <w:rPr>
          <w:rFonts w:ascii="Palatino Linotype" w:hAnsi="Palatino Linotype"/>
          <w:smallCaps/>
          <w:sz w:val="24"/>
          <w:szCs w:val="24"/>
          <w:lang w:val="fr-CA"/>
        </w:rPr>
        <w:t>Merlin-Kajman</w:t>
      </w:r>
      <w:r w:rsidRPr="00735F87">
        <w:rPr>
          <w:rFonts w:ascii="Palatino Linotype" w:hAnsi="Palatino Linotype"/>
          <w:sz w:val="24"/>
          <w:szCs w:val="24"/>
          <w:lang w:val="fr-CA"/>
        </w:rPr>
        <w:t xml:space="preserve"> (Hélène), « Effets de voix, effets de scène : Montdory entre </w:t>
      </w:r>
      <w:r w:rsidRPr="00735F87">
        <w:rPr>
          <w:rStyle w:val="4"/>
          <w:rFonts w:ascii="Palatino Linotype" w:hAnsi="Palatino Linotype"/>
          <w:sz w:val="24"/>
          <w:szCs w:val="24"/>
        </w:rPr>
        <w:t xml:space="preserve">Le Cid </w:t>
      </w:r>
      <w:r w:rsidRPr="00735F87">
        <w:rPr>
          <w:rFonts w:ascii="Palatino Linotype" w:hAnsi="Palatino Linotype"/>
          <w:sz w:val="24"/>
          <w:szCs w:val="24"/>
          <w:lang w:val="fr-CA"/>
        </w:rPr>
        <w:t xml:space="preserve">et la </w:t>
      </w:r>
      <w:r w:rsidRPr="00735F87">
        <w:rPr>
          <w:rStyle w:val="4"/>
          <w:rFonts w:ascii="Palatino Linotype" w:hAnsi="Palatino Linotype"/>
          <w:sz w:val="24"/>
          <w:szCs w:val="24"/>
          <w:lang w:val="de-DE"/>
        </w:rPr>
        <w:t>Mariane</w:t>
      </w:r>
      <w:r w:rsidRPr="00735F87">
        <w:rPr>
          <w:rFonts w:ascii="Palatino Linotype" w:hAnsi="Palatino Linotype"/>
          <w:sz w:val="24"/>
          <w:szCs w:val="24"/>
          <w:lang w:val="de-DE"/>
        </w:rPr>
        <w:t xml:space="preserve"> </w:t>
      </w:r>
      <w:r w:rsidRPr="00735F87">
        <w:rPr>
          <w:rFonts w:ascii="Palatino Linotype" w:hAnsi="Palatino Linotype"/>
          <w:sz w:val="24"/>
          <w:szCs w:val="24"/>
          <w:lang w:val="fr-CA"/>
        </w:rPr>
        <w:t xml:space="preserve">», </w:t>
      </w:r>
      <w:r w:rsidRPr="00735F87">
        <w:rPr>
          <w:rFonts w:ascii="Palatino Linotype" w:hAnsi="Palatino Linotype"/>
          <w:sz w:val="24"/>
          <w:szCs w:val="24"/>
          <w:lang w:val="de-DE"/>
        </w:rPr>
        <w:t xml:space="preserve">[in] </w:t>
      </w:r>
      <w:r w:rsidRPr="00735F87">
        <w:rPr>
          <w:rStyle w:val="4"/>
          <w:rFonts w:ascii="Palatino Linotype" w:hAnsi="Palatino Linotype"/>
          <w:sz w:val="24"/>
          <w:szCs w:val="24"/>
        </w:rPr>
        <w:t>A haute voix. Diction et prononciation aux XVI</w:t>
      </w:r>
      <w:r w:rsidRPr="00735F87">
        <w:rPr>
          <w:rStyle w:val="4"/>
          <w:rFonts w:ascii="Palatino Linotype" w:hAnsi="Palatino Linotype"/>
          <w:sz w:val="24"/>
          <w:szCs w:val="24"/>
          <w:vertAlign w:val="superscript"/>
        </w:rPr>
        <w:t>e</w:t>
      </w:r>
      <w:r w:rsidRPr="00735F87">
        <w:rPr>
          <w:rStyle w:val="4"/>
          <w:rFonts w:ascii="Palatino Linotype" w:hAnsi="Palatino Linotype"/>
          <w:sz w:val="24"/>
          <w:szCs w:val="24"/>
        </w:rPr>
        <w:t xml:space="preserve"> et XVII</w:t>
      </w:r>
      <w:r w:rsidRPr="00735F87">
        <w:rPr>
          <w:rStyle w:val="4"/>
          <w:rFonts w:ascii="Palatino Linotype" w:hAnsi="Palatino Linotype"/>
          <w:sz w:val="24"/>
          <w:szCs w:val="24"/>
          <w:vertAlign w:val="superscript"/>
        </w:rPr>
        <w:t>e</w:t>
      </w:r>
      <w:r w:rsidRPr="00735F87">
        <w:rPr>
          <w:rStyle w:val="4"/>
          <w:rFonts w:ascii="Palatino Linotype" w:hAnsi="Palatino Linotype"/>
          <w:sz w:val="24"/>
          <w:szCs w:val="24"/>
        </w:rPr>
        <w:t xml:space="preserve"> siècles, </w:t>
      </w:r>
      <w:r w:rsidRPr="00735F87">
        <w:rPr>
          <w:rFonts w:ascii="Palatino Linotype" w:hAnsi="Palatino Linotype"/>
          <w:sz w:val="24"/>
          <w:szCs w:val="24"/>
          <w:lang w:val="fr-CA"/>
        </w:rPr>
        <w:t xml:space="preserve">p. p. Olivia </w:t>
      </w:r>
      <w:r w:rsidRPr="00735F87">
        <w:rPr>
          <w:rFonts w:ascii="Palatino Linotype" w:hAnsi="Palatino Linotype"/>
          <w:sz w:val="24"/>
          <w:szCs w:val="24"/>
          <w:lang w:val="de-DE"/>
        </w:rPr>
        <w:t xml:space="preserve">Rosenthal, </w:t>
      </w:r>
      <w:r w:rsidRPr="00735F87">
        <w:rPr>
          <w:rFonts w:ascii="Palatino Linotype" w:hAnsi="Palatino Linotype"/>
          <w:sz w:val="24"/>
          <w:szCs w:val="24"/>
          <w:lang w:val="fr-CA"/>
        </w:rPr>
        <w:t>Paris, Klincksieck, 1998, pp. 155-176.</w:t>
      </w:r>
    </w:p>
    <w:p w:rsidR="00927360" w:rsidRPr="00735F87" w:rsidRDefault="00927360" w:rsidP="00935C41">
      <w:pPr>
        <w:pStyle w:val="30"/>
        <w:shd w:val="clear" w:color="auto" w:fill="auto"/>
        <w:spacing w:before="0" w:line="240" w:lineRule="auto"/>
        <w:ind w:left="280" w:right="40" w:hanging="260"/>
        <w:rPr>
          <w:rFonts w:ascii="Palatino Linotype" w:hAnsi="Palatino Linotype"/>
          <w:sz w:val="24"/>
          <w:szCs w:val="24"/>
          <w:lang w:val="fr-CA"/>
        </w:rPr>
      </w:pPr>
      <w:r w:rsidRPr="00735F87">
        <w:rPr>
          <w:rFonts w:ascii="Palatino Linotype" w:hAnsi="Palatino Linotype"/>
          <w:i w:val="0"/>
          <w:smallCaps/>
          <w:sz w:val="24"/>
          <w:szCs w:val="24"/>
          <w:lang w:val="fr-CA"/>
        </w:rPr>
        <w:t>Merlin-Kajman</w:t>
      </w:r>
      <w:r w:rsidRPr="00735F87">
        <w:rPr>
          <w:rFonts w:ascii="Palatino Linotype" w:hAnsi="Palatino Linotype"/>
          <w:sz w:val="24"/>
          <w:szCs w:val="24"/>
          <w:lang w:val="fr-CA"/>
        </w:rPr>
        <w:t xml:space="preserve"> </w:t>
      </w:r>
      <w:r w:rsidRPr="00735F87">
        <w:rPr>
          <w:rStyle w:val="4"/>
          <w:rFonts w:ascii="Palatino Linotype" w:hAnsi="Palatino Linotype"/>
          <w:sz w:val="24"/>
          <w:szCs w:val="24"/>
        </w:rPr>
        <w:t xml:space="preserve">(Hélène), </w:t>
      </w:r>
      <w:r w:rsidRPr="00735F87">
        <w:rPr>
          <w:rFonts w:ascii="Palatino Linotype" w:hAnsi="Palatino Linotype"/>
          <w:sz w:val="24"/>
          <w:szCs w:val="24"/>
          <w:lang w:val="fr-CA"/>
        </w:rPr>
        <w:t>L'Absolutisme dans les lettres et la théorie des deux corps. Passions et politique,</w:t>
      </w:r>
      <w:r w:rsidRPr="00735F87">
        <w:rPr>
          <w:rStyle w:val="4"/>
          <w:rFonts w:ascii="Palatino Linotype" w:hAnsi="Palatino Linotype"/>
          <w:sz w:val="24"/>
          <w:szCs w:val="24"/>
        </w:rPr>
        <w:t xml:space="preserve"> Paris, Champion, 2000.</w:t>
      </w:r>
    </w:p>
    <w:p w:rsidR="000202DF" w:rsidRPr="00735F87" w:rsidRDefault="000202DF" w:rsidP="00935C41">
      <w:pPr>
        <w:snapToGrid w:val="0"/>
        <w:spacing w:line="240" w:lineRule="auto"/>
        <w:ind w:left="240" w:hangingChars="100" w:hanging="240"/>
        <w:jc w:val="both"/>
        <w:rPr>
          <w:rFonts w:ascii="Palatino Linotype" w:hAnsi="Palatino Linotype" w:cs="Arial"/>
          <w:noProof/>
          <w:sz w:val="24"/>
          <w:szCs w:val="24"/>
        </w:rPr>
      </w:pPr>
      <w:r w:rsidRPr="00735F87">
        <w:rPr>
          <w:rFonts w:ascii="Palatino Linotype" w:eastAsia="ｍ" w:hAnsi="Palatino Linotype" w:cs="Arial"/>
          <w:smallCaps/>
          <w:sz w:val="24"/>
          <w:szCs w:val="24"/>
        </w:rPr>
        <w:t>Mesnard</w:t>
      </w:r>
      <w:r w:rsidRPr="00735F87">
        <w:rPr>
          <w:rFonts w:ascii="Palatino Linotype" w:hAnsi="Palatino Linotype" w:cs="Arial"/>
          <w:sz w:val="24"/>
          <w:szCs w:val="24"/>
        </w:rPr>
        <w:t xml:space="preserve"> (Jean), «Richelieu et le théâtre», </w:t>
      </w:r>
      <w:r w:rsidRPr="00735F87">
        <w:rPr>
          <w:rFonts w:ascii="Palatino Linotype" w:hAnsi="Palatino Linotype" w:cs="Arial"/>
          <w:sz w:val="24"/>
          <w:szCs w:val="24"/>
          <w:lang w:val="fr-CA" w:eastAsia="ja-JP"/>
        </w:rPr>
        <w:t>dans</w:t>
      </w:r>
      <w:r w:rsidRPr="00735F87">
        <w:rPr>
          <w:rFonts w:ascii="Palatino Linotype" w:hAnsi="Palatino Linotype" w:cs="Arial"/>
          <w:i/>
          <w:noProof/>
          <w:sz w:val="24"/>
          <w:szCs w:val="24"/>
        </w:rPr>
        <w:t xml:space="preserve"> La culture du XVII</w:t>
      </w:r>
      <w:r w:rsidRPr="00735F87">
        <w:rPr>
          <w:rFonts w:ascii="Palatino Linotype" w:hAnsi="Palatino Linotype" w:cs="Arial"/>
          <w:i/>
          <w:noProof/>
          <w:sz w:val="24"/>
          <w:szCs w:val="24"/>
          <w:vertAlign w:val="superscript"/>
        </w:rPr>
        <w:t>e</w:t>
      </w:r>
      <w:r w:rsidRPr="00735F87">
        <w:rPr>
          <w:rFonts w:ascii="Palatino Linotype" w:hAnsi="Palatino Linotype" w:cs="Arial"/>
          <w:i/>
          <w:noProof/>
          <w:sz w:val="24"/>
          <w:szCs w:val="24"/>
        </w:rPr>
        <w:t xml:space="preserve"> siècle, </w:t>
      </w:r>
      <w:r w:rsidRPr="00735F87">
        <w:rPr>
          <w:rFonts w:ascii="Palatino Linotype" w:hAnsi="Palatino Linotype" w:cs="Arial"/>
          <w:sz w:val="24"/>
          <w:szCs w:val="24"/>
        </w:rPr>
        <w:t>PUF,</w:t>
      </w:r>
      <w:r w:rsidRPr="00735F87">
        <w:rPr>
          <w:rFonts w:ascii="Palatino Linotype" w:hAnsi="Palatino Linotype" w:cs="Arial"/>
          <w:noProof/>
          <w:sz w:val="24"/>
          <w:szCs w:val="24"/>
        </w:rPr>
        <w:t xml:space="preserve"> 1992,</w:t>
      </w:r>
      <w:r w:rsidRPr="00735F87">
        <w:rPr>
          <w:rFonts w:ascii="Palatino Linotype" w:hAnsi="Palatino Linotype" w:cs="Arial"/>
          <w:sz w:val="24"/>
          <w:szCs w:val="24"/>
        </w:rPr>
        <w:t xml:space="preserve"> pp.</w:t>
      </w:r>
      <w:r w:rsidRPr="00735F87">
        <w:rPr>
          <w:rFonts w:ascii="Palatino Linotype" w:hAnsi="Palatino Linotype" w:cs="Arial"/>
          <w:noProof/>
          <w:sz w:val="24"/>
          <w:szCs w:val="24"/>
        </w:rPr>
        <w:t xml:space="preserve"> 168-181</w:t>
      </w:r>
      <w:r w:rsidRPr="00735F87">
        <w:rPr>
          <w:rFonts w:ascii="Palatino Linotype" w:hAnsi="Palatino Linotype" w:cs="Arial"/>
          <w:sz w:val="24"/>
          <w:szCs w:val="24"/>
        </w:rPr>
        <w:t xml:space="preserve"> [réédition avec quelques retouches d'une</w:t>
      </w:r>
      <w:r w:rsidRPr="00735F87">
        <w:rPr>
          <w:rFonts w:ascii="Palatino Linotype" w:hAnsi="Palatino Linotype" w:cs="Arial"/>
          <w:sz w:val="24"/>
          <w:szCs w:val="24"/>
          <w:lang w:val="fr-CA"/>
        </w:rPr>
        <w:t xml:space="preserve"> </w:t>
      </w:r>
      <w:r w:rsidRPr="00735F87">
        <w:rPr>
          <w:rFonts w:ascii="Palatino Linotype" w:hAnsi="Palatino Linotype" w:cs="Arial"/>
          <w:sz w:val="24"/>
          <w:szCs w:val="24"/>
        </w:rPr>
        <w:t>étude de</w:t>
      </w:r>
      <w:r w:rsidRPr="00735F87">
        <w:rPr>
          <w:rFonts w:ascii="Palatino Linotype" w:hAnsi="Palatino Linotype" w:cs="Arial"/>
          <w:noProof/>
          <w:sz w:val="24"/>
          <w:szCs w:val="24"/>
        </w:rPr>
        <w:t xml:space="preserve"> 1985]. </w:t>
      </w:r>
    </w:p>
    <w:p w:rsidR="00C63DAB" w:rsidRPr="00735F87" w:rsidRDefault="002176F2"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 xml:space="preserve">Mesnard </w:t>
      </w:r>
      <w:r w:rsidR="00C63DAB" w:rsidRPr="00735F87">
        <w:rPr>
          <w:rFonts w:ascii="Palatino Linotype" w:hAnsi="Palatino Linotype" w:cs="Times New Roman"/>
          <w:bCs/>
          <w:sz w:val="24"/>
          <w:szCs w:val="24"/>
        </w:rPr>
        <w:t xml:space="preserve">(Paul), </w:t>
      </w:r>
      <w:r w:rsidR="007C39BE"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Notice biographique sur Molière</w:t>
      </w:r>
      <w:r w:rsidR="007C39BE"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Œuvres complètes de Molière,</w:t>
      </w:r>
      <w:r w:rsidR="00C63DAB" w:rsidRPr="00735F87">
        <w:rPr>
          <w:rFonts w:ascii="Palatino Linotype" w:hAnsi="Palatino Linotype" w:cs="Times New Roman"/>
          <w:bCs/>
          <w:sz w:val="24"/>
          <w:szCs w:val="24"/>
        </w:rPr>
        <w:t xml:space="preserve"> Paris, éd. des Grands Ecrivains de la France, 188&amp;, t.</w:t>
      </w:r>
      <w:r w:rsidR="00C63DAB" w:rsidRPr="00735F87">
        <w:rPr>
          <w:rFonts w:ascii="Palatino Linotype" w:hAnsi="Palatino Linotype" w:cs="Times New Roman"/>
          <w:bCs/>
          <w:sz w:val="24"/>
          <w:szCs w:val="24"/>
          <w:lang w:val="fr-CA" w:eastAsia="ja-JP"/>
        </w:rPr>
        <w:t xml:space="preserve"> X.</w:t>
      </w:r>
    </w:p>
    <w:p w:rsidR="002176F2" w:rsidRPr="00735F87" w:rsidRDefault="002176F2"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Mic</w:t>
      </w:r>
      <w:r w:rsidRPr="00735F87">
        <w:rPr>
          <w:rFonts w:ascii="Palatino Linotype" w:hAnsi="Palatino Linotype" w:cs="Times New Roman"/>
          <w:bCs/>
          <w:sz w:val="24"/>
          <w:szCs w:val="24"/>
          <w:lang w:val="fr-CA" w:eastAsia="ja-JP"/>
        </w:rPr>
        <w:t xml:space="preserve"> (Constant), </w:t>
      </w:r>
      <w:r w:rsidRPr="00735F87">
        <w:rPr>
          <w:rFonts w:ascii="Palatino Linotype" w:hAnsi="Palatino Linotype" w:cs="Times New Roman"/>
          <w:bCs/>
          <w:i/>
          <w:sz w:val="24"/>
          <w:szCs w:val="24"/>
          <w:lang w:val="fr-CA" w:eastAsia="ja-JP"/>
        </w:rPr>
        <w:t>La Commedia dell'arte - Ou le théâtre des comédiens italiens des XVI</w:t>
      </w:r>
      <w:r w:rsidRPr="00735F87">
        <w:rPr>
          <w:rFonts w:ascii="Palatino Linotype" w:hAnsi="Palatino Linotype" w:cs="Times New Roman"/>
          <w:bCs/>
          <w:i/>
          <w:sz w:val="24"/>
          <w:szCs w:val="24"/>
          <w:vertAlign w:val="superscript"/>
          <w:lang w:val="fr-CA" w:eastAsia="ja-JP"/>
        </w:rPr>
        <w:t>e</w:t>
      </w:r>
      <w:r w:rsidRPr="00735F87">
        <w:rPr>
          <w:rFonts w:ascii="Palatino Linotype" w:hAnsi="Palatino Linotype" w:cs="Times New Roman"/>
          <w:bCs/>
          <w:i/>
          <w:sz w:val="24"/>
          <w:szCs w:val="24"/>
          <w:lang w:val="fr-CA" w:eastAsia="ja-JP"/>
        </w:rPr>
        <w:t>, XVII</w:t>
      </w:r>
      <w:r w:rsidRPr="00735F87">
        <w:rPr>
          <w:rFonts w:ascii="Palatino Linotype" w:hAnsi="Palatino Linotype" w:cs="Times New Roman"/>
          <w:bCs/>
          <w:i/>
          <w:sz w:val="24"/>
          <w:szCs w:val="24"/>
          <w:vertAlign w:val="superscript"/>
          <w:lang w:val="fr-CA" w:eastAsia="ja-JP"/>
        </w:rPr>
        <w:t>e</w:t>
      </w:r>
      <w:r w:rsidRPr="00735F87">
        <w:rPr>
          <w:rFonts w:ascii="Palatino Linotype" w:hAnsi="Palatino Linotype" w:cs="Times New Roman"/>
          <w:bCs/>
          <w:i/>
          <w:sz w:val="24"/>
          <w:szCs w:val="24"/>
          <w:lang w:val="fr-CA" w:eastAsia="ja-JP"/>
        </w:rPr>
        <w:t xml:space="preserve"> &amp; XVIII</w:t>
      </w:r>
      <w:r w:rsidRPr="00735F87">
        <w:rPr>
          <w:rFonts w:ascii="Palatino Linotype" w:hAnsi="Palatino Linotype" w:cs="Times New Roman"/>
          <w:bCs/>
          <w:i/>
          <w:sz w:val="24"/>
          <w:szCs w:val="24"/>
          <w:vertAlign w:val="superscript"/>
          <w:lang w:val="fr-CA" w:eastAsia="ja-JP"/>
        </w:rPr>
        <w:t>e</w:t>
      </w:r>
      <w:r w:rsidRPr="00735F87">
        <w:rPr>
          <w:rFonts w:ascii="Palatino Linotype" w:hAnsi="Palatino Linotype" w:cs="Times New Roman"/>
          <w:bCs/>
          <w:i/>
          <w:sz w:val="24"/>
          <w:szCs w:val="24"/>
          <w:lang w:val="fr-CA" w:eastAsia="ja-JP"/>
        </w:rPr>
        <w:t xml:space="preserve"> siècles</w:t>
      </w:r>
      <w:r w:rsidRPr="00735F87">
        <w:rPr>
          <w:rFonts w:ascii="Palatino Linotype" w:hAnsi="Palatino Linotype" w:cs="Times New Roman"/>
          <w:bCs/>
          <w:sz w:val="24"/>
          <w:szCs w:val="24"/>
          <w:lang w:val="fr-CA" w:eastAsia="ja-JP"/>
        </w:rPr>
        <w:t>, Paris, Librairie Théâtrale, 1980.</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Michaut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(Gustave), </w:t>
      </w:r>
      <w:r w:rsidR="00C63DAB" w:rsidRPr="00735F87">
        <w:rPr>
          <w:rFonts w:ascii="Palatino Linotype" w:hAnsi="Palatino Linotype" w:cs="Times New Roman"/>
          <w:bCs/>
          <w:i/>
          <w:sz w:val="24"/>
          <w:szCs w:val="24"/>
        </w:rPr>
        <w:t>La jeunesse de Molière</w:t>
      </w:r>
      <w:r w:rsidR="00C63DAB" w:rsidRPr="00735F87">
        <w:rPr>
          <w:rFonts w:ascii="Palatino Linotype" w:hAnsi="Palatino Linotype" w:cs="Times New Roman"/>
          <w:bCs/>
          <w:sz w:val="24"/>
          <w:szCs w:val="24"/>
        </w:rPr>
        <w:t>, Paris, Hachette,</w:t>
      </w:r>
      <w:r w:rsidR="00C63DAB" w:rsidRPr="00735F87">
        <w:rPr>
          <w:rFonts w:ascii="Palatino Linotype" w:hAnsi="Palatino Linotype" w:cs="Times New Roman"/>
          <w:bCs/>
          <w:sz w:val="24"/>
          <w:szCs w:val="24"/>
          <w:lang w:val="fr-CA" w:eastAsia="ja-JP"/>
        </w:rPr>
        <w:t xml:space="preserve"> 1923.</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Michaut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(Gustave), </w:t>
      </w:r>
      <w:r w:rsidR="00C63DAB" w:rsidRPr="00735F87">
        <w:rPr>
          <w:rFonts w:ascii="Palatino Linotype" w:hAnsi="Palatino Linotype" w:cs="Times New Roman"/>
          <w:bCs/>
          <w:i/>
          <w:sz w:val="24"/>
          <w:szCs w:val="24"/>
        </w:rPr>
        <w:t>Les débuts de Molière à Paris</w:t>
      </w:r>
      <w:r w:rsidR="00C63DAB" w:rsidRPr="00735F87">
        <w:rPr>
          <w:rFonts w:ascii="Palatino Linotype" w:hAnsi="Palatino Linotype" w:cs="Times New Roman"/>
          <w:bCs/>
          <w:sz w:val="24"/>
          <w:szCs w:val="24"/>
        </w:rPr>
        <w:t>, Paris, Hachette,</w:t>
      </w:r>
      <w:r w:rsidR="00C63DAB" w:rsidRPr="00735F87">
        <w:rPr>
          <w:rFonts w:ascii="Palatino Linotype" w:hAnsi="Palatino Linotype" w:cs="Times New Roman"/>
          <w:bCs/>
          <w:sz w:val="24"/>
          <w:szCs w:val="24"/>
          <w:lang w:val="fr-CA" w:eastAsia="ja-JP"/>
        </w:rPr>
        <w:t xml:space="preserve"> 1923.</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Michaut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(Gustave), </w:t>
      </w:r>
      <w:r w:rsidR="00C63DAB" w:rsidRPr="00735F87">
        <w:rPr>
          <w:rFonts w:ascii="Palatino Linotype" w:hAnsi="Palatino Linotype" w:cs="Times New Roman"/>
          <w:bCs/>
          <w:i/>
          <w:sz w:val="24"/>
          <w:szCs w:val="24"/>
        </w:rPr>
        <w:t>Les luttes de Molière</w:t>
      </w:r>
      <w:r w:rsidR="00C63DAB" w:rsidRPr="00735F87">
        <w:rPr>
          <w:rFonts w:ascii="Palatino Linotype" w:hAnsi="Palatino Linotype" w:cs="Times New Roman"/>
          <w:bCs/>
          <w:sz w:val="24"/>
          <w:szCs w:val="24"/>
        </w:rPr>
        <w:t>, Paris, Hachette,</w:t>
      </w:r>
      <w:r w:rsidR="00C63DAB" w:rsidRPr="00735F87">
        <w:rPr>
          <w:rFonts w:ascii="Palatino Linotype" w:hAnsi="Palatino Linotype" w:cs="Times New Roman"/>
          <w:bCs/>
          <w:sz w:val="24"/>
          <w:szCs w:val="24"/>
          <w:lang w:val="fr-CA" w:eastAsia="ja-JP"/>
        </w:rPr>
        <w:t xml:space="preserve"> 1925.</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mallCaps/>
          <w:sz w:val="24"/>
          <w:szCs w:val="24"/>
          <w:lang w:val="fr-CA" w:eastAsia="ja-JP"/>
        </w:rPr>
        <w:t>Micolon</w:t>
      </w:r>
      <w:r w:rsidR="00C63DAB" w:rsidRPr="00735F87">
        <w:rPr>
          <w:rFonts w:ascii="Palatino Linotype" w:hAnsi="Palatino Linotype" w:cs="Times New Roman"/>
          <w:bCs/>
          <w:smallCaps/>
          <w:sz w:val="24"/>
          <w:szCs w:val="24"/>
          <w:lang w:val="fr-CA" w:eastAsia="ja-JP"/>
        </w:rPr>
        <w:t xml:space="preserve">, </w:t>
      </w:r>
      <w:r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Un Brivadois dans la troupe de Molière, Julien Meindre sieur de Rochesauve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Almanach de Brioude,</w:t>
      </w:r>
      <w:r w:rsidR="00C63DAB" w:rsidRPr="00735F87">
        <w:rPr>
          <w:rFonts w:ascii="Palatino Linotype" w:hAnsi="Palatino Linotype" w:cs="Times New Roman"/>
          <w:bCs/>
          <w:sz w:val="24"/>
          <w:szCs w:val="24"/>
          <w:lang w:val="fr-CA" w:eastAsia="ja-JP"/>
        </w:rPr>
        <w:t xml:space="preserve"> 1966,</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67-90. </w:t>
      </w:r>
      <w:r w:rsidR="00C63DAB" w:rsidRPr="00735F87">
        <w:rPr>
          <w:rFonts w:ascii="Palatino Linotype" w:hAnsi="Palatino Linotype" w:cs="Times New Roman"/>
          <w:bCs/>
          <w:sz w:val="24"/>
          <w:szCs w:val="24"/>
        </w:rPr>
        <w:t>Moliériste (Le),</w:t>
      </w:r>
      <w:r w:rsidR="00C63DAB" w:rsidRPr="00735F87">
        <w:rPr>
          <w:rFonts w:ascii="Palatino Linotype" w:hAnsi="Palatino Linotype" w:cs="Times New Roman"/>
          <w:bCs/>
          <w:sz w:val="24"/>
          <w:szCs w:val="24"/>
          <w:lang w:val="fr-CA" w:eastAsia="ja-JP"/>
        </w:rPr>
        <w:t xml:space="preserve"> 1879-1899, 10</w:t>
      </w:r>
      <w:r w:rsidR="00C63DAB" w:rsidRPr="00735F87">
        <w:rPr>
          <w:rFonts w:ascii="Palatino Linotype" w:hAnsi="Palatino Linotype" w:cs="Times New Roman"/>
          <w:bCs/>
          <w:sz w:val="24"/>
          <w:szCs w:val="24"/>
        </w:rPr>
        <w:t xml:space="preserve"> vol. </w:t>
      </w:r>
    </w:p>
    <w:p w:rsidR="000F7F9F" w:rsidRPr="00735F87" w:rsidRDefault="000F7F9F" w:rsidP="00935C41">
      <w:pPr>
        <w:adjustRightInd w:val="0"/>
        <w:spacing w:line="240" w:lineRule="auto"/>
        <w:ind w:left="240" w:hangingChars="100" w:hanging="240"/>
        <w:jc w:val="both"/>
        <w:rPr>
          <w:rFonts w:ascii="Palatino Linotype" w:hAnsi="Palatino Linotype" w:cs="Times New Roman"/>
          <w:bCs/>
          <w:smallCaps/>
          <w:sz w:val="24"/>
          <w:szCs w:val="24"/>
          <w:lang w:val="fr-CA" w:eastAsia="ja-JP"/>
        </w:rPr>
      </w:pPr>
      <w:r w:rsidRPr="00735F87">
        <w:rPr>
          <w:rFonts w:ascii="Palatino Linotype" w:hAnsi="Palatino Linotype" w:cs="Arial"/>
          <w:smallCaps/>
          <w:sz w:val="24"/>
          <w:szCs w:val="24"/>
        </w:rPr>
        <w:t xml:space="preserve">Minel </w:t>
      </w:r>
      <w:r w:rsidRPr="00735F87">
        <w:rPr>
          <w:rFonts w:ascii="Palatino Linotype" w:hAnsi="Palatino Linotype" w:cs="Arial"/>
          <w:sz w:val="24"/>
          <w:szCs w:val="24"/>
        </w:rPr>
        <w:t>(Emmanuel), «Messe et théâtre profane au</w:t>
      </w:r>
      <w:r w:rsidRPr="00735F87">
        <w:rPr>
          <w:rFonts w:ascii="Palatino Linotype" w:hAnsi="Palatino Linotype" w:cs="Arial"/>
          <w:noProof/>
          <w:sz w:val="24"/>
          <w:szCs w:val="24"/>
        </w:rPr>
        <w:t xml:space="preserve"> XVII</w:t>
      </w:r>
      <w:r w:rsidRPr="00735F87">
        <w:rPr>
          <w:rFonts w:ascii="Palatino Linotype" w:hAnsi="Palatino Linotype" w:cs="Arial"/>
          <w:noProof/>
          <w:sz w:val="24"/>
          <w:szCs w:val="24"/>
          <w:vertAlign w:val="superscript"/>
        </w:rPr>
        <w:t>e</w:t>
      </w:r>
      <w:r w:rsidRPr="00735F87">
        <w:rPr>
          <w:rFonts w:ascii="Palatino Linotype" w:hAnsi="Palatino Linotype" w:cs="Arial"/>
          <w:sz w:val="24"/>
          <w:szCs w:val="24"/>
        </w:rPr>
        <w:t xml:space="preserve"> siècle: Mimesis et transsubstantiation, ou l'Eucharistie contre la magie de la scène», Actes du Colloque de Reims</w:t>
      </w:r>
      <w:r w:rsidRPr="00735F87">
        <w:rPr>
          <w:rFonts w:ascii="Palatino Linotype" w:hAnsi="Palatino Linotype" w:cs="Arial"/>
          <w:noProof/>
          <w:sz w:val="24"/>
          <w:szCs w:val="24"/>
        </w:rPr>
        <w:t xml:space="preserve"> (30</w:t>
      </w:r>
      <w:r w:rsidRPr="00735F87">
        <w:rPr>
          <w:rFonts w:ascii="Palatino Linotype" w:hAnsi="Palatino Linotype" w:cs="Arial"/>
          <w:sz w:val="24"/>
          <w:szCs w:val="24"/>
        </w:rPr>
        <w:t xml:space="preserve"> nov.-2 déc.</w:t>
      </w:r>
      <w:r w:rsidRPr="00735F87">
        <w:rPr>
          <w:rFonts w:ascii="Palatino Linotype" w:hAnsi="Palatino Linotype" w:cs="Arial"/>
          <w:noProof/>
          <w:sz w:val="24"/>
          <w:szCs w:val="24"/>
        </w:rPr>
        <w:t xml:space="preserve"> 1994).</w:t>
      </w:r>
    </w:p>
    <w:p w:rsidR="00287E94" w:rsidRPr="00735F87" w:rsidRDefault="00287E94" w:rsidP="00935C41">
      <w:pPr>
        <w:pStyle w:val="30"/>
        <w:shd w:val="clear" w:color="auto" w:fill="auto"/>
        <w:spacing w:before="0" w:line="240" w:lineRule="auto"/>
        <w:ind w:left="280"/>
        <w:rPr>
          <w:rFonts w:ascii="Palatino Linotype" w:hAnsi="Palatino Linotype"/>
          <w:sz w:val="24"/>
          <w:szCs w:val="24"/>
          <w:lang w:val="fr-CA"/>
        </w:rPr>
      </w:pPr>
      <w:r w:rsidRPr="00735F87">
        <w:rPr>
          <w:rStyle w:val="4"/>
          <w:rFonts w:ascii="Palatino Linotype" w:hAnsi="Palatino Linotype"/>
          <w:sz w:val="24"/>
          <w:szCs w:val="24"/>
        </w:rPr>
        <w:t>M</w:t>
      </w:r>
      <w:r w:rsidRPr="00735F87">
        <w:rPr>
          <w:rStyle w:val="4"/>
          <w:rFonts w:ascii="Palatino Linotype" w:hAnsi="Palatino Linotype"/>
          <w:smallCaps/>
          <w:sz w:val="24"/>
          <w:szCs w:val="24"/>
        </w:rPr>
        <w:t>inois</w:t>
      </w:r>
      <w:r w:rsidRPr="00735F87">
        <w:rPr>
          <w:rStyle w:val="4"/>
          <w:rFonts w:ascii="Palatino Linotype" w:hAnsi="Palatino Linotype"/>
          <w:sz w:val="24"/>
          <w:szCs w:val="24"/>
        </w:rPr>
        <w:t xml:space="preserve"> (Georges), </w:t>
      </w:r>
      <w:r w:rsidRPr="00735F87">
        <w:rPr>
          <w:rFonts w:ascii="Palatino Linotype" w:hAnsi="Palatino Linotype"/>
          <w:sz w:val="24"/>
          <w:szCs w:val="24"/>
          <w:lang w:val="fr-CA"/>
        </w:rPr>
        <w:t>Censure et culture sous l’Ancien Régime,</w:t>
      </w:r>
      <w:r w:rsidRPr="00735F87">
        <w:rPr>
          <w:rStyle w:val="4"/>
          <w:rFonts w:ascii="Palatino Linotype" w:hAnsi="Palatino Linotype"/>
          <w:sz w:val="24"/>
          <w:szCs w:val="24"/>
        </w:rPr>
        <w:t xml:space="preserve"> Paris, Fayard, 1995.</w:t>
      </w:r>
    </w:p>
    <w:p w:rsidR="00287E94" w:rsidRPr="00735F87" w:rsidRDefault="00287E94" w:rsidP="00935C41">
      <w:pPr>
        <w:adjustRightInd w:val="0"/>
        <w:spacing w:line="240" w:lineRule="auto"/>
        <w:ind w:left="240" w:hangingChars="100" w:hanging="240"/>
        <w:jc w:val="both"/>
        <w:rPr>
          <w:rFonts w:ascii="Palatino Linotype" w:hAnsi="Palatino Linotype" w:cs="Times New Roman"/>
          <w:bCs/>
          <w:smallCaps/>
          <w:sz w:val="24"/>
          <w:szCs w:val="24"/>
        </w:rPr>
      </w:pPr>
      <w:r w:rsidRPr="00735F87">
        <w:rPr>
          <w:rFonts w:ascii="Palatino Linotype" w:hAnsi="Palatino Linotype"/>
          <w:sz w:val="24"/>
          <w:szCs w:val="24"/>
        </w:rPr>
        <w:t>M</w:t>
      </w:r>
      <w:r w:rsidRPr="00735F87">
        <w:rPr>
          <w:rFonts w:ascii="Palatino Linotype" w:hAnsi="Palatino Linotype"/>
          <w:smallCaps/>
          <w:sz w:val="24"/>
          <w:szCs w:val="24"/>
        </w:rPr>
        <w:t>oncond’huy</w:t>
      </w:r>
      <w:r w:rsidRPr="00735F87">
        <w:rPr>
          <w:rFonts w:ascii="Palatino Linotype" w:hAnsi="Palatino Linotype"/>
          <w:sz w:val="24"/>
          <w:szCs w:val="24"/>
        </w:rPr>
        <w:t xml:space="preserve"> (Dominique), « La scène et le tableau au XVII</w:t>
      </w:r>
      <w:r w:rsidRPr="00735F87">
        <w:rPr>
          <w:rFonts w:ascii="Palatino Linotype" w:hAnsi="Palatino Linotype"/>
          <w:sz w:val="24"/>
          <w:szCs w:val="24"/>
          <w:vertAlign w:val="superscript"/>
        </w:rPr>
        <w:t>e</w:t>
      </w:r>
      <w:r w:rsidRPr="00735F87">
        <w:rPr>
          <w:rFonts w:ascii="Palatino Linotype" w:hAnsi="Palatino Linotype"/>
          <w:sz w:val="24"/>
          <w:szCs w:val="24"/>
        </w:rPr>
        <w:t xml:space="preserve"> siècle (du décor à </w:t>
      </w:r>
      <w:r w:rsidRPr="00735F87">
        <w:rPr>
          <w:rFonts w:ascii="Palatino Linotype" w:hAnsi="Palatino Linotype"/>
          <w:sz w:val="24"/>
          <w:szCs w:val="24"/>
        </w:rPr>
        <w:lastRenderedPageBreak/>
        <w:t xml:space="preserve">compartiments au décor unique) », </w:t>
      </w:r>
      <w:r w:rsidRPr="00735F87">
        <w:rPr>
          <w:rFonts w:ascii="Palatino Linotype" w:hAnsi="Palatino Linotype"/>
          <w:sz w:val="24"/>
          <w:szCs w:val="24"/>
          <w:lang w:val="de-DE"/>
        </w:rPr>
        <w:t xml:space="preserve">[in] </w:t>
      </w:r>
      <w:r w:rsidRPr="00735F87">
        <w:rPr>
          <w:rStyle w:val="4"/>
          <w:rFonts w:ascii="Palatino Linotype" w:eastAsia="ＭＳ 明朝" w:hAnsi="Palatino Linotype"/>
          <w:sz w:val="24"/>
          <w:szCs w:val="24"/>
        </w:rPr>
        <w:t>Scène et image, UFR</w:t>
      </w:r>
      <w:r w:rsidRPr="00735F87">
        <w:rPr>
          <w:rFonts w:ascii="Palatino Linotype" w:hAnsi="Palatino Linotype"/>
          <w:sz w:val="24"/>
          <w:szCs w:val="24"/>
        </w:rPr>
        <w:t xml:space="preserve"> Langues Littératures Poitiers, </w:t>
      </w:r>
      <w:r w:rsidRPr="00735F87">
        <w:rPr>
          <w:rStyle w:val="4"/>
          <w:rFonts w:ascii="Palatino Linotype" w:eastAsia="ＭＳ 明朝" w:hAnsi="Palatino Linotype"/>
          <w:sz w:val="24"/>
          <w:szCs w:val="24"/>
        </w:rPr>
        <w:t>La Licorne,</w:t>
      </w:r>
      <w:r w:rsidRPr="00735F87">
        <w:rPr>
          <w:rFonts w:ascii="Palatino Linotype" w:hAnsi="Palatino Linotype"/>
          <w:sz w:val="24"/>
          <w:szCs w:val="24"/>
        </w:rPr>
        <w:t xml:space="preserve"> 2000 (Hors série. Colloques, XI), pp. 109-120.</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Mongr</w:t>
      </w:r>
      <w:r w:rsidRPr="00735F87">
        <w:rPr>
          <w:rFonts w:ascii="Palatino Linotype" w:hAnsi="Palatino Linotype" w:cs="Times New Roman"/>
          <w:bCs/>
          <w:smallCaps/>
          <w:sz w:val="24"/>
          <w:szCs w:val="24"/>
          <w:lang w:val="fr-CA" w:eastAsia="ja-JP"/>
        </w:rPr>
        <w:t>é</w:t>
      </w:r>
      <w:r w:rsidRPr="00735F87">
        <w:rPr>
          <w:rFonts w:ascii="Palatino Linotype" w:hAnsi="Palatino Linotype" w:cs="Times New Roman"/>
          <w:bCs/>
          <w:smallCaps/>
          <w:sz w:val="24"/>
          <w:szCs w:val="24"/>
        </w:rPr>
        <w:t>dien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00E750C4"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rPr>
        <w:t>Le comédien de Villiers</w:t>
      </w:r>
      <w:r w:rsidR="00E750C4"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 xml:space="preserve">Revue Mondiale, </w:t>
      </w:r>
      <w:r w:rsidR="00C63DAB" w:rsidRPr="00735F87">
        <w:rPr>
          <w:rFonts w:ascii="Palatino Linotype" w:hAnsi="Palatino Linotype" w:cs="Times New Roman"/>
          <w:bCs/>
          <w:sz w:val="24"/>
          <w:szCs w:val="24"/>
        </w:rPr>
        <w:t>1</w:t>
      </w:r>
      <w:r w:rsidR="00C63DAB" w:rsidRPr="00735F87">
        <w:rPr>
          <w:rFonts w:ascii="Palatino Linotype" w:hAnsi="Palatino Linotype" w:cs="Times New Roman"/>
          <w:bCs/>
          <w:sz w:val="24"/>
          <w:szCs w:val="24"/>
          <w:vertAlign w:val="superscript"/>
          <w:lang w:val="fr-CA" w:eastAsia="ja-JP"/>
        </w:rPr>
        <w:t>er</w:t>
      </w:r>
      <w:r w:rsidR="00C63DAB" w:rsidRPr="00735F87">
        <w:rPr>
          <w:rFonts w:ascii="Palatino Linotype" w:hAnsi="Palatino Linotype" w:cs="Times New Roman"/>
          <w:bCs/>
          <w:sz w:val="24"/>
          <w:szCs w:val="24"/>
        </w:rPr>
        <w:t xml:space="preserve"> juillet</w:t>
      </w:r>
      <w:r w:rsidR="00C63DAB" w:rsidRPr="00735F87">
        <w:rPr>
          <w:rFonts w:ascii="Palatino Linotype" w:hAnsi="Palatino Linotype" w:cs="Times New Roman"/>
          <w:bCs/>
          <w:sz w:val="24"/>
          <w:szCs w:val="24"/>
          <w:lang w:val="fr-CA" w:eastAsia="ja-JP"/>
        </w:rPr>
        <w:t xml:space="preserve"> 1926,</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37-45. </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Mongr</w:t>
      </w:r>
      <w:r w:rsidRPr="00735F87">
        <w:rPr>
          <w:rFonts w:ascii="Palatino Linotype" w:hAnsi="Palatino Linotype" w:cs="Times New Roman"/>
          <w:bCs/>
          <w:smallCaps/>
          <w:sz w:val="24"/>
          <w:szCs w:val="24"/>
          <w:lang w:val="fr-CA" w:eastAsia="ja-JP"/>
        </w:rPr>
        <w:t>é</w:t>
      </w:r>
      <w:r w:rsidRPr="00735F87">
        <w:rPr>
          <w:rFonts w:ascii="Palatino Linotype" w:hAnsi="Palatino Linotype" w:cs="Times New Roman"/>
          <w:bCs/>
          <w:smallCaps/>
          <w:sz w:val="24"/>
          <w:szCs w:val="24"/>
        </w:rPr>
        <w:t>dien</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00C63DAB" w:rsidRPr="00735F87">
        <w:rPr>
          <w:rFonts w:ascii="Palatino Linotype" w:hAnsi="Palatino Linotype" w:cs="Times New Roman"/>
          <w:bCs/>
          <w:i/>
          <w:sz w:val="24"/>
          <w:szCs w:val="24"/>
        </w:rPr>
        <w:t>Les Grands Comédiens du XVII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rPr>
        <w:t xml:space="preserve"> siècle</w:t>
      </w:r>
      <w:r w:rsidR="00C63DAB" w:rsidRPr="00735F87">
        <w:rPr>
          <w:rFonts w:ascii="Palatino Linotype" w:hAnsi="Palatino Linotype" w:cs="Times New Roman"/>
          <w:bCs/>
          <w:sz w:val="24"/>
          <w:szCs w:val="24"/>
        </w:rPr>
        <w:t>, Paris, Le Livre,</w:t>
      </w:r>
      <w:r w:rsidR="00C63DAB" w:rsidRPr="00735F87">
        <w:rPr>
          <w:rFonts w:ascii="Palatino Linotype" w:hAnsi="Palatino Linotype" w:cs="Times New Roman"/>
          <w:bCs/>
          <w:sz w:val="24"/>
          <w:szCs w:val="24"/>
          <w:lang w:val="fr-CA" w:eastAsia="ja-JP"/>
        </w:rPr>
        <w:t xml:space="preserve"> 1927. </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Mongr</w:t>
      </w:r>
      <w:r w:rsidRPr="00735F87">
        <w:rPr>
          <w:rFonts w:ascii="Palatino Linotype" w:hAnsi="Palatino Linotype" w:cs="Times New Roman"/>
          <w:bCs/>
          <w:smallCaps/>
          <w:sz w:val="24"/>
          <w:szCs w:val="24"/>
          <w:lang w:val="fr-CA" w:eastAsia="ja-JP"/>
        </w:rPr>
        <w:t>é</w:t>
      </w:r>
      <w:r w:rsidRPr="00735F87">
        <w:rPr>
          <w:rFonts w:ascii="Palatino Linotype" w:hAnsi="Palatino Linotype" w:cs="Times New Roman"/>
          <w:bCs/>
          <w:smallCaps/>
          <w:sz w:val="24"/>
          <w:szCs w:val="24"/>
        </w:rPr>
        <w:t>dien</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(Georges), </w:t>
      </w:r>
      <w:r w:rsidR="00C63DAB" w:rsidRPr="00735F87">
        <w:rPr>
          <w:rFonts w:ascii="Palatino Linotype" w:hAnsi="Palatino Linotype" w:cs="Times New Roman"/>
          <w:bCs/>
          <w:i/>
          <w:sz w:val="24"/>
          <w:szCs w:val="24"/>
        </w:rPr>
        <w:t>Bibliographie tabarinique</w:t>
      </w:r>
      <w:r w:rsidR="00C63DAB" w:rsidRPr="00735F87">
        <w:rPr>
          <w:rFonts w:ascii="Palatino Linotype" w:hAnsi="Palatino Linotype" w:cs="Times New Roman"/>
          <w:bCs/>
          <w:sz w:val="24"/>
          <w:szCs w:val="24"/>
        </w:rPr>
        <w:t xml:space="preserve">, Paris, L. Giraud-Badin, </w:t>
      </w:r>
      <w:r w:rsidR="00C63DAB" w:rsidRPr="00735F87">
        <w:rPr>
          <w:rFonts w:ascii="Palatino Linotype" w:hAnsi="Palatino Linotype" w:cs="Times New Roman"/>
          <w:bCs/>
          <w:sz w:val="24"/>
          <w:szCs w:val="24"/>
          <w:lang w:val="fr-CA" w:eastAsia="ja-JP"/>
        </w:rPr>
        <w:t>1929</w:t>
      </w:r>
      <w:r w:rsidR="00C63DAB" w:rsidRPr="00735F87">
        <w:rPr>
          <w:rFonts w:ascii="Palatino Linotype" w:hAnsi="Palatino Linotype" w:cs="Times New Roman"/>
          <w:bCs/>
          <w:sz w:val="24"/>
          <w:szCs w:val="24"/>
        </w:rPr>
        <w:t xml:space="preserve"> (Extr. du </w:t>
      </w:r>
      <w:r w:rsidR="00C63DAB" w:rsidRPr="00735F87">
        <w:rPr>
          <w:rFonts w:ascii="Palatino Linotype" w:hAnsi="Palatino Linotype" w:cs="Times New Roman"/>
          <w:bCs/>
          <w:i/>
          <w:sz w:val="24"/>
          <w:szCs w:val="24"/>
          <w:lang w:val="fr-CA" w:eastAsia="ja-JP"/>
        </w:rPr>
        <w:t>Bulletin du Bibliophile,</w:t>
      </w:r>
      <w:r w:rsidR="00C63DAB" w:rsidRPr="00735F87">
        <w:rPr>
          <w:rFonts w:ascii="Palatino Linotype" w:hAnsi="Palatino Linotype" w:cs="Times New Roman"/>
          <w:bCs/>
          <w:sz w:val="24"/>
          <w:szCs w:val="24"/>
        </w:rPr>
        <w:t xml:space="preserve"> août-oct.</w:t>
      </w:r>
      <w:r w:rsidR="00C63DAB" w:rsidRPr="00735F87">
        <w:rPr>
          <w:rFonts w:ascii="Palatino Linotype" w:hAnsi="Palatino Linotype" w:cs="Times New Roman"/>
          <w:bCs/>
          <w:sz w:val="24"/>
          <w:szCs w:val="24"/>
          <w:lang w:val="fr-CA" w:eastAsia="ja-JP"/>
        </w:rPr>
        <w:t xml:space="preserve"> 1928). </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Mongr</w:t>
      </w:r>
      <w:r w:rsidRPr="00735F87">
        <w:rPr>
          <w:rFonts w:ascii="Palatino Linotype" w:hAnsi="Palatino Linotype" w:cs="Times New Roman"/>
          <w:bCs/>
          <w:smallCaps/>
          <w:sz w:val="24"/>
          <w:szCs w:val="24"/>
          <w:lang w:val="fr-CA" w:eastAsia="ja-JP"/>
        </w:rPr>
        <w:t>é</w:t>
      </w:r>
      <w:r w:rsidRPr="00735F87">
        <w:rPr>
          <w:rFonts w:ascii="Palatino Linotype" w:hAnsi="Palatino Linotype" w:cs="Times New Roman"/>
          <w:bCs/>
          <w:smallCaps/>
          <w:sz w:val="24"/>
          <w:szCs w:val="24"/>
        </w:rPr>
        <w:t>dien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00E750C4"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Hauteroche, poète-acteur</w:t>
      </w:r>
      <w:r w:rsidR="00E750C4"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Chantecler,</w:t>
      </w:r>
      <w:r w:rsidR="00C63DAB" w:rsidRPr="00735F87">
        <w:rPr>
          <w:rFonts w:ascii="Palatino Linotype" w:hAnsi="Palatino Linotype" w:cs="Times New Roman"/>
          <w:bCs/>
          <w:sz w:val="24"/>
          <w:szCs w:val="24"/>
          <w:lang w:val="fr-CA" w:eastAsia="ja-JP"/>
        </w:rPr>
        <w:t xml:space="preserve"> 15</w:t>
      </w:r>
      <w:r w:rsidR="00C63DAB" w:rsidRPr="00735F87">
        <w:rPr>
          <w:rFonts w:ascii="Palatino Linotype" w:hAnsi="Palatino Linotype" w:cs="Times New Roman"/>
          <w:bCs/>
          <w:sz w:val="24"/>
          <w:szCs w:val="24"/>
        </w:rPr>
        <w:t xml:space="preserve"> septembre</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rPr>
        <w:t xml:space="preserve"> 1</w:t>
      </w:r>
      <w:r w:rsidR="00C63DAB" w:rsidRPr="00735F87">
        <w:rPr>
          <w:rFonts w:ascii="Palatino Linotype" w:hAnsi="Palatino Linotype" w:cs="Times New Roman"/>
          <w:bCs/>
          <w:sz w:val="24"/>
          <w:szCs w:val="24"/>
          <w:vertAlign w:val="superscript"/>
          <w:lang w:val="fr-CA" w:eastAsia="ja-JP"/>
        </w:rPr>
        <w:t>er</w:t>
      </w:r>
      <w:r w:rsidR="00C63DAB" w:rsidRPr="00735F87">
        <w:rPr>
          <w:rFonts w:ascii="Palatino Linotype" w:hAnsi="Palatino Linotype" w:cs="Times New Roman"/>
          <w:bCs/>
          <w:sz w:val="24"/>
          <w:szCs w:val="24"/>
        </w:rPr>
        <w:t xml:space="preserve"> oct.</w:t>
      </w:r>
      <w:r w:rsidR="00C63DAB" w:rsidRPr="00735F87">
        <w:rPr>
          <w:rFonts w:ascii="Palatino Linotype" w:hAnsi="Palatino Linotype" w:cs="Times New Roman"/>
          <w:bCs/>
          <w:sz w:val="24"/>
          <w:szCs w:val="24"/>
          <w:lang w:val="fr-CA" w:eastAsia="ja-JP"/>
        </w:rPr>
        <w:t xml:space="preserve"> 1927. </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rPr>
      </w:pPr>
      <w:r w:rsidRPr="00735F87">
        <w:rPr>
          <w:rFonts w:ascii="Palatino Linotype" w:hAnsi="Palatino Linotype" w:cs="Times New Roman"/>
          <w:bCs/>
          <w:smallCaps/>
          <w:sz w:val="24"/>
          <w:szCs w:val="24"/>
        </w:rPr>
        <w:t>Mongr</w:t>
      </w:r>
      <w:r w:rsidRPr="00735F87">
        <w:rPr>
          <w:rFonts w:ascii="Palatino Linotype" w:hAnsi="Palatino Linotype" w:cs="Times New Roman"/>
          <w:bCs/>
          <w:smallCaps/>
          <w:sz w:val="24"/>
          <w:szCs w:val="24"/>
          <w:lang w:val="fr-CA" w:eastAsia="ja-JP"/>
        </w:rPr>
        <w:t>é</w:t>
      </w:r>
      <w:r w:rsidRPr="00735F87">
        <w:rPr>
          <w:rFonts w:ascii="Palatino Linotype" w:hAnsi="Palatino Linotype" w:cs="Times New Roman"/>
          <w:bCs/>
          <w:smallCaps/>
          <w:sz w:val="24"/>
          <w:szCs w:val="24"/>
        </w:rPr>
        <w:t>dien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(Georges)</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w:t>
      </w:r>
      <w:r w:rsidR="00C63DAB" w:rsidRPr="00735F87">
        <w:rPr>
          <w:rFonts w:ascii="Palatino Linotype" w:hAnsi="Palatino Linotype" w:cs="Times New Roman"/>
          <w:bCs/>
          <w:i/>
          <w:sz w:val="24"/>
          <w:szCs w:val="24"/>
        </w:rPr>
        <w:t>Le bourreau du cardinal de Richelieu</w:t>
      </w:r>
      <w:r w:rsidR="00C63DAB" w:rsidRPr="00735F87">
        <w:rPr>
          <w:rFonts w:ascii="Palatino Linotype" w:hAnsi="Palatino Linotype" w:cs="Times New Roman"/>
          <w:bCs/>
          <w:i/>
          <w:sz w:val="24"/>
          <w:szCs w:val="24"/>
          <w:lang w:val="fr-CA" w:eastAsia="ja-JP"/>
        </w:rPr>
        <w:t xml:space="preserve"> :</w:t>
      </w:r>
      <w:r w:rsidR="00C63DAB" w:rsidRPr="00735F87">
        <w:rPr>
          <w:rFonts w:ascii="Palatino Linotype" w:hAnsi="Palatino Linotype" w:cs="Times New Roman"/>
          <w:bCs/>
          <w:i/>
          <w:sz w:val="24"/>
          <w:szCs w:val="24"/>
        </w:rPr>
        <w:t xml:space="preserve"> Isaac de </w:t>
      </w:r>
      <w:r w:rsidR="00C63DAB" w:rsidRPr="00735F87">
        <w:rPr>
          <w:rFonts w:ascii="Palatino Linotype" w:hAnsi="Palatino Linotype" w:cs="Times New Roman"/>
          <w:bCs/>
          <w:i/>
          <w:sz w:val="24"/>
          <w:szCs w:val="24"/>
          <w:lang w:val="fr-CA"/>
        </w:rPr>
        <w:t>Laffemas (1584-1657)</w:t>
      </w:r>
      <w:r w:rsidR="00C63DAB" w:rsidRPr="00735F87">
        <w:rPr>
          <w:rFonts w:ascii="Palatino Linotype" w:hAnsi="Palatino Linotype" w:cs="Times New Roman"/>
          <w:bCs/>
          <w:sz w:val="24"/>
          <w:szCs w:val="24"/>
          <w:lang w:val="fr-CA"/>
        </w:rPr>
        <w:t xml:space="preserve">, Paris, Bossard, 1929. </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Mongr</w:t>
      </w:r>
      <w:r w:rsidRPr="00735F87">
        <w:rPr>
          <w:rFonts w:ascii="Palatino Linotype" w:hAnsi="Palatino Linotype" w:cs="Times New Roman"/>
          <w:bCs/>
          <w:smallCaps/>
          <w:sz w:val="24"/>
          <w:szCs w:val="24"/>
          <w:lang w:val="fr-CA" w:eastAsia="ja-JP"/>
        </w:rPr>
        <w:t>é</w:t>
      </w:r>
      <w:r w:rsidRPr="00735F87">
        <w:rPr>
          <w:rFonts w:ascii="Palatino Linotype" w:hAnsi="Palatino Linotype" w:cs="Times New Roman"/>
          <w:bCs/>
          <w:smallCaps/>
          <w:sz w:val="24"/>
          <w:szCs w:val="24"/>
        </w:rPr>
        <w:t>dien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00E750C4"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 fondateur du Mercure Galant, Jean Donneau de Visé</w:t>
      </w:r>
      <w:r w:rsidR="00E750C4"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Mercure de France, 1</w:t>
      </w:r>
      <w:r w:rsidR="00C63DAB" w:rsidRPr="00735F87">
        <w:rPr>
          <w:rFonts w:ascii="Palatino Linotype" w:hAnsi="Palatino Linotype" w:cs="Times New Roman"/>
          <w:bCs/>
          <w:i/>
          <w:sz w:val="24"/>
          <w:szCs w:val="24"/>
          <w:vertAlign w:val="superscript"/>
          <w:lang w:val="fr-CA" w:eastAsia="ja-JP"/>
        </w:rPr>
        <w:t>er</w:t>
      </w:r>
      <w:r w:rsidR="00C63DAB" w:rsidRPr="00735F87">
        <w:rPr>
          <w:rFonts w:ascii="Palatino Linotype" w:hAnsi="Palatino Linotype" w:cs="Times New Roman"/>
          <w:bCs/>
          <w:sz w:val="24"/>
          <w:szCs w:val="24"/>
        </w:rPr>
        <w:t xml:space="preserve"> octobre</w:t>
      </w:r>
      <w:r w:rsidR="00C63DAB" w:rsidRPr="00735F87">
        <w:rPr>
          <w:rFonts w:ascii="Palatino Linotype" w:hAnsi="Palatino Linotype" w:cs="Times New Roman"/>
          <w:bCs/>
          <w:sz w:val="24"/>
          <w:szCs w:val="24"/>
          <w:lang w:val="fr-CA" w:eastAsia="ja-JP"/>
        </w:rPr>
        <w:t xml:space="preserve"> 1937,</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89-116.</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Mongr</w:t>
      </w:r>
      <w:r w:rsidRPr="00735F87">
        <w:rPr>
          <w:rFonts w:ascii="Palatino Linotype" w:hAnsi="Palatino Linotype" w:cs="Times New Roman"/>
          <w:bCs/>
          <w:smallCaps/>
          <w:sz w:val="24"/>
          <w:szCs w:val="24"/>
          <w:lang w:val="fr-CA" w:eastAsia="ja-JP"/>
        </w:rPr>
        <w:t>é</w:t>
      </w:r>
      <w:r w:rsidRPr="00735F87">
        <w:rPr>
          <w:rFonts w:ascii="Palatino Linotype" w:hAnsi="Palatino Linotype" w:cs="Times New Roman"/>
          <w:bCs/>
          <w:smallCaps/>
          <w:sz w:val="24"/>
          <w:szCs w:val="24"/>
        </w:rPr>
        <w:t>dien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00E750C4"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Guillot-Gorju</w:t>
      </w:r>
      <w:r w:rsidR="00E750C4"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Littéraire de la France,</w:t>
      </w:r>
      <w:r w:rsidR="00C63DAB" w:rsidRPr="00735F87">
        <w:rPr>
          <w:rFonts w:ascii="Palatino Linotype" w:hAnsi="Palatino Linotype" w:cs="Times New Roman"/>
          <w:bCs/>
          <w:sz w:val="24"/>
          <w:szCs w:val="24"/>
        </w:rPr>
        <w:t xml:space="preserve"> avril-juin</w:t>
      </w:r>
      <w:r w:rsidR="00C63DAB" w:rsidRPr="00735F87">
        <w:rPr>
          <w:rFonts w:ascii="Palatino Linotype" w:hAnsi="Palatino Linotype" w:cs="Times New Roman"/>
          <w:bCs/>
          <w:sz w:val="24"/>
          <w:szCs w:val="24"/>
          <w:lang w:val="fr-CA" w:eastAsia="ja-JP"/>
        </w:rPr>
        <w:t xml:space="preserve"> 1948,</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157-163.</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Mongr</w:t>
      </w:r>
      <w:r w:rsidRPr="00735F87">
        <w:rPr>
          <w:rFonts w:ascii="Palatino Linotype" w:hAnsi="Palatino Linotype" w:cs="Times New Roman"/>
          <w:bCs/>
          <w:smallCaps/>
          <w:sz w:val="24"/>
          <w:szCs w:val="24"/>
          <w:lang w:val="fr-CA" w:eastAsia="ja-JP"/>
        </w:rPr>
        <w:t>é</w:t>
      </w:r>
      <w:r w:rsidRPr="00735F87">
        <w:rPr>
          <w:rFonts w:ascii="Palatino Linotype" w:hAnsi="Palatino Linotype" w:cs="Times New Roman"/>
          <w:bCs/>
          <w:smallCaps/>
          <w:sz w:val="24"/>
          <w:szCs w:val="24"/>
        </w:rPr>
        <w:t>dien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00C63DAB" w:rsidRPr="00735F87">
        <w:rPr>
          <w:rFonts w:ascii="Palatino Linotype" w:hAnsi="Palatino Linotype" w:cs="Times New Roman"/>
          <w:bCs/>
          <w:i/>
          <w:sz w:val="24"/>
          <w:szCs w:val="24"/>
        </w:rPr>
        <w:t>La vie privée de Molière</w:t>
      </w:r>
      <w:r w:rsidR="00C63DAB" w:rsidRPr="00735F87">
        <w:rPr>
          <w:rFonts w:ascii="Palatino Linotype" w:hAnsi="Palatino Linotype" w:cs="Times New Roman"/>
          <w:bCs/>
          <w:sz w:val="24"/>
          <w:szCs w:val="24"/>
        </w:rPr>
        <w:t>, Paris, Hachette,</w:t>
      </w:r>
      <w:r w:rsidR="00C63DAB" w:rsidRPr="00735F87">
        <w:rPr>
          <w:rFonts w:ascii="Palatino Linotype" w:hAnsi="Palatino Linotype" w:cs="Times New Roman"/>
          <w:bCs/>
          <w:sz w:val="24"/>
          <w:szCs w:val="24"/>
          <w:lang w:val="fr-CA" w:eastAsia="ja-JP"/>
        </w:rPr>
        <w:t xml:space="preserve"> 1950.</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Mongr</w:t>
      </w:r>
      <w:r w:rsidRPr="00735F87">
        <w:rPr>
          <w:rFonts w:ascii="Palatino Linotype" w:hAnsi="Palatino Linotype" w:cs="Times New Roman"/>
          <w:bCs/>
          <w:smallCaps/>
          <w:sz w:val="24"/>
          <w:szCs w:val="24"/>
          <w:lang w:val="fr-CA" w:eastAsia="ja-JP"/>
        </w:rPr>
        <w:t>é</w:t>
      </w:r>
      <w:r w:rsidRPr="00735F87">
        <w:rPr>
          <w:rFonts w:ascii="Palatino Linotype" w:hAnsi="Palatino Linotype" w:cs="Times New Roman"/>
          <w:bCs/>
          <w:smallCaps/>
          <w:sz w:val="24"/>
          <w:szCs w:val="24"/>
        </w:rPr>
        <w:t>dien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00E750C4"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Chronologie des troupes ayant joué à l'Hôtel de Bourgogne de</w:t>
      </w:r>
      <w:r w:rsidR="00C63DAB" w:rsidRPr="00735F87">
        <w:rPr>
          <w:rFonts w:ascii="Palatino Linotype" w:hAnsi="Palatino Linotype" w:cs="Times New Roman"/>
          <w:bCs/>
          <w:sz w:val="24"/>
          <w:szCs w:val="24"/>
          <w:lang w:val="fr-CA" w:eastAsia="ja-JP"/>
        </w:rPr>
        <w:t xml:space="preserve"> 1598</w:t>
      </w:r>
      <w:r w:rsidR="00C63DAB" w:rsidRPr="00735F87">
        <w:rPr>
          <w:rFonts w:ascii="Palatino Linotype" w:hAnsi="Palatino Linotype" w:cs="Times New Roman"/>
          <w:bCs/>
          <w:sz w:val="24"/>
          <w:szCs w:val="24"/>
        </w:rPr>
        <w:t xml:space="preserve"> à</w:t>
      </w:r>
      <w:r w:rsidR="00C63DAB" w:rsidRPr="00735F87">
        <w:rPr>
          <w:rFonts w:ascii="Palatino Linotype" w:hAnsi="Palatino Linotype" w:cs="Times New Roman"/>
          <w:bCs/>
          <w:sz w:val="24"/>
          <w:szCs w:val="24"/>
          <w:lang w:val="fr-CA" w:eastAsia="ja-JP"/>
        </w:rPr>
        <w:t xml:space="preserve"> 1680</w:t>
      </w:r>
      <w:r w:rsidR="00E750C4"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1953, III,</w:t>
      </w:r>
      <w:r w:rsidR="00C63DAB" w:rsidRPr="00735F87">
        <w:rPr>
          <w:rFonts w:ascii="Palatino Linotype" w:hAnsi="Palatino Linotype" w:cs="Times New Roman"/>
          <w:bCs/>
          <w:sz w:val="24"/>
          <w:szCs w:val="24"/>
          <w:lang w:val="fr-CA"/>
        </w:rPr>
        <w:t xml:space="preserve"> </w:t>
      </w:r>
      <w:r w:rsidR="00022773" w:rsidRPr="00735F87">
        <w:rPr>
          <w:rFonts w:ascii="Palatino Linotype" w:hAnsi="Palatino Linotype" w:cs="Times New Roman"/>
          <w:bCs/>
          <w:sz w:val="24"/>
          <w:szCs w:val="24"/>
          <w:lang w:val="fr-CA"/>
        </w:rPr>
        <w:t xml:space="preserve">pp. </w:t>
      </w:r>
      <w:r w:rsidR="00C63DAB" w:rsidRPr="00735F87">
        <w:rPr>
          <w:rFonts w:ascii="Palatino Linotype" w:hAnsi="Palatino Linotype" w:cs="Times New Roman"/>
          <w:bCs/>
          <w:sz w:val="24"/>
          <w:szCs w:val="24"/>
          <w:lang w:val="fr-CA" w:eastAsia="ja-JP"/>
        </w:rPr>
        <w:t xml:space="preserve">160-174. </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Mongr</w:t>
      </w:r>
      <w:r w:rsidRPr="00735F87">
        <w:rPr>
          <w:rFonts w:ascii="Palatino Linotype" w:hAnsi="Palatino Linotype" w:cs="Times New Roman"/>
          <w:bCs/>
          <w:smallCaps/>
          <w:sz w:val="24"/>
          <w:szCs w:val="24"/>
          <w:lang w:val="fr-CA" w:eastAsia="ja-JP"/>
        </w:rPr>
        <w:t>é</w:t>
      </w:r>
      <w:r w:rsidRPr="00735F87">
        <w:rPr>
          <w:rFonts w:ascii="Palatino Linotype" w:hAnsi="Palatino Linotype" w:cs="Times New Roman"/>
          <w:bCs/>
          <w:smallCaps/>
          <w:sz w:val="24"/>
          <w:szCs w:val="24"/>
        </w:rPr>
        <w:t>dien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00E750C4"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 chef des comédiens du Grand Condé, Philandre</w:t>
      </w:r>
      <w:r w:rsidR="00E750C4"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Mercure de France,</w:t>
      </w:r>
      <w:r w:rsidR="00C63DAB" w:rsidRPr="00735F87">
        <w:rPr>
          <w:rFonts w:ascii="Palatino Linotype" w:hAnsi="Palatino Linotype" w:cs="Times New Roman"/>
          <w:bCs/>
          <w:sz w:val="24"/>
          <w:szCs w:val="24"/>
        </w:rPr>
        <w:t xml:space="preserve"> juillet</w:t>
      </w:r>
      <w:r w:rsidR="00C63DAB" w:rsidRPr="00735F87">
        <w:rPr>
          <w:rFonts w:ascii="Palatino Linotype" w:hAnsi="Palatino Linotype" w:cs="Times New Roman"/>
          <w:bCs/>
          <w:sz w:val="24"/>
          <w:szCs w:val="24"/>
          <w:lang w:val="fr-CA" w:eastAsia="ja-JP"/>
        </w:rPr>
        <w:t xml:space="preserve"> 1961,</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460-477. </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Mongr</w:t>
      </w:r>
      <w:r w:rsidRPr="00735F87">
        <w:rPr>
          <w:rFonts w:ascii="Palatino Linotype" w:hAnsi="Palatino Linotype" w:cs="Times New Roman"/>
          <w:bCs/>
          <w:smallCaps/>
          <w:sz w:val="24"/>
          <w:szCs w:val="24"/>
          <w:lang w:val="fr-CA" w:eastAsia="ja-JP"/>
        </w:rPr>
        <w:t>é</w:t>
      </w:r>
      <w:r w:rsidRPr="00735F87">
        <w:rPr>
          <w:rFonts w:ascii="Palatino Linotype" w:hAnsi="Palatino Linotype" w:cs="Times New Roman"/>
          <w:bCs/>
          <w:smallCaps/>
          <w:sz w:val="24"/>
          <w:szCs w:val="24"/>
        </w:rPr>
        <w:t>dien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00E750C4"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 chef des comédiens de la Grande Mademoiselle, La Source</w:t>
      </w:r>
      <w:r w:rsidR="00E750C4"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Mercure de France,</w:t>
      </w:r>
      <w:r w:rsidR="00C63DAB" w:rsidRPr="00735F87">
        <w:rPr>
          <w:rFonts w:ascii="Palatino Linotype" w:hAnsi="Palatino Linotype" w:cs="Times New Roman"/>
          <w:bCs/>
          <w:sz w:val="24"/>
          <w:szCs w:val="24"/>
        </w:rPr>
        <w:t xml:space="preserve"> 1</w:t>
      </w:r>
      <w:r w:rsidR="00C63DAB" w:rsidRPr="00735F87">
        <w:rPr>
          <w:rFonts w:ascii="Palatino Linotype" w:hAnsi="Palatino Linotype" w:cs="Times New Roman"/>
          <w:bCs/>
          <w:sz w:val="24"/>
          <w:szCs w:val="24"/>
          <w:vertAlign w:val="superscript"/>
          <w:lang w:val="fr-CA" w:eastAsia="ja-JP"/>
        </w:rPr>
        <w:t>er</w:t>
      </w:r>
      <w:r w:rsidR="00C63DAB" w:rsidRPr="00735F87">
        <w:rPr>
          <w:rFonts w:ascii="Palatino Linotype" w:hAnsi="Palatino Linotype" w:cs="Times New Roman"/>
          <w:bCs/>
          <w:sz w:val="24"/>
          <w:szCs w:val="24"/>
        </w:rPr>
        <w:t xml:space="preserve"> mars</w:t>
      </w:r>
      <w:r w:rsidR="00C63DAB" w:rsidRPr="00735F87">
        <w:rPr>
          <w:rFonts w:ascii="Palatino Linotype" w:hAnsi="Palatino Linotype" w:cs="Times New Roman"/>
          <w:bCs/>
          <w:sz w:val="24"/>
          <w:szCs w:val="24"/>
          <w:lang w:val="fr-CA" w:eastAsia="ja-JP"/>
        </w:rPr>
        <w:t xml:space="preserve"> 1962. </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Mongr</w:t>
      </w:r>
      <w:r w:rsidRPr="00735F87">
        <w:rPr>
          <w:rFonts w:ascii="Palatino Linotype" w:hAnsi="Palatino Linotype" w:cs="Times New Roman"/>
          <w:bCs/>
          <w:smallCaps/>
          <w:sz w:val="24"/>
          <w:szCs w:val="24"/>
          <w:lang w:val="fr-CA" w:eastAsia="ja-JP"/>
        </w:rPr>
        <w:t>é</w:t>
      </w:r>
      <w:r w:rsidRPr="00735F87">
        <w:rPr>
          <w:rFonts w:ascii="Palatino Linotype" w:hAnsi="Palatino Linotype" w:cs="Times New Roman"/>
          <w:bCs/>
          <w:smallCaps/>
          <w:sz w:val="24"/>
          <w:szCs w:val="24"/>
        </w:rPr>
        <w:t>dien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00F56D8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 comédien-poète Nanteuil</w:t>
      </w:r>
      <w:r w:rsidR="00F56D8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1962, I, 9-17. </w:t>
      </w:r>
    </w:p>
    <w:p w:rsidR="00412F2A" w:rsidRPr="00735F87" w:rsidRDefault="00412F2A" w:rsidP="00412F2A">
      <w:pPr>
        <w:pStyle w:val="71"/>
        <w:shd w:val="clear" w:color="auto" w:fill="auto"/>
        <w:adjustRightInd w:val="0"/>
        <w:snapToGrid w:val="0"/>
        <w:spacing w:before="0" w:line="240" w:lineRule="auto"/>
        <w:ind w:left="240" w:right="20" w:hangingChars="100" w:hanging="240"/>
        <w:rPr>
          <w:rFonts w:ascii="Palatino Linotype" w:hAnsi="Palatino Linotype" w:cs="Times New Roman"/>
          <w:bCs/>
          <w:sz w:val="24"/>
          <w:szCs w:val="24"/>
          <w:lang w:val="fr-CA"/>
        </w:rPr>
      </w:pPr>
      <w:r w:rsidRPr="00735F87">
        <w:rPr>
          <w:rStyle w:val="76pt"/>
          <w:rFonts w:ascii="Palatino Linotype" w:hAnsi="Palatino Linotype"/>
          <w:sz w:val="24"/>
          <w:szCs w:val="24"/>
        </w:rPr>
        <w:t xml:space="preserve">Mongrédien </w:t>
      </w:r>
      <w:r w:rsidRPr="00735F87">
        <w:rPr>
          <w:rStyle w:val="7"/>
          <w:rFonts w:ascii="Palatino Linotype" w:hAnsi="Palatino Linotype"/>
          <w:sz w:val="24"/>
          <w:szCs w:val="24"/>
        </w:rPr>
        <w:t xml:space="preserve">Georges, </w:t>
      </w:r>
      <w:r w:rsidRPr="00735F87">
        <w:rPr>
          <w:rFonts w:ascii="Palatino Linotype" w:hAnsi="Palatino Linotype"/>
          <w:sz w:val="24"/>
          <w:szCs w:val="24"/>
          <w:lang w:val="fr-CA"/>
        </w:rPr>
        <w:t xml:space="preserve">Recueil de textes et de documents du </w:t>
      </w:r>
      <w:r w:rsidRPr="00735F87">
        <w:rPr>
          <w:rFonts w:ascii="Palatino Linotype" w:eastAsia="ＭＳ 明朝" w:hAnsi="Palatino Linotype"/>
          <w:sz w:val="24"/>
          <w:szCs w:val="24"/>
          <w:lang w:val="fr-CA"/>
        </w:rPr>
        <w:t>XVII</w:t>
      </w:r>
      <w:r w:rsidRPr="00735F87">
        <w:rPr>
          <w:rFonts w:ascii="Palatino Linotype" w:eastAsia="ＭＳ 明朝" w:hAnsi="Palatino Linotype"/>
          <w:sz w:val="24"/>
          <w:szCs w:val="24"/>
          <w:vertAlign w:val="superscript"/>
          <w:lang w:val="fr-CA"/>
        </w:rPr>
        <w:t>e</w:t>
      </w:r>
      <w:r w:rsidRPr="00735F87">
        <w:rPr>
          <w:rFonts w:ascii="Palatino Linotype" w:hAnsi="Palatino Linotype"/>
          <w:sz w:val="24"/>
          <w:szCs w:val="24"/>
          <w:lang w:val="fr-CA"/>
        </w:rPr>
        <w:t xml:space="preserve"> siècle relatifs à Molière,</w:t>
      </w:r>
      <w:r w:rsidRPr="00735F87">
        <w:rPr>
          <w:rStyle w:val="7"/>
          <w:rFonts w:ascii="Palatino Linotype" w:hAnsi="Palatino Linotype"/>
          <w:sz w:val="24"/>
          <w:szCs w:val="24"/>
        </w:rPr>
        <w:t xml:space="preserve"> Paris, CNRS, 1965.</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mallCaps/>
          <w:sz w:val="24"/>
          <w:szCs w:val="24"/>
        </w:rPr>
        <w:t>Mongr</w:t>
      </w:r>
      <w:r w:rsidRPr="00735F87">
        <w:rPr>
          <w:rFonts w:ascii="Palatino Linotype" w:hAnsi="Palatino Linotype" w:cs="Times New Roman"/>
          <w:bCs/>
          <w:smallCaps/>
          <w:sz w:val="24"/>
          <w:szCs w:val="24"/>
          <w:lang w:val="fr-CA" w:eastAsia="ja-JP"/>
        </w:rPr>
        <w:t>é</w:t>
      </w:r>
      <w:r w:rsidRPr="00735F87">
        <w:rPr>
          <w:rFonts w:ascii="Palatino Linotype" w:hAnsi="Palatino Linotype" w:cs="Times New Roman"/>
          <w:bCs/>
          <w:smallCaps/>
          <w:sz w:val="24"/>
          <w:szCs w:val="24"/>
        </w:rPr>
        <w:t>dien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00C63DAB" w:rsidRPr="00735F87">
        <w:rPr>
          <w:rFonts w:ascii="Palatino Linotype" w:hAnsi="Palatino Linotype" w:cs="Times New Roman"/>
          <w:bCs/>
          <w:i/>
          <w:sz w:val="24"/>
          <w:szCs w:val="24"/>
        </w:rPr>
        <w:t>La vie quotidienne des comédiens au temps de Molière</w:t>
      </w:r>
      <w:r w:rsidR="00C63DAB" w:rsidRPr="00735F87">
        <w:rPr>
          <w:rFonts w:ascii="Palatino Linotype" w:hAnsi="Palatino Linotype" w:cs="Times New Roman"/>
          <w:bCs/>
          <w:sz w:val="24"/>
          <w:szCs w:val="24"/>
        </w:rPr>
        <w:t>, Paris, Hachette, 1966.</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Mongr</w:t>
      </w:r>
      <w:r w:rsidRPr="00735F87">
        <w:rPr>
          <w:rFonts w:ascii="Palatino Linotype" w:hAnsi="Palatino Linotype" w:cs="Times New Roman"/>
          <w:bCs/>
          <w:smallCaps/>
          <w:sz w:val="24"/>
          <w:szCs w:val="24"/>
          <w:lang w:val="fr-CA" w:eastAsia="ja-JP"/>
        </w:rPr>
        <w:t>é</w:t>
      </w:r>
      <w:r w:rsidRPr="00735F87">
        <w:rPr>
          <w:rFonts w:ascii="Palatino Linotype" w:hAnsi="Palatino Linotype" w:cs="Times New Roman"/>
          <w:bCs/>
          <w:smallCaps/>
          <w:sz w:val="24"/>
          <w:szCs w:val="24"/>
        </w:rPr>
        <w:t>dien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00E750C4"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La circulation comique en France au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w:t>
      </w:r>
      <w:r w:rsidR="00E750C4"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1973, III,</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207-215. </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mallCaps/>
          <w:sz w:val="24"/>
          <w:szCs w:val="24"/>
        </w:rPr>
        <w:t>Mongr</w:t>
      </w:r>
      <w:r w:rsidRPr="00735F87">
        <w:rPr>
          <w:rFonts w:ascii="Palatino Linotype" w:hAnsi="Palatino Linotype" w:cs="Times New Roman"/>
          <w:bCs/>
          <w:smallCaps/>
          <w:sz w:val="24"/>
          <w:szCs w:val="24"/>
          <w:lang w:val="fr-CA" w:eastAsia="ja-JP"/>
        </w:rPr>
        <w:t>é</w:t>
      </w:r>
      <w:r w:rsidRPr="00735F87">
        <w:rPr>
          <w:rFonts w:ascii="Palatino Linotype" w:hAnsi="Palatino Linotype" w:cs="Times New Roman"/>
          <w:bCs/>
          <w:smallCaps/>
          <w:sz w:val="24"/>
          <w:szCs w:val="24"/>
        </w:rPr>
        <w:t>dien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00E750C4"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Points obscurs de la vie provinciale de Molière</w:t>
      </w:r>
      <w:r w:rsidR="00E750C4"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1974-1,</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7-14</w:t>
      </w:r>
      <w:r w:rsidR="00C63DAB" w:rsidRPr="00735F87">
        <w:rPr>
          <w:rFonts w:ascii="Palatino Linotype" w:hAnsi="Palatino Linotype" w:cs="Times New Roman"/>
          <w:bCs/>
          <w:sz w:val="24"/>
          <w:szCs w:val="24"/>
        </w:rPr>
        <w:t xml:space="preserve"> (Actes des journées internationales Molière). </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Mongr</w:t>
      </w:r>
      <w:r w:rsidRPr="00735F87">
        <w:rPr>
          <w:rFonts w:ascii="Palatino Linotype" w:hAnsi="Palatino Linotype" w:cs="Times New Roman"/>
          <w:bCs/>
          <w:smallCaps/>
          <w:sz w:val="24"/>
          <w:szCs w:val="24"/>
          <w:lang w:val="fr-CA" w:eastAsia="ja-JP"/>
        </w:rPr>
        <w:t>é</w:t>
      </w:r>
      <w:r w:rsidRPr="00735F87">
        <w:rPr>
          <w:rFonts w:ascii="Palatino Linotype" w:hAnsi="Palatino Linotype" w:cs="Times New Roman"/>
          <w:bCs/>
          <w:smallCaps/>
          <w:sz w:val="24"/>
          <w:szCs w:val="24"/>
        </w:rPr>
        <w:t>dien</w:t>
      </w:r>
      <w:r w:rsidR="00C63DAB" w:rsidRPr="00735F87">
        <w:rPr>
          <w:rFonts w:ascii="Palatino Linotype" w:hAnsi="Palatino Linotype" w:cs="Times New Roman"/>
          <w:bCs/>
          <w:sz w:val="24"/>
          <w:szCs w:val="24"/>
          <w:lang w:val="fr-CA" w:eastAsia="ja-JP"/>
        </w:rPr>
        <w:t xml:space="preserve"> (Georges), </w:t>
      </w:r>
      <w:r w:rsidR="00E750C4"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Les familles de comédiens dans les troupes de campagne au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lang w:val="fr-CA" w:eastAsia="ja-JP"/>
        </w:rPr>
        <w:t xml:space="preserve"> siècle</w:t>
      </w:r>
      <w:r w:rsidR="00E750C4"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 xml:space="preserve">, dans </w:t>
      </w:r>
      <w:r w:rsidR="00C63DAB" w:rsidRPr="00735F87">
        <w:rPr>
          <w:rFonts w:ascii="Palatino Linotype" w:hAnsi="Palatino Linotype" w:cs="Times New Roman"/>
          <w:bCs/>
          <w:i/>
          <w:iCs/>
          <w:sz w:val="24"/>
          <w:szCs w:val="24"/>
          <w:lang w:val="fr-CA" w:eastAsia="ja-JP"/>
        </w:rPr>
        <w:t>Actes du II</w:t>
      </w:r>
      <w:r w:rsidR="00C63DAB" w:rsidRPr="00735F87">
        <w:rPr>
          <w:rFonts w:ascii="Palatino Linotype" w:hAnsi="Palatino Linotype" w:cs="Times New Roman"/>
          <w:bCs/>
          <w:i/>
          <w:iCs/>
          <w:sz w:val="24"/>
          <w:szCs w:val="24"/>
          <w:vertAlign w:val="superscript"/>
          <w:lang w:val="fr-CA" w:eastAsia="ja-JP"/>
        </w:rPr>
        <w:t>e</w:t>
      </w:r>
      <w:r w:rsidR="00C63DAB" w:rsidRPr="00735F87">
        <w:rPr>
          <w:rFonts w:ascii="Palatino Linotype" w:hAnsi="Palatino Linotype" w:cs="Times New Roman"/>
          <w:bCs/>
          <w:i/>
          <w:iCs/>
          <w:sz w:val="24"/>
          <w:szCs w:val="24"/>
          <w:lang w:val="fr-CA" w:eastAsia="ja-JP"/>
        </w:rPr>
        <w:t xml:space="preserve"> colloque de Grasse, La vie théâtrale dans les provinces du Midi</w:t>
      </w:r>
      <w:r w:rsidR="00C63DAB" w:rsidRPr="00735F87">
        <w:rPr>
          <w:rFonts w:ascii="Palatino Linotype" w:hAnsi="Palatino Linotype" w:cs="Times New Roman"/>
          <w:bCs/>
          <w:sz w:val="24"/>
          <w:szCs w:val="24"/>
          <w:lang w:val="fr-CA" w:eastAsia="ja-JP"/>
        </w:rPr>
        <w:t>, Tübingen-Paris, 1976, pp. 159-163.</w:t>
      </w:r>
    </w:p>
    <w:p w:rsidR="000F7F9F" w:rsidRPr="00735F87" w:rsidRDefault="000F7F9F" w:rsidP="00935C41">
      <w:pPr>
        <w:adjustRightInd w:val="0"/>
        <w:spacing w:line="240" w:lineRule="auto"/>
        <w:ind w:left="240" w:hangingChars="100" w:hanging="240"/>
        <w:jc w:val="both"/>
        <w:rPr>
          <w:rFonts w:ascii="Palatino Linotype" w:hAnsi="Palatino Linotype" w:cs="Times New Roman"/>
          <w:bCs/>
          <w:smallCaps/>
          <w:sz w:val="24"/>
          <w:szCs w:val="24"/>
        </w:rPr>
      </w:pPr>
      <w:r w:rsidRPr="00735F87">
        <w:rPr>
          <w:rFonts w:ascii="Palatino Linotype" w:hAnsi="Palatino Linotype" w:cs="Times New Roman"/>
          <w:bCs/>
          <w:smallCaps/>
          <w:sz w:val="24"/>
          <w:szCs w:val="24"/>
        </w:rPr>
        <w:t>Mongr</w:t>
      </w:r>
      <w:r w:rsidRPr="00735F87">
        <w:rPr>
          <w:rFonts w:ascii="Palatino Linotype" w:hAnsi="Palatino Linotype" w:cs="Times New Roman"/>
          <w:bCs/>
          <w:smallCaps/>
          <w:sz w:val="24"/>
          <w:szCs w:val="24"/>
          <w:lang w:val="fr-CA" w:eastAsia="ja-JP"/>
        </w:rPr>
        <w:t>é</w:t>
      </w:r>
      <w:r w:rsidRPr="00735F87">
        <w:rPr>
          <w:rFonts w:ascii="Palatino Linotype" w:hAnsi="Palatino Linotype" w:cs="Times New Roman"/>
          <w:bCs/>
          <w:smallCaps/>
          <w:sz w:val="24"/>
          <w:szCs w:val="24"/>
        </w:rPr>
        <w:t>dien</w:t>
      </w:r>
      <w:r w:rsidRPr="00735F87">
        <w:rPr>
          <w:rFonts w:ascii="Palatino Linotype" w:hAnsi="Palatino Linotype" w:cs="Times New Roman"/>
          <w:bCs/>
          <w:sz w:val="24"/>
          <w:szCs w:val="24"/>
          <w:lang w:val="fr-CA" w:eastAsia="ja-JP"/>
        </w:rPr>
        <w:t xml:space="preserve"> (Georges),</w:t>
      </w:r>
      <w:r w:rsidRPr="00735F87">
        <w:rPr>
          <w:rFonts w:ascii="Palatino Linotype" w:hAnsi="Palatino Linotype" w:cs="Arial"/>
          <w:sz w:val="24"/>
          <w:szCs w:val="24"/>
        </w:rPr>
        <w:t xml:space="preserve"> «La querelle du théâtre à la fin du règne de Louis</w:t>
      </w:r>
      <w:r w:rsidRPr="00735F87">
        <w:rPr>
          <w:rFonts w:ascii="Palatino Linotype" w:hAnsi="Palatino Linotype" w:cs="Arial"/>
          <w:sz w:val="24"/>
          <w:szCs w:val="24"/>
          <w:lang w:val="fr-CA"/>
        </w:rPr>
        <w:t xml:space="preserve"> </w:t>
      </w:r>
      <w:r w:rsidRPr="00735F87">
        <w:rPr>
          <w:rFonts w:ascii="Palatino Linotype" w:hAnsi="Palatino Linotype" w:cs="Arial"/>
          <w:noProof/>
          <w:sz w:val="24"/>
          <w:szCs w:val="24"/>
        </w:rPr>
        <w:t>XIV»,</w:t>
      </w:r>
      <w:r w:rsidRPr="00735F87">
        <w:rPr>
          <w:rFonts w:ascii="Palatino Linotype" w:hAnsi="Palatino Linotype" w:cs="Arial"/>
          <w:sz w:val="24"/>
          <w:szCs w:val="24"/>
        </w:rPr>
        <w:t xml:space="preserve"> </w:t>
      </w:r>
      <w:r w:rsidRPr="00735F87">
        <w:rPr>
          <w:rFonts w:ascii="Palatino Linotype" w:hAnsi="Palatino Linotype" w:cs="Arial"/>
          <w:i/>
          <w:noProof/>
          <w:sz w:val="24"/>
          <w:szCs w:val="24"/>
        </w:rPr>
        <w:t>Revue d'Histoire du théâtre,</w:t>
      </w:r>
      <w:r w:rsidRPr="00735F87">
        <w:rPr>
          <w:rFonts w:ascii="Palatino Linotype" w:hAnsi="Palatino Linotype" w:cs="Arial"/>
          <w:noProof/>
          <w:sz w:val="24"/>
          <w:szCs w:val="24"/>
        </w:rPr>
        <w:t xml:space="preserve"> </w:t>
      </w:r>
      <w:r w:rsidR="00670C1C" w:rsidRPr="00735F87">
        <w:rPr>
          <w:rFonts w:ascii="Palatino Linotype" w:hAnsi="Palatino Linotype"/>
          <w:sz w:val="24"/>
          <w:szCs w:val="24"/>
          <w:lang w:val="fr-CA"/>
        </w:rPr>
        <w:t>1978-2, p. 103-119.</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caps/>
          <w:sz w:val="24"/>
          <w:szCs w:val="24"/>
          <w:lang w:val="fr-CA" w:eastAsia="ja-JP"/>
        </w:rPr>
      </w:pPr>
      <w:r w:rsidRPr="00735F87">
        <w:rPr>
          <w:rFonts w:ascii="Palatino Linotype" w:hAnsi="Palatino Linotype" w:cs="Times New Roman"/>
          <w:bCs/>
          <w:smallCaps/>
          <w:sz w:val="24"/>
          <w:szCs w:val="24"/>
        </w:rPr>
        <w:t>Mongr</w:t>
      </w:r>
      <w:r w:rsidRPr="00735F87">
        <w:rPr>
          <w:rFonts w:ascii="Palatino Linotype" w:hAnsi="Palatino Linotype" w:cs="Times New Roman"/>
          <w:bCs/>
          <w:smallCaps/>
          <w:sz w:val="24"/>
          <w:szCs w:val="24"/>
          <w:lang w:val="fr-CA" w:eastAsia="ja-JP"/>
        </w:rPr>
        <w:t>é</w:t>
      </w:r>
      <w:r w:rsidRPr="00735F87">
        <w:rPr>
          <w:rFonts w:ascii="Palatino Linotype" w:hAnsi="Palatino Linotype" w:cs="Times New Roman"/>
          <w:bCs/>
          <w:smallCaps/>
          <w:sz w:val="24"/>
          <w:szCs w:val="24"/>
        </w:rPr>
        <w:t>dien</w:t>
      </w:r>
      <w:r w:rsidR="00C63DAB" w:rsidRPr="00735F87">
        <w:rPr>
          <w:rFonts w:ascii="Palatino Linotype" w:hAnsi="Palatino Linotype" w:cs="Times New Roman"/>
          <w:sz w:val="24"/>
          <w:szCs w:val="24"/>
          <w:lang w:val="fr-CA"/>
        </w:rPr>
        <w:t xml:space="preserve"> (Georges) et </w:t>
      </w:r>
      <w:r w:rsidRPr="00735F87">
        <w:rPr>
          <w:rFonts w:ascii="Palatino Linotype" w:hAnsi="Palatino Linotype" w:cs="Times New Roman"/>
          <w:smallCaps/>
          <w:sz w:val="24"/>
          <w:szCs w:val="24"/>
          <w:lang w:val="fr-CA"/>
        </w:rPr>
        <w:t>Robert</w:t>
      </w:r>
      <w:r w:rsidR="00C63DAB" w:rsidRPr="00735F87">
        <w:rPr>
          <w:rFonts w:ascii="Palatino Linotype" w:hAnsi="Palatino Linotype" w:cs="Times New Roman"/>
          <w:sz w:val="24"/>
          <w:szCs w:val="24"/>
          <w:lang w:val="fr-CA"/>
        </w:rPr>
        <w:t xml:space="preserve"> (Jean), </w:t>
      </w:r>
      <w:r w:rsidR="00C63DAB" w:rsidRPr="00735F87">
        <w:rPr>
          <w:rFonts w:ascii="Palatino Linotype" w:hAnsi="Palatino Linotype" w:cs="Times New Roman"/>
          <w:i/>
          <w:iCs/>
          <w:sz w:val="24"/>
          <w:szCs w:val="24"/>
          <w:lang w:val="fr-CA"/>
        </w:rPr>
        <w:t>Les comédiens français du XVII</w:t>
      </w:r>
      <w:r w:rsidR="00C63DAB" w:rsidRPr="00735F87">
        <w:rPr>
          <w:rFonts w:ascii="Palatino Linotype" w:hAnsi="Palatino Linotype" w:cs="Times New Roman"/>
          <w:i/>
          <w:iCs/>
          <w:sz w:val="24"/>
          <w:szCs w:val="24"/>
          <w:vertAlign w:val="superscript"/>
          <w:lang w:val="fr-CA"/>
        </w:rPr>
        <w:t>e</w:t>
      </w:r>
      <w:r w:rsidR="00C63DAB" w:rsidRPr="00735F87">
        <w:rPr>
          <w:rFonts w:ascii="Palatino Linotype" w:hAnsi="Palatino Linotype" w:cs="Times New Roman"/>
          <w:i/>
          <w:iCs/>
          <w:sz w:val="24"/>
          <w:szCs w:val="24"/>
          <w:lang w:val="fr-CA"/>
        </w:rPr>
        <w:t xml:space="preserve"> siècle. Dictionnaire biographique</w:t>
      </w:r>
      <w:r w:rsidR="00C63DAB" w:rsidRPr="00735F87">
        <w:rPr>
          <w:rFonts w:ascii="Palatino Linotype" w:hAnsi="Palatino Linotype" w:cs="Times New Roman"/>
          <w:sz w:val="24"/>
          <w:szCs w:val="24"/>
          <w:lang w:val="fr-CA"/>
        </w:rPr>
        <w:t>, 3</w:t>
      </w:r>
      <w:r w:rsidR="00C63DAB" w:rsidRPr="00735F87">
        <w:rPr>
          <w:rFonts w:ascii="Palatino Linotype" w:hAnsi="Palatino Linotype" w:cs="Times New Roman"/>
          <w:sz w:val="24"/>
          <w:szCs w:val="24"/>
          <w:vertAlign w:val="superscript"/>
          <w:lang w:val="fr-CA"/>
        </w:rPr>
        <w:t>e</w:t>
      </w:r>
      <w:r w:rsidR="00C63DAB" w:rsidRPr="00735F87">
        <w:rPr>
          <w:rFonts w:ascii="Palatino Linotype" w:hAnsi="Palatino Linotype" w:cs="Times New Roman"/>
          <w:sz w:val="24"/>
          <w:szCs w:val="24"/>
          <w:lang w:val="fr-CA"/>
        </w:rPr>
        <w:t xml:space="preserve"> édition revue et augmentée, Paris, Editions du CNRS, 1981.</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Monicat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(J.) et </w:t>
      </w:r>
      <w:r w:rsidRPr="00735F87">
        <w:rPr>
          <w:rFonts w:ascii="Palatino Linotype" w:hAnsi="Palatino Linotype" w:cs="Times New Roman"/>
          <w:bCs/>
          <w:smallCaps/>
          <w:sz w:val="24"/>
          <w:szCs w:val="24"/>
        </w:rPr>
        <w:t>Couton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Autour d'un acte signé de Corneille et de Racine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littéraire de la France,</w:t>
      </w:r>
      <w:r w:rsidR="00C63DAB" w:rsidRPr="00735F87">
        <w:rPr>
          <w:rFonts w:ascii="Palatino Linotype" w:hAnsi="Palatino Linotype" w:cs="Times New Roman"/>
          <w:bCs/>
          <w:sz w:val="24"/>
          <w:szCs w:val="24"/>
        </w:rPr>
        <w:t xml:space="preserve"> oct.-déc.</w:t>
      </w:r>
      <w:r w:rsidR="00C63DAB" w:rsidRPr="00735F87">
        <w:rPr>
          <w:rFonts w:ascii="Palatino Linotype" w:hAnsi="Palatino Linotype" w:cs="Times New Roman"/>
          <w:bCs/>
          <w:sz w:val="24"/>
          <w:szCs w:val="24"/>
          <w:lang w:val="fr-CA" w:eastAsia="ja-JP"/>
        </w:rPr>
        <w:t xml:space="preserve"> 1947, </w:t>
      </w:r>
      <w:r w:rsidR="00C63DAB" w:rsidRPr="00735F87">
        <w:rPr>
          <w:rFonts w:ascii="Palatino Linotype" w:hAnsi="Palatino Linotype" w:cs="Times New Roman"/>
          <w:bCs/>
          <w:sz w:val="24"/>
          <w:szCs w:val="24"/>
        </w:rPr>
        <w:t>pp.</w:t>
      </w:r>
      <w:r w:rsidR="00C63DAB" w:rsidRPr="00735F87">
        <w:rPr>
          <w:rFonts w:ascii="Palatino Linotype" w:hAnsi="Palatino Linotype" w:cs="Times New Roman"/>
          <w:bCs/>
          <w:sz w:val="24"/>
          <w:szCs w:val="24"/>
          <w:lang w:val="fr-CA" w:eastAsia="ja-JP"/>
        </w:rPr>
        <w:t xml:space="preserve"> 355-362.</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Montjean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(Charles),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La troupe de Molière à Saint-Germain-en-Laye au </w:t>
      </w:r>
      <w:r w:rsidR="00C63DAB" w:rsidRPr="00735F87">
        <w:rPr>
          <w:rFonts w:ascii="Palatino Linotype" w:hAnsi="Palatino Linotype" w:cs="Times New Roman"/>
          <w:bCs/>
          <w:sz w:val="24"/>
          <w:szCs w:val="24"/>
          <w:lang w:val="fr-CA" w:eastAsia="ja-JP"/>
        </w:rPr>
        <w:t>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 xml:space="preserve">Revue de l'histoire de Versailles et de Seine-et-Oise, </w:t>
      </w:r>
      <w:r w:rsidR="00C63DAB" w:rsidRPr="00735F87">
        <w:rPr>
          <w:rFonts w:ascii="Palatino Linotype" w:hAnsi="Palatino Linotype" w:cs="Times New Roman"/>
          <w:bCs/>
          <w:sz w:val="24"/>
          <w:szCs w:val="24"/>
        </w:rPr>
        <w:t>avril-juin</w:t>
      </w:r>
      <w:r w:rsidR="00C63DAB" w:rsidRPr="00735F87">
        <w:rPr>
          <w:rFonts w:ascii="Palatino Linotype" w:hAnsi="Palatino Linotype" w:cs="Times New Roman"/>
          <w:bCs/>
          <w:sz w:val="24"/>
          <w:szCs w:val="24"/>
          <w:lang w:val="fr-CA" w:eastAsia="ja-JP"/>
        </w:rPr>
        <w:t xml:space="preserve"> 1936,</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146-161.</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lastRenderedPageBreak/>
        <w:t>Monval</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00C63DAB" w:rsidRPr="00735F87">
        <w:rPr>
          <w:rFonts w:ascii="Palatino Linotype" w:hAnsi="Palatino Linotype" w:cs="Times New Roman"/>
          <w:bCs/>
          <w:i/>
          <w:sz w:val="24"/>
          <w:szCs w:val="24"/>
        </w:rPr>
        <w:t>Le laquais de Molière</w:t>
      </w:r>
      <w:r w:rsidR="00C63DAB" w:rsidRPr="00735F87">
        <w:rPr>
          <w:rFonts w:ascii="Palatino Linotype" w:hAnsi="Palatino Linotype" w:cs="Times New Roman"/>
          <w:bCs/>
          <w:sz w:val="24"/>
          <w:szCs w:val="24"/>
        </w:rPr>
        <w:t>, Paris, Tresse et Stock,</w:t>
      </w:r>
      <w:r w:rsidR="00C63DAB" w:rsidRPr="00735F87">
        <w:rPr>
          <w:rFonts w:ascii="Palatino Linotype" w:hAnsi="Palatino Linotype" w:cs="Times New Roman"/>
          <w:bCs/>
          <w:sz w:val="24"/>
          <w:szCs w:val="24"/>
          <w:lang w:val="fr-CA" w:eastAsia="ja-JP"/>
        </w:rPr>
        <w:t xml:space="preserve"> 1887.</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Monval</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Une colonie de comédiens à Conflans-Sainte-Honorine au</w:t>
      </w:r>
      <w:r w:rsidR="00C63DAB" w:rsidRPr="00735F87">
        <w:rPr>
          <w:rFonts w:ascii="Palatino Linotype" w:hAnsi="Palatino Linotype" w:cs="Times New Roman"/>
          <w:bCs/>
          <w:sz w:val="24"/>
          <w:szCs w:val="24"/>
          <w:lang w:val="fr-CA" w:eastAsia="ja-JP"/>
        </w:rPr>
        <w:t xml:space="preserve">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Pontoise,</w:t>
      </w:r>
      <w:r w:rsidR="00C63DAB" w:rsidRPr="00735F87">
        <w:rPr>
          <w:rFonts w:ascii="Palatino Linotype" w:hAnsi="Palatino Linotype" w:cs="Times New Roman"/>
          <w:bCs/>
          <w:sz w:val="24"/>
          <w:szCs w:val="24"/>
          <w:lang w:val="fr-CA" w:eastAsia="ja-JP"/>
        </w:rPr>
        <w:t xml:space="preserve"> 1889</w:t>
      </w:r>
      <w:r w:rsidR="00C63DAB" w:rsidRPr="00735F87">
        <w:rPr>
          <w:rFonts w:ascii="Palatino Linotype" w:hAnsi="Palatino Linotype" w:cs="Times New Roman"/>
          <w:bCs/>
          <w:sz w:val="24"/>
          <w:szCs w:val="24"/>
        </w:rPr>
        <w:t xml:space="preserve"> (Extr, des </w:t>
      </w:r>
      <w:r w:rsidR="00C63DAB" w:rsidRPr="00735F87">
        <w:rPr>
          <w:rFonts w:ascii="Palatino Linotype" w:hAnsi="Palatino Linotype" w:cs="Times New Roman"/>
          <w:bCs/>
          <w:i/>
          <w:sz w:val="24"/>
          <w:szCs w:val="24"/>
          <w:lang w:val="fr-CA" w:eastAsia="ja-JP"/>
        </w:rPr>
        <w:t>Mémoires de la Société historique de Pontoise et du Vexin, t.</w:t>
      </w:r>
      <w:r w:rsidR="00C63DAB" w:rsidRPr="00735F87">
        <w:rPr>
          <w:rFonts w:ascii="Palatino Linotype" w:hAnsi="Palatino Linotype" w:cs="Times New Roman"/>
          <w:bCs/>
          <w:sz w:val="24"/>
          <w:szCs w:val="24"/>
          <w:lang w:val="fr-CA" w:eastAsia="ja-JP"/>
        </w:rPr>
        <w:t xml:space="preserve"> XII).</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Monval</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Documents inédits sur les Champmeslé</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Paris,</w:t>
      </w:r>
      <w:r w:rsidR="00C63DAB" w:rsidRPr="00735F87">
        <w:rPr>
          <w:rFonts w:ascii="Palatino Linotype" w:hAnsi="Palatino Linotype" w:cs="Times New Roman"/>
          <w:bCs/>
          <w:sz w:val="24"/>
          <w:szCs w:val="24"/>
          <w:lang w:val="fr-CA" w:eastAsia="ja-JP"/>
        </w:rPr>
        <w:t xml:space="preserve"> 1892 </w:t>
      </w:r>
      <w:r w:rsidR="00C63DAB" w:rsidRPr="00735F87">
        <w:rPr>
          <w:rFonts w:ascii="Palatino Linotype" w:hAnsi="Palatino Linotype" w:cs="Times New Roman"/>
          <w:bCs/>
          <w:sz w:val="24"/>
          <w:szCs w:val="24"/>
        </w:rPr>
        <w:t xml:space="preserve">(Extr. de la </w:t>
      </w:r>
      <w:r w:rsidR="00C63DAB" w:rsidRPr="00735F87">
        <w:rPr>
          <w:rFonts w:ascii="Palatino Linotype" w:hAnsi="Palatino Linotype" w:cs="Times New Roman"/>
          <w:bCs/>
          <w:i/>
          <w:sz w:val="24"/>
          <w:szCs w:val="24"/>
          <w:lang w:val="fr-CA" w:eastAsia="ja-JP"/>
        </w:rPr>
        <w:t>Revue d'art dramatique, 1</w:t>
      </w:r>
      <w:r w:rsidR="00C63DAB" w:rsidRPr="00735F87">
        <w:rPr>
          <w:rFonts w:ascii="Palatino Linotype" w:hAnsi="Palatino Linotype" w:cs="Times New Roman"/>
          <w:bCs/>
          <w:i/>
          <w:sz w:val="24"/>
          <w:szCs w:val="24"/>
          <w:vertAlign w:val="superscript"/>
          <w:lang w:val="fr-CA" w:eastAsia="ja-JP"/>
        </w:rPr>
        <w:t>er</w:t>
      </w:r>
      <w:r w:rsidR="00C63DAB" w:rsidRPr="00735F87">
        <w:rPr>
          <w:rFonts w:ascii="Palatino Linotype" w:hAnsi="Palatino Linotype" w:cs="Times New Roman"/>
          <w:bCs/>
          <w:sz w:val="24"/>
          <w:szCs w:val="24"/>
        </w:rPr>
        <w:t xml:space="preserve"> novembre</w:t>
      </w:r>
      <w:r w:rsidR="00C63DAB" w:rsidRPr="00735F87">
        <w:rPr>
          <w:rFonts w:ascii="Palatino Linotype" w:hAnsi="Palatino Linotype" w:cs="Times New Roman"/>
          <w:bCs/>
          <w:sz w:val="24"/>
          <w:szCs w:val="24"/>
          <w:lang w:val="fr-CA" w:eastAsia="ja-JP"/>
        </w:rPr>
        <w:t xml:space="preserve"> 1892).</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Monval</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caps/>
          <w:sz w:val="24"/>
          <w:szCs w:val="24"/>
        </w:rPr>
        <w:t>(</w:t>
      </w:r>
      <w:r w:rsidR="00C63DAB" w:rsidRPr="00735F87">
        <w:rPr>
          <w:rFonts w:ascii="Palatino Linotype" w:hAnsi="Palatino Linotype" w:cs="Times New Roman"/>
          <w:bCs/>
          <w:sz w:val="24"/>
          <w:szCs w:val="24"/>
        </w:rPr>
        <w:t xml:space="preserve">Georges),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 Théâtre à Rouen au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Issoudun,</w:t>
      </w:r>
      <w:r w:rsidR="00C63DAB" w:rsidRPr="00735F87">
        <w:rPr>
          <w:rFonts w:ascii="Palatino Linotype" w:hAnsi="Palatino Linotype" w:cs="Times New Roman"/>
          <w:bCs/>
          <w:sz w:val="24"/>
          <w:szCs w:val="24"/>
          <w:lang w:val="fr-CA" w:eastAsia="ja-JP"/>
        </w:rPr>
        <w:t xml:space="preserve"> 1893 </w:t>
      </w:r>
      <w:r w:rsidR="00C63DAB" w:rsidRPr="00735F87">
        <w:rPr>
          <w:rFonts w:ascii="Palatino Linotype" w:hAnsi="Palatino Linotype" w:cs="Times New Roman"/>
          <w:bCs/>
          <w:sz w:val="24"/>
          <w:szCs w:val="24"/>
        </w:rPr>
        <w:t xml:space="preserve">(Extr. de la </w:t>
      </w:r>
      <w:r w:rsidR="00C63DAB" w:rsidRPr="00735F87">
        <w:rPr>
          <w:rFonts w:ascii="Palatino Linotype" w:hAnsi="Palatino Linotype" w:cs="Times New Roman"/>
          <w:bCs/>
          <w:i/>
          <w:sz w:val="24"/>
          <w:szCs w:val="24"/>
          <w:lang w:val="fr-CA" w:eastAsia="ja-JP"/>
        </w:rPr>
        <w:t>Revue d'art dramatique,</w:t>
      </w:r>
      <w:r w:rsidR="00C63DAB" w:rsidRPr="00735F87">
        <w:rPr>
          <w:rFonts w:ascii="Palatino Linotype" w:hAnsi="Palatino Linotype" w:cs="Times New Roman"/>
          <w:bCs/>
          <w:sz w:val="24"/>
          <w:szCs w:val="24"/>
          <w:lang w:val="fr-CA" w:eastAsia="ja-JP"/>
        </w:rPr>
        <w:t xml:space="preserve"> 15</w:t>
      </w:r>
      <w:r w:rsidR="00C63DAB" w:rsidRPr="00735F87">
        <w:rPr>
          <w:rFonts w:ascii="Palatino Linotype" w:hAnsi="Palatino Linotype" w:cs="Times New Roman"/>
          <w:bCs/>
          <w:sz w:val="24"/>
          <w:szCs w:val="24"/>
        </w:rPr>
        <w:t xml:space="preserve"> février</w:t>
      </w:r>
      <w:r w:rsidR="00C63DAB" w:rsidRPr="00735F87">
        <w:rPr>
          <w:rFonts w:ascii="Palatino Linotype" w:hAnsi="Palatino Linotype" w:cs="Times New Roman"/>
          <w:bCs/>
          <w:sz w:val="24"/>
          <w:szCs w:val="24"/>
          <w:lang w:val="fr-CA" w:eastAsia="ja-JP"/>
        </w:rPr>
        <w:t xml:space="preserve"> 1893).</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i/>
          <w:sz w:val="24"/>
          <w:szCs w:val="24"/>
          <w:lang w:val="fr-CA" w:eastAsia="ja-JP"/>
        </w:rPr>
      </w:pPr>
      <w:r w:rsidRPr="00735F87">
        <w:rPr>
          <w:rFonts w:ascii="Palatino Linotype" w:hAnsi="Palatino Linotype" w:cs="Times New Roman"/>
          <w:bCs/>
          <w:smallCaps/>
          <w:sz w:val="24"/>
          <w:szCs w:val="24"/>
          <w:lang w:val="fr-CA" w:eastAsia="ja-JP"/>
        </w:rPr>
        <w:t>Monval</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Un comédien amateur d'art, Michel Baron</w:t>
      </w:r>
      <w:r w:rsidR="00C63DAB" w:rsidRPr="00735F87">
        <w:rPr>
          <w:rFonts w:ascii="Palatino Linotype" w:hAnsi="Palatino Linotype" w:cs="Times New Roman"/>
          <w:bCs/>
          <w:sz w:val="24"/>
          <w:szCs w:val="24"/>
          <w:lang w:val="fr-CA" w:eastAsia="ja-JP"/>
        </w:rPr>
        <w:t xml:space="preserve"> (1653-1729)</w:t>
      </w:r>
      <w:r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rPr>
        <w:t>Paris,</w:t>
      </w:r>
      <w:r w:rsidR="00C63DAB" w:rsidRPr="00735F87">
        <w:rPr>
          <w:rFonts w:ascii="Palatino Linotype" w:hAnsi="Palatino Linotype" w:cs="Times New Roman"/>
          <w:bCs/>
          <w:sz w:val="24"/>
          <w:szCs w:val="24"/>
          <w:lang w:val="fr-CA" w:eastAsia="ja-JP"/>
        </w:rPr>
        <w:t xml:space="preserve"> 1898</w:t>
      </w:r>
      <w:r w:rsidR="00C63DAB" w:rsidRPr="00735F87">
        <w:rPr>
          <w:rFonts w:ascii="Palatino Linotype" w:hAnsi="Palatino Linotype" w:cs="Times New Roman"/>
          <w:bCs/>
          <w:sz w:val="24"/>
          <w:szCs w:val="24"/>
        </w:rPr>
        <w:t xml:space="preserve"> (Extr. de </w:t>
      </w:r>
      <w:r w:rsidR="00C63DAB" w:rsidRPr="00735F87">
        <w:rPr>
          <w:rFonts w:ascii="Palatino Linotype" w:hAnsi="Palatino Linotype" w:cs="Times New Roman"/>
          <w:bCs/>
          <w:i/>
          <w:sz w:val="24"/>
          <w:szCs w:val="24"/>
          <w:lang w:val="fr-CA" w:eastAsia="ja-JP"/>
        </w:rPr>
        <w:t>l'Artiste).</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Monval</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00C63DAB" w:rsidRPr="00735F87">
        <w:rPr>
          <w:rFonts w:ascii="Palatino Linotype" w:hAnsi="Palatino Linotype" w:cs="Times New Roman"/>
          <w:bCs/>
          <w:i/>
          <w:sz w:val="24"/>
          <w:szCs w:val="24"/>
        </w:rPr>
        <w:t>Comédie française. Liste alphabétique des sociétaires depuis Molière jusqu'à nos jours</w:t>
      </w:r>
      <w:r w:rsidR="00C63DAB" w:rsidRPr="00735F87">
        <w:rPr>
          <w:rFonts w:ascii="Palatino Linotype" w:hAnsi="Palatino Linotype" w:cs="Times New Roman"/>
          <w:bCs/>
          <w:sz w:val="24"/>
          <w:szCs w:val="24"/>
        </w:rPr>
        <w:t>, Paris,</w:t>
      </w:r>
      <w:r w:rsidR="00C63DAB" w:rsidRPr="00735F87">
        <w:rPr>
          <w:rFonts w:ascii="Palatino Linotype" w:hAnsi="Palatino Linotype" w:cs="Times New Roman"/>
          <w:bCs/>
          <w:sz w:val="24"/>
          <w:szCs w:val="24"/>
          <w:lang w:val="fr-CA" w:eastAsia="ja-JP"/>
        </w:rPr>
        <w:t xml:space="preserve"> 1900.</w:t>
      </w:r>
    </w:p>
    <w:p w:rsidR="006E1E26" w:rsidRPr="00735F87" w:rsidRDefault="006E1E26" w:rsidP="006E1E26">
      <w:pPr>
        <w:pStyle w:val="23"/>
        <w:shd w:val="clear" w:color="auto" w:fill="auto"/>
        <w:adjustRightInd w:val="0"/>
        <w:snapToGrid w:val="0"/>
        <w:spacing w:line="240" w:lineRule="auto"/>
        <w:ind w:left="240" w:right="20" w:hangingChars="100" w:hanging="240"/>
        <w:rPr>
          <w:rFonts w:ascii="Palatino Linotype" w:hAnsi="Palatino Linotype"/>
          <w:sz w:val="24"/>
          <w:szCs w:val="24"/>
          <w:lang w:val="fr-CA"/>
        </w:rPr>
      </w:pPr>
      <w:r w:rsidRPr="00735F87">
        <w:rPr>
          <w:rStyle w:val="76pt"/>
          <w:rFonts w:ascii="Palatino Linotype" w:hAnsi="Palatino Linotype"/>
          <w:sz w:val="24"/>
          <w:szCs w:val="24"/>
        </w:rPr>
        <w:t xml:space="preserve">Morel </w:t>
      </w:r>
      <w:r w:rsidRPr="00735F87">
        <w:rPr>
          <w:rFonts w:ascii="Palatino Linotype" w:hAnsi="Palatino Linotype"/>
          <w:bCs/>
          <w:i w:val="0"/>
          <w:smallCaps/>
          <w:sz w:val="24"/>
          <w:szCs w:val="24"/>
          <w:lang w:val="fr-CA"/>
        </w:rPr>
        <w:t xml:space="preserve"> (</w:t>
      </w:r>
      <w:r w:rsidRPr="00735F87">
        <w:rPr>
          <w:rFonts w:ascii="Palatino Linotype" w:hAnsi="Palatino Linotype"/>
          <w:bCs/>
          <w:i w:val="0"/>
          <w:sz w:val="24"/>
          <w:szCs w:val="24"/>
          <w:lang w:val="fr-CA"/>
        </w:rPr>
        <w:t>Jacques</w:t>
      </w:r>
      <w:r w:rsidRPr="00735F87">
        <w:rPr>
          <w:rFonts w:ascii="Palatino Linotype" w:hAnsi="Palatino Linotype"/>
          <w:bCs/>
          <w:i w:val="0"/>
          <w:smallCaps/>
          <w:sz w:val="24"/>
          <w:szCs w:val="24"/>
          <w:lang w:val="fr-CA"/>
        </w:rPr>
        <w:t>),</w:t>
      </w:r>
      <w:r w:rsidRPr="00735F87">
        <w:rPr>
          <w:rFonts w:ascii="Palatino Linotype" w:hAnsi="Palatino Linotype"/>
          <w:bCs/>
          <w:i w:val="0"/>
          <w:sz w:val="24"/>
          <w:szCs w:val="24"/>
          <w:lang w:val="fr-CA"/>
        </w:rPr>
        <w:t xml:space="preserve"> </w:t>
      </w:r>
      <w:r w:rsidRPr="00735F87">
        <w:rPr>
          <w:rStyle w:val="76pt"/>
          <w:rFonts w:ascii="Palatino Linotype" w:hAnsi="Palatino Linotype"/>
          <w:sz w:val="24"/>
          <w:szCs w:val="24"/>
        </w:rPr>
        <w:t>«</w:t>
      </w:r>
      <w:r w:rsidR="00803FB1" w:rsidRPr="00735F87">
        <w:rPr>
          <w:rStyle w:val="76pt"/>
          <w:rFonts w:ascii="Palatino Linotype" w:hAnsi="Palatino Linotype"/>
          <w:sz w:val="24"/>
          <w:szCs w:val="24"/>
        </w:rPr>
        <w:t xml:space="preserve"> </w:t>
      </w:r>
      <w:r w:rsidRPr="00735F87">
        <w:rPr>
          <w:rStyle w:val="76pt"/>
          <w:rFonts w:ascii="Palatino Linotype" w:hAnsi="Palatino Linotype"/>
          <w:smallCaps w:val="0"/>
          <w:sz w:val="24"/>
          <w:szCs w:val="24"/>
        </w:rPr>
        <w:t>La salle et la chambre</w:t>
      </w:r>
      <w:r w:rsidR="00803FB1" w:rsidRPr="00735F87">
        <w:rPr>
          <w:rStyle w:val="76pt"/>
          <w:rFonts w:ascii="Palatino Linotype" w:hAnsi="Palatino Linotype"/>
          <w:smallCaps w:val="0"/>
          <w:sz w:val="24"/>
          <w:szCs w:val="24"/>
        </w:rPr>
        <w:t xml:space="preserve"> </w:t>
      </w:r>
      <w:r w:rsidRPr="00735F87">
        <w:rPr>
          <w:rStyle w:val="76pt"/>
          <w:rFonts w:ascii="Palatino Linotype" w:hAnsi="Palatino Linotype"/>
          <w:smallCaps w:val="0"/>
          <w:sz w:val="24"/>
          <w:szCs w:val="24"/>
        </w:rPr>
        <w:t xml:space="preserve">», in </w:t>
      </w:r>
      <w:r w:rsidRPr="00735F87">
        <w:rPr>
          <w:rStyle w:val="76pt"/>
          <w:rFonts w:ascii="Palatino Linotype" w:hAnsi="Palatino Linotype"/>
          <w:i/>
          <w:smallCaps w:val="0"/>
          <w:sz w:val="24"/>
          <w:szCs w:val="24"/>
        </w:rPr>
        <w:t>Agréables mensonges. Essai sur le théâtre français du XVII</w:t>
      </w:r>
      <w:r w:rsidRPr="00735F87">
        <w:rPr>
          <w:rStyle w:val="76pt"/>
          <w:rFonts w:ascii="Palatino Linotype" w:hAnsi="Palatino Linotype"/>
          <w:i/>
          <w:smallCaps w:val="0"/>
          <w:sz w:val="24"/>
          <w:szCs w:val="24"/>
          <w:vertAlign w:val="superscript"/>
        </w:rPr>
        <w:t>e</w:t>
      </w:r>
      <w:r w:rsidRPr="00735F87">
        <w:rPr>
          <w:rStyle w:val="76pt"/>
          <w:rFonts w:ascii="Palatino Linotype" w:hAnsi="Palatino Linotype"/>
          <w:i/>
          <w:smallCaps w:val="0"/>
          <w:sz w:val="24"/>
          <w:szCs w:val="24"/>
        </w:rPr>
        <w:t xml:space="preserve"> siècle</w:t>
      </w:r>
      <w:r w:rsidRPr="00735F87">
        <w:rPr>
          <w:rStyle w:val="76pt"/>
          <w:rFonts w:ascii="Palatino Linotype" w:hAnsi="Palatino Linotype"/>
          <w:smallCaps w:val="0"/>
          <w:sz w:val="24"/>
          <w:szCs w:val="24"/>
        </w:rPr>
        <w:t>, Paris, Klincksieck, 1991, p. 269-276.</w:t>
      </w:r>
    </w:p>
    <w:p w:rsidR="00C63DAB" w:rsidRPr="00735F87" w:rsidRDefault="007C39BE" w:rsidP="00935C41">
      <w:pPr>
        <w:pStyle w:val="FR2"/>
        <w:adjustRightInd w:val="0"/>
        <w:ind w:left="240" w:hangingChars="100" w:hanging="240"/>
        <w:jc w:val="both"/>
        <w:rPr>
          <w:rFonts w:ascii="Palatino Linotype" w:hAnsi="Palatino Linotype" w:cs="Times New Roman"/>
          <w:bCs/>
          <w:i w:val="0"/>
          <w:sz w:val="24"/>
          <w:szCs w:val="24"/>
          <w:lang w:val="fr-CA" w:eastAsia="ja-JP"/>
        </w:rPr>
      </w:pPr>
      <w:r w:rsidRPr="00735F87">
        <w:rPr>
          <w:rFonts w:ascii="Palatino Linotype" w:hAnsi="Palatino Linotype" w:cs="Times New Roman"/>
          <w:bCs/>
          <w:i w:val="0"/>
          <w:smallCaps/>
          <w:sz w:val="24"/>
          <w:szCs w:val="24"/>
          <w:lang w:val="fr-CA" w:eastAsia="ja-JP"/>
        </w:rPr>
        <w:t>Morin</w:t>
      </w:r>
      <w:r w:rsidR="00C63DAB" w:rsidRPr="00735F87">
        <w:rPr>
          <w:rFonts w:ascii="Palatino Linotype" w:hAnsi="Palatino Linotype" w:cs="Times New Roman"/>
          <w:bCs/>
          <w:i w:val="0"/>
          <w:smallCaps/>
          <w:sz w:val="24"/>
          <w:szCs w:val="24"/>
          <w:lang w:val="fr-CA" w:eastAsia="ja-JP"/>
        </w:rPr>
        <w:t xml:space="preserve"> </w:t>
      </w:r>
      <w:r w:rsidR="00C63DAB" w:rsidRPr="00735F87">
        <w:rPr>
          <w:rFonts w:ascii="Palatino Linotype" w:hAnsi="Palatino Linotype" w:cs="Times New Roman"/>
          <w:bCs/>
          <w:i w:val="0"/>
          <w:sz w:val="24"/>
          <w:szCs w:val="24"/>
          <w:lang w:val="fr-CA" w:eastAsia="ja-JP"/>
        </w:rPr>
        <w:t xml:space="preserve">(Louis), </w:t>
      </w:r>
      <w:r w:rsidRPr="00735F87">
        <w:rPr>
          <w:rFonts w:ascii="Palatino Linotype" w:hAnsi="Palatino Linotype" w:cs="Times New Roman"/>
          <w:bCs/>
          <w:i w:val="0"/>
          <w:sz w:val="24"/>
          <w:szCs w:val="24"/>
          <w:lang w:val="fr-CA" w:eastAsia="ja-JP"/>
        </w:rPr>
        <w:t xml:space="preserve">« </w:t>
      </w:r>
      <w:r w:rsidR="00C63DAB" w:rsidRPr="00735F87">
        <w:rPr>
          <w:rFonts w:ascii="Palatino Linotype" w:hAnsi="Palatino Linotype" w:cs="Times New Roman"/>
          <w:bCs/>
          <w:i w:val="0"/>
          <w:sz w:val="24"/>
          <w:szCs w:val="24"/>
          <w:lang w:val="fr-CA" w:eastAsia="ja-JP"/>
        </w:rPr>
        <w:t>Le théâtre à Troyes aux XVII</w:t>
      </w:r>
      <w:r w:rsidR="00C63DAB" w:rsidRPr="00735F87">
        <w:rPr>
          <w:rFonts w:ascii="Palatino Linotype" w:hAnsi="Palatino Linotype" w:cs="Times New Roman"/>
          <w:bCs/>
          <w:i w:val="0"/>
          <w:sz w:val="24"/>
          <w:szCs w:val="24"/>
          <w:vertAlign w:val="superscript"/>
          <w:lang w:val="fr-CA" w:eastAsia="ja-JP"/>
        </w:rPr>
        <w:t>e</w:t>
      </w:r>
      <w:r w:rsidR="00C63DAB" w:rsidRPr="00735F87">
        <w:rPr>
          <w:rFonts w:ascii="Palatino Linotype" w:hAnsi="Palatino Linotype" w:cs="Times New Roman"/>
          <w:bCs/>
          <w:i w:val="0"/>
          <w:sz w:val="24"/>
          <w:szCs w:val="24"/>
          <w:lang w:val="fr-CA" w:eastAsia="ja-JP"/>
        </w:rPr>
        <w:t xml:space="preserve"> et XVIII</w:t>
      </w:r>
      <w:r w:rsidR="00C63DAB" w:rsidRPr="00735F87">
        <w:rPr>
          <w:rFonts w:ascii="Palatino Linotype" w:hAnsi="Palatino Linotype" w:cs="Times New Roman"/>
          <w:bCs/>
          <w:i w:val="0"/>
          <w:sz w:val="24"/>
          <w:szCs w:val="24"/>
          <w:vertAlign w:val="superscript"/>
          <w:lang w:val="fr-CA" w:eastAsia="ja-JP"/>
        </w:rPr>
        <w:t>e</w:t>
      </w:r>
      <w:r w:rsidR="00C63DAB" w:rsidRPr="00735F87">
        <w:rPr>
          <w:rFonts w:ascii="Palatino Linotype" w:hAnsi="Palatino Linotype" w:cs="Times New Roman"/>
          <w:bCs/>
          <w:i w:val="0"/>
          <w:sz w:val="24"/>
          <w:szCs w:val="24"/>
          <w:lang w:val="fr-CA" w:eastAsia="ja-JP"/>
        </w:rPr>
        <w:t xml:space="preserve"> siècles</w:t>
      </w:r>
      <w:r w:rsidRPr="00735F87">
        <w:rPr>
          <w:rFonts w:ascii="Palatino Linotype" w:hAnsi="Palatino Linotype" w:cs="Times New Roman"/>
          <w:bCs/>
          <w:i w:val="0"/>
          <w:sz w:val="24"/>
          <w:szCs w:val="24"/>
          <w:lang w:val="fr-CA" w:eastAsia="ja-JP"/>
        </w:rPr>
        <w:t xml:space="preserve"> »</w:t>
      </w:r>
      <w:r w:rsidR="00C63DAB" w:rsidRPr="00735F87">
        <w:rPr>
          <w:rFonts w:ascii="Palatino Linotype" w:hAnsi="Palatino Linotype" w:cs="Times New Roman"/>
          <w:bCs/>
          <w:i w:val="0"/>
          <w:sz w:val="24"/>
          <w:szCs w:val="24"/>
          <w:lang w:val="fr-CA" w:eastAsia="ja-JP"/>
        </w:rPr>
        <w:t xml:space="preserve">, dans le </w:t>
      </w:r>
      <w:r w:rsidR="00C63DAB" w:rsidRPr="00735F87">
        <w:rPr>
          <w:rFonts w:ascii="Palatino Linotype" w:hAnsi="Palatino Linotype" w:cs="Times New Roman"/>
          <w:bCs/>
          <w:sz w:val="24"/>
          <w:szCs w:val="24"/>
        </w:rPr>
        <w:t>Bulletin historique et philologique du Comité des Travaux historiques et scientifiques,</w:t>
      </w:r>
      <w:r w:rsidR="00C63DAB" w:rsidRPr="00735F87">
        <w:rPr>
          <w:rFonts w:ascii="Palatino Linotype" w:hAnsi="Palatino Linotype" w:cs="Times New Roman"/>
          <w:bCs/>
          <w:i w:val="0"/>
          <w:sz w:val="24"/>
          <w:szCs w:val="24"/>
          <w:lang w:val="fr-CA" w:eastAsia="ja-JP"/>
        </w:rPr>
        <w:t xml:space="preserve"> 1901, pp. 223-251.</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Morin</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(Louis),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Deux familles troyennes de musiciens et de comédiens, les Siret et les Raisin</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Mémoires de la Société académique de l'Aube, t.</w:t>
      </w:r>
      <w:r w:rsidR="00C63DAB" w:rsidRPr="00735F87">
        <w:rPr>
          <w:rFonts w:ascii="Palatino Linotype" w:hAnsi="Palatino Linotype" w:cs="Times New Roman"/>
          <w:bCs/>
          <w:sz w:val="24"/>
          <w:szCs w:val="24"/>
        </w:rPr>
        <w:t xml:space="preserve"> LXXXIX,</w:t>
      </w:r>
      <w:r w:rsidR="00C63DAB" w:rsidRPr="00735F87">
        <w:rPr>
          <w:rFonts w:ascii="Palatino Linotype" w:hAnsi="Palatino Linotype" w:cs="Times New Roman"/>
          <w:bCs/>
          <w:sz w:val="24"/>
          <w:szCs w:val="24"/>
          <w:lang w:val="fr-CA" w:eastAsia="ja-JP"/>
        </w:rPr>
        <w:t xml:space="preserve"> 1925-1926,</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133-198</w:t>
      </w:r>
      <w:r w:rsidR="00C63DAB" w:rsidRPr="00735F87">
        <w:rPr>
          <w:rFonts w:ascii="Palatino Linotype" w:hAnsi="Palatino Linotype" w:cs="Times New Roman"/>
          <w:bCs/>
          <w:sz w:val="24"/>
          <w:szCs w:val="24"/>
        </w:rPr>
        <w:t xml:space="preserve"> et Troyes, Impr. J.-L. Paton,</w:t>
      </w:r>
      <w:r w:rsidR="00C63DAB" w:rsidRPr="00735F87">
        <w:rPr>
          <w:rFonts w:ascii="Palatino Linotype" w:hAnsi="Palatino Linotype" w:cs="Times New Roman"/>
          <w:bCs/>
          <w:sz w:val="24"/>
          <w:szCs w:val="24"/>
          <w:lang w:val="fr-CA" w:eastAsia="ja-JP"/>
        </w:rPr>
        <w:t xml:space="preserve"> 1927.</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iCs/>
          <w:sz w:val="24"/>
          <w:szCs w:val="24"/>
          <w:lang w:val="fr-CA" w:eastAsia="ja-JP"/>
        </w:rPr>
      </w:pPr>
      <w:r w:rsidRPr="00735F87">
        <w:rPr>
          <w:rFonts w:ascii="Palatino Linotype" w:hAnsi="Palatino Linotype" w:cs="Times New Roman"/>
          <w:bCs/>
          <w:smallCaps/>
          <w:sz w:val="24"/>
          <w:szCs w:val="24"/>
          <w:lang w:val="fr-CA" w:eastAsia="ja-JP"/>
        </w:rPr>
        <w:t>Moulin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(H.),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Molière et les registres de l'état-civil</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Paris, Charavay,</w:t>
      </w:r>
      <w:r w:rsidR="00C63DAB" w:rsidRPr="00735F87">
        <w:rPr>
          <w:rFonts w:ascii="Palatino Linotype" w:hAnsi="Palatino Linotype" w:cs="Times New Roman"/>
          <w:bCs/>
          <w:sz w:val="24"/>
          <w:szCs w:val="24"/>
          <w:lang w:val="fr-CA" w:eastAsia="ja-JP"/>
        </w:rPr>
        <w:t xml:space="preserve"> 1878 </w:t>
      </w:r>
      <w:r w:rsidR="00C63DAB" w:rsidRPr="00735F87">
        <w:rPr>
          <w:rFonts w:ascii="Palatino Linotype" w:hAnsi="Palatino Linotype" w:cs="Times New Roman"/>
          <w:bCs/>
          <w:sz w:val="24"/>
          <w:szCs w:val="24"/>
        </w:rPr>
        <w:t xml:space="preserve">(Extr. </w:t>
      </w:r>
      <w:r w:rsidR="00C63DAB" w:rsidRPr="00735F87">
        <w:rPr>
          <w:rFonts w:ascii="Palatino Linotype" w:hAnsi="Palatino Linotype" w:cs="Times New Roman"/>
          <w:bCs/>
          <w:i/>
          <w:sz w:val="24"/>
          <w:szCs w:val="24"/>
          <w:lang w:val="fr-CA" w:eastAsia="ja-JP"/>
        </w:rPr>
        <w:t>de l'Amateur d'autographes)</w:t>
      </w:r>
      <w:r w:rsidR="00C63DAB" w:rsidRPr="00735F87">
        <w:rPr>
          <w:rFonts w:ascii="Palatino Linotype" w:hAnsi="Palatino Linotype" w:cs="Times New Roman"/>
          <w:bCs/>
          <w:iCs/>
          <w:sz w:val="24"/>
          <w:szCs w:val="24"/>
          <w:lang w:val="fr-CA" w:eastAsia="ja-JP"/>
        </w:rPr>
        <w:t>.</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Mouravit</w:t>
      </w:r>
      <w:r w:rsidR="00C63DAB" w:rsidRPr="00735F87">
        <w:rPr>
          <w:rFonts w:ascii="Palatino Linotype" w:hAnsi="Palatino Linotype" w:cs="Times New Roman"/>
          <w:bCs/>
          <w:sz w:val="24"/>
          <w:szCs w:val="24"/>
          <w:lang w:val="fr-CA" w:eastAsia="ja-JP"/>
        </w:rPr>
        <w:t xml:space="preserve"> (Gustave), </w:t>
      </w:r>
      <w:r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Mademoiselle de Morville, comédienne et poète</w:t>
      </w:r>
      <w:r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 xml:space="preserve"> dans </w:t>
      </w:r>
      <w:r w:rsidR="00C63DAB" w:rsidRPr="00735F87">
        <w:rPr>
          <w:rFonts w:ascii="Palatino Linotype" w:hAnsi="Palatino Linotype" w:cs="Times New Roman"/>
          <w:bCs/>
          <w:i/>
          <w:iCs/>
          <w:sz w:val="24"/>
          <w:szCs w:val="24"/>
          <w:lang w:val="fr-CA" w:eastAsia="ja-JP"/>
        </w:rPr>
        <w:t>Le M</w:t>
      </w:r>
      <w:r w:rsidR="00C63DAB" w:rsidRPr="00735F87">
        <w:rPr>
          <w:rFonts w:ascii="Palatino Linotype" w:hAnsi="Palatino Linotype" w:cs="Times New Roman"/>
          <w:bCs/>
          <w:i/>
          <w:iCs/>
          <w:sz w:val="24"/>
          <w:szCs w:val="24"/>
        </w:rPr>
        <w:t>oniteur du Bibliophile</w:t>
      </w:r>
      <w:r w:rsidR="00C63DAB" w:rsidRPr="00735F87">
        <w:rPr>
          <w:rFonts w:ascii="Palatino Linotype" w:hAnsi="Palatino Linotype" w:cs="Times New Roman"/>
          <w:bCs/>
          <w:sz w:val="24"/>
          <w:szCs w:val="24"/>
        </w:rPr>
        <w:t>, n°</w:t>
      </w:r>
      <w:r w:rsidR="00C63DAB" w:rsidRPr="00735F87">
        <w:rPr>
          <w:rFonts w:ascii="Palatino Linotype" w:hAnsi="Palatino Linotype" w:cs="Times New Roman"/>
          <w:bCs/>
          <w:sz w:val="24"/>
          <w:szCs w:val="24"/>
          <w:lang w:val="fr-CA" w:eastAsia="ja-JP"/>
        </w:rPr>
        <w:t xml:space="preserve"> 8,</w:t>
      </w:r>
      <w:r w:rsidR="00C63DAB" w:rsidRPr="00735F87">
        <w:rPr>
          <w:rFonts w:ascii="Palatino Linotype" w:hAnsi="Palatino Linotype" w:cs="Times New Roman"/>
          <w:bCs/>
          <w:sz w:val="24"/>
          <w:szCs w:val="24"/>
        </w:rPr>
        <w:t xml:space="preserve"> 1</w:t>
      </w:r>
      <w:r w:rsidR="00C63DAB" w:rsidRPr="00735F87">
        <w:rPr>
          <w:rFonts w:ascii="Palatino Linotype" w:hAnsi="Palatino Linotype" w:cs="Times New Roman"/>
          <w:bCs/>
          <w:sz w:val="24"/>
          <w:szCs w:val="24"/>
          <w:vertAlign w:val="superscript"/>
          <w:lang w:val="fr-CA" w:eastAsia="ja-JP"/>
        </w:rPr>
        <w:t>er</w:t>
      </w:r>
      <w:r w:rsidR="00C63DAB" w:rsidRPr="00735F87">
        <w:rPr>
          <w:rFonts w:ascii="Palatino Linotype" w:hAnsi="Palatino Linotype" w:cs="Times New Roman"/>
          <w:bCs/>
          <w:sz w:val="24"/>
          <w:szCs w:val="24"/>
        </w:rPr>
        <w:t xml:space="preserve"> octobre</w:t>
      </w:r>
      <w:r w:rsidR="00C63DAB" w:rsidRPr="00735F87">
        <w:rPr>
          <w:rFonts w:ascii="Palatino Linotype" w:hAnsi="Palatino Linotype" w:cs="Times New Roman"/>
          <w:bCs/>
          <w:sz w:val="24"/>
          <w:szCs w:val="24"/>
          <w:lang w:val="fr-CA" w:eastAsia="ja-JP"/>
        </w:rPr>
        <w:t xml:space="preserve"> 1878.</w:t>
      </w:r>
    </w:p>
    <w:p w:rsidR="00412F2A" w:rsidRPr="00735F87" w:rsidRDefault="00412F2A" w:rsidP="00935C41">
      <w:pPr>
        <w:adjustRightInd w:val="0"/>
        <w:spacing w:line="240" w:lineRule="auto"/>
        <w:ind w:left="240" w:hangingChars="100" w:hanging="240"/>
        <w:jc w:val="both"/>
        <w:rPr>
          <w:rFonts w:ascii="Palatino Linotype" w:hAnsi="Palatino Linotype" w:cs="Times New Roman"/>
          <w:bCs/>
          <w:i/>
          <w:sz w:val="24"/>
          <w:szCs w:val="24"/>
          <w:lang w:val="fr-CA" w:eastAsia="ja-JP"/>
        </w:rPr>
      </w:pPr>
      <w:r w:rsidRPr="00735F87">
        <w:rPr>
          <w:rStyle w:val="76pt"/>
          <w:rFonts w:ascii="Palatino Linotype" w:hAnsi="Palatino Linotype"/>
          <w:i w:val="0"/>
          <w:sz w:val="24"/>
          <w:szCs w:val="24"/>
        </w:rPr>
        <w:t xml:space="preserve">Muchembled </w:t>
      </w:r>
      <w:r w:rsidRPr="00735F87">
        <w:rPr>
          <w:rStyle w:val="76pt"/>
          <w:rFonts w:ascii="Palatino Linotype" w:eastAsia="ＭＳ 明朝" w:hAnsi="Palatino Linotype"/>
          <w:i w:val="0"/>
          <w:sz w:val="24"/>
          <w:szCs w:val="24"/>
          <w:lang w:eastAsia="ja-JP"/>
        </w:rPr>
        <w:t>(</w:t>
      </w:r>
      <w:r w:rsidRPr="00735F87">
        <w:rPr>
          <w:rStyle w:val="7"/>
          <w:rFonts w:ascii="Palatino Linotype" w:hAnsi="Palatino Linotype"/>
          <w:i w:val="0"/>
          <w:sz w:val="24"/>
          <w:szCs w:val="24"/>
        </w:rPr>
        <w:t>Robert</w:t>
      </w:r>
      <w:r w:rsidRPr="00735F87">
        <w:rPr>
          <w:rStyle w:val="7"/>
          <w:rFonts w:ascii="Palatino Linotype" w:eastAsia="ＭＳ 明朝" w:hAnsi="Palatino Linotype"/>
          <w:i w:val="0"/>
          <w:sz w:val="24"/>
          <w:szCs w:val="24"/>
          <w:lang w:eastAsia="ja-JP"/>
        </w:rPr>
        <w:t>)</w:t>
      </w:r>
      <w:r w:rsidRPr="00735F87">
        <w:rPr>
          <w:rStyle w:val="7"/>
          <w:rFonts w:ascii="Palatino Linotype" w:hAnsi="Palatino Linotype"/>
          <w:i w:val="0"/>
          <w:sz w:val="24"/>
          <w:szCs w:val="24"/>
        </w:rPr>
        <w:t xml:space="preserve">, </w:t>
      </w:r>
      <w:r w:rsidRPr="00735F87">
        <w:rPr>
          <w:rFonts w:ascii="Palatino Linotype" w:hAnsi="Palatino Linotype"/>
          <w:i/>
          <w:sz w:val="24"/>
          <w:szCs w:val="24"/>
        </w:rPr>
        <w:t xml:space="preserve">Cultures et société en France du début du </w:t>
      </w:r>
      <w:r w:rsidRPr="00735F87">
        <w:rPr>
          <w:rFonts w:ascii="Palatino Linotype" w:hAnsi="Palatino Linotype"/>
          <w:i/>
          <w:sz w:val="24"/>
          <w:szCs w:val="24"/>
          <w:lang w:eastAsia="ja-JP"/>
        </w:rPr>
        <w:t>XVI</w:t>
      </w:r>
      <w:r w:rsidRPr="00735F87">
        <w:rPr>
          <w:rFonts w:ascii="Palatino Linotype" w:hAnsi="Palatino Linotype"/>
          <w:i/>
          <w:sz w:val="24"/>
          <w:szCs w:val="24"/>
          <w:vertAlign w:val="superscript"/>
          <w:lang w:eastAsia="ja-JP"/>
        </w:rPr>
        <w:t>e</w:t>
      </w:r>
      <w:r w:rsidRPr="00735F87">
        <w:rPr>
          <w:rFonts w:ascii="Palatino Linotype" w:hAnsi="Palatino Linotype"/>
          <w:i/>
          <w:sz w:val="24"/>
          <w:szCs w:val="24"/>
        </w:rPr>
        <w:t xml:space="preserve"> s. au milieu du</w:t>
      </w:r>
      <w:r w:rsidRPr="00735F87">
        <w:rPr>
          <w:rFonts w:ascii="Palatino Linotype" w:hAnsi="Palatino Linotype"/>
          <w:i/>
          <w:sz w:val="24"/>
          <w:szCs w:val="24"/>
          <w:lang w:eastAsia="ja-JP"/>
        </w:rPr>
        <w:t xml:space="preserve"> XVII</w:t>
      </w:r>
      <w:r w:rsidRPr="00735F87">
        <w:rPr>
          <w:rFonts w:ascii="Palatino Linotype" w:hAnsi="Palatino Linotype"/>
          <w:i/>
          <w:sz w:val="24"/>
          <w:szCs w:val="24"/>
          <w:vertAlign w:val="superscript"/>
          <w:lang w:eastAsia="ja-JP"/>
        </w:rPr>
        <w:t>e</w:t>
      </w:r>
      <w:r w:rsidRPr="00735F87">
        <w:rPr>
          <w:rFonts w:ascii="Palatino Linotype" w:hAnsi="Palatino Linotype"/>
          <w:i/>
          <w:sz w:val="24"/>
          <w:szCs w:val="24"/>
        </w:rPr>
        <w:t xml:space="preserve"> s.,</w:t>
      </w:r>
      <w:r w:rsidRPr="00735F87">
        <w:rPr>
          <w:rStyle w:val="7"/>
          <w:rFonts w:ascii="Palatino Linotype" w:hAnsi="Palatino Linotype"/>
          <w:i w:val="0"/>
          <w:sz w:val="24"/>
          <w:szCs w:val="24"/>
        </w:rPr>
        <w:t xml:space="preserve"> Paris, SEDES, 1995.</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Mugnier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(F.), </w:t>
      </w:r>
      <w:r w:rsidR="00C63DAB" w:rsidRPr="00735F87">
        <w:rPr>
          <w:rFonts w:ascii="Palatino Linotype" w:hAnsi="Palatino Linotype" w:cs="Times New Roman"/>
          <w:bCs/>
          <w:i/>
          <w:sz w:val="24"/>
          <w:szCs w:val="24"/>
        </w:rPr>
        <w:t>Le théâtre en Savoie</w:t>
      </w:r>
      <w:r w:rsidR="00C63DAB" w:rsidRPr="00735F87">
        <w:rPr>
          <w:rFonts w:ascii="Palatino Linotype" w:hAnsi="Palatino Linotype" w:cs="Times New Roman"/>
          <w:bCs/>
          <w:sz w:val="24"/>
          <w:szCs w:val="24"/>
        </w:rPr>
        <w:t>, Paris, Champion,</w:t>
      </w:r>
      <w:r w:rsidR="00C63DAB" w:rsidRPr="00735F87">
        <w:rPr>
          <w:rFonts w:ascii="Palatino Linotype" w:hAnsi="Palatino Linotype" w:cs="Times New Roman"/>
          <w:bCs/>
          <w:sz w:val="24"/>
          <w:szCs w:val="24"/>
          <w:lang w:val="fr-CA" w:eastAsia="ja-JP"/>
        </w:rPr>
        <w:t xml:space="preserve"> 1887.</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caps/>
          <w:sz w:val="24"/>
          <w:szCs w:val="24"/>
          <w:lang w:val="fr-CA" w:eastAsia="ja-JP"/>
        </w:rPr>
      </w:pPr>
      <w:r w:rsidRPr="00735F87">
        <w:rPr>
          <w:rFonts w:ascii="Palatino Linotype" w:hAnsi="Palatino Linotype" w:cs="Times New Roman"/>
          <w:bCs/>
          <w:smallCaps/>
          <w:sz w:val="24"/>
          <w:szCs w:val="24"/>
          <w:lang w:val="fr-CA" w:eastAsia="ja-JP"/>
        </w:rPr>
        <w:t>Musset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(Georges),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 théâtre à La Rochelle avant la Révolution de</w:t>
      </w:r>
      <w:r w:rsidR="00C63DAB" w:rsidRPr="00735F87">
        <w:rPr>
          <w:rFonts w:ascii="Palatino Linotype" w:hAnsi="Palatino Linotype" w:cs="Times New Roman"/>
          <w:bCs/>
          <w:sz w:val="24"/>
          <w:szCs w:val="24"/>
          <w:lang w:val="fr-CA" w:eastAsia="ja-JP"/>
        </w:rPr>
        <w:t xml:space="preserve"> 1789</w:t>
      </w:r>
      <w:r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rPr>
        <w:t xml:space="preserve">dans le </w:t>
      </w:r>
      <w:r w:rsidR="00C63DAB" w:rsidRPr="00735F87">
        <w:rPr>
          <w:rFonts w:ascii="Palatino Linotype" w:hAnsi="Palatino Linotype" w:cs="Times New Roman"/>
          <w:bCs/>
          <w:i/>
          <w:sz w:val="24"/>
          <w:szCs w:val="24"/>
          <w:lang w:val="fr-CA" w:eastAsia="ja-JP"/>
        </w:rPr>
        <w:t>Bulletin de la Réunion des Sociétés des Beaux-Arts des Départements,</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caps/>
          <w:sz w:val="24"/>
          <w:szCs w:val="24"/>
          <w:lang w:val="fr-CA" w:eastAsia="ja-JP"/>
        </w:rPr>
        <w:t>1899,</w:t>
      </w:r>
      <w:r w:rsidR="00C63DAB" w:rsidRPr="00735F87">
        <w:rPr>
          <w:rFonts w:ascii="Palatino Linotype" w:hAnsi="Palatino Linotype" w:cs="Times New Roman"/>
          <w:bCs/>
          <w:caps/>
          <w:sz w:val="24"/>
          <w:szCs w:val="24"/>
        </w:rPr>
        <w:t xml:space="preserve"> pp.</w:t>
      </w:r>
      <w:r w:rsidR="00C63DAB" w:rsidRPr="00735F87">
        <w:rPr>
          <w:rFonts w:ascii="Palatino Linotype" w:hAnsi="Palatino Linotype" w:cs="Times New Roman"/>
          <w:bCs/>
          <w:caps/>
          <w:sz w:val="24"/>
          <w:szCs w:val="24"/>
          <w:lang w:val="fr-CA" w:eastAsia="ja-JP"/>
        </w:rPr>
        <w:t xml:space="preserve"> 649-658.</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Nattiez</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(J.),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Georges Pinel camarade de Molière (communication)</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1948-1949, IV,</w:t>
      </w:r>
      <w:r w:rsidR="00C63DAB" w:rsidRPr="00735F87">
        <w:rPr>
          <w:rFonts w:ascii="Palatino Linotype" w:hAnsi="Palatino Linotype" w:cs="Times New Roman"/>
          <w:bCs/>
          <w:sz w:val="24"/>
          <w:szCs w:val="24"/>
        </w:rPr>
        <w:t xml:space="preserve"> p.</w:t>
      </w:r>
      <w:r w:rsidR="00C63DAB" w:rsidRPr="00735F87">
        <w:rPr>
          <w:rFonts w:ascii="Palatino Linotype" w:hAnsi="Palatino Linotype" w:cs="Times New Roman"/>
          <w:bCs/>
          <w:sz w:val="24"/>
          <w:szCs w:val="24"/>
          <w:lang w:val="fr-CA" w:eastAsia="ja-JP"/>
        </w:rPr>
        <w:t xml:space="preserve"> 275.</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Neiiendam</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caps/>
          <w:sz w:val="24"/>
          <w:szCs w:val="24"/>
        </w:rPr>
        <w:t>(</w:t>
      </w:r>
      <w:r w:rsidR="00C63DAB" w:rsidRPr="00735F87">
        <w:rPr>
          <w:rFonts w:ascii="Palatino Linotype" w:hAnsi="Palatino Linotype" w:cs="Times New Roman"/>
          <w:bCs/>
          <w:sz w:val="24"/>
          <w:szCs w:val="24"/>
        </w:rPr>
        <w:t xml:space="preserve">Robert),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René Magnon de Montaigu était-il l'élève personnel de Molière</w:t>
      </w:r>
      <w:r w:rsidR="00C63DAB" w:rsidRPr="00735F87">
        <w:rPr>
          <w:rFonts w:ascii="Palatino Linotype" w:hAnsi="Palatino Linotype" w:cs="Times New Roman"/>
          <w:bCs/>
          <w:sz w:val="24"/>
          <w:szCs w:val="24"/>
          <w:lang w:val="fr-CA" w:eastAsia="ja-JP"/>
        </w:rPr>
        <w:t xml:space="preserve"> ?</w:t>
      </w:r>
      <w:r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Mercure de France,</w:t>
      </w:r>
      <w:r w:rsidR="00C63DAB" w:rsidRPr="00735F87">
        <w:rPr>
          <w:rFonts w:ascii="Palatino Linotype" w:hAnsi="Palatino Linotype" w:cs="Times New Roman"/>
          <w:bCs/>
          <w:sz w:val="24"/>
          <w:szCs w:val="24"/>
        </w:rPr>
        <w:t xml:space="preserve"> 1</w:t>
      </w:r>
      <w:r w:rsidR="00C63DAB" w:rsidRPr="00735F87">
        <w:rPr>
          <w:rFonts w:ascii="Palatino Linotype" w:hAnsi="Palatino Linotype" w:cs="Times New Roman"/>
          <w:bCs/>
          <w:sz w:val="24"/>
          <w:szCs w:val="24"/>
          <w:vertAlign w:val="superscript"/>
          <w:lang w:val="fr-CA" w:eastAsia="ja-JP"/>
        </w:rPr>
        <w:t>er</w:t>
      </w:r>
      <w:r w:rsidR="00C63DAB" w:rsidRPr="00735F87">
        <w:rPr>
          <w:rFonts w:ascii="Palatino Linotype" w:hAnsi="Palatino Linotype" w:cs="Times New Roman"/>
          <w:bCs/>
          <w:sz w:val="24"/>
          <w:szCs w:val="24"/>
        </w:rPr>
        <w:t xml:space="preserve"> sept.</w:t>
      </w:r>
      <w:r w:rsidR="00C63DAB" w:rsidRPr="00735F87">
        <w:rPr>
          <w:rFonts w:ascii="Palatino Linotype" w:hAnsi="Palatino Linotype" w:cs="Times New Roman"/>
          <w:bCs/>
          <w:sz w:val="24"/>
          <w:szCs w:val="24"/>
          <w:lang w:val="fr-CA" w:eastAsia="ja-JP"/>
        </w:rPr>
        <w:t xml:space="preserve"> 1931,</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335-343.</w:t>
      </w:r>
    </w:p>
    <w:p w:rsidR="008B5D93" w:rsidRPr="00735F87" w:rsidRDefault="008B5D93" w:rsidP="008B5D93">
      <w:pPr>
        <w:pStyle w:val="21"/>
        <w:shd w:val="clear" w:color="auto" w:fill="auto"/>
        <w:adjustRightInd w:val="0"/>
        <w:snapToGrid w:val="0"/>
        <w:spacing w:line="240" w:lineRule="auto"/>
        <w:ind w:left="240" w:hangingChars="100" w:hanging="240"/>
        <w:jc w:val="both"/>
        <w:rPr>
          <w:rFonts w:ascii="Palatino Linotype" w:hAnsi="Palatino Linotype"/>
          <w:sz w:val="24"/>
          <w:szCs w:val="24"/>
        </w:rPr>
      </w:pPr>
      <w:r w:rsidRPr="00735F87">
        <w:rPr>
          <w:rFonts w:ascii="Palatino Linotype" w:hAnsi="Palatino Linotype"/>
          <w:sz w:val="24"/>
          <w:szCs w:val="24"/>
        </w:rPr>
        <w:t>N</w:t>
      </w:r>
      <w:r w:rsidRPr="00735F87">
        <w:rPr>
          <w:rFonts w:ascii="Palatino Linotype" w:hAnsi="Palatino Linotype"/>
          <w:smallCaps/>
          <w:sz w:val="24"/>
          <w:szCs w:val="24"/>
        </w:rPr>
        <w:t>éraudeau</w:t>
      </w:r>
      <w:r w:rsidRPr="00735F87">
        <w:rPr>
          <w:rFonts w:ascii="Palatino Linotype" w:hAnsi="Palatino Linotype"/>
          <w:sz w:val="24"/>
          <w:szCs w:val="24"/>
        </w:rPr>
        <w:t xml:space="preserve"> (Jean-Pierre) et alii, </w:t>
      </w:r>
      <w:r w:rsidRPr="00735F87">
        <w:rPr>
          <w:rStyle w:val="ad"/>
          <w:rFonts w:ascii="Palatino Linotype" w:hAnsi="Palatino Linotype"/>
          <w:sz w:val="24"/>
          <w:szCs w:val="24"/>
        </w:rPr>
        <w:t>La Tragédie lyrique,</w:t>
      </w:r>
      <w:r w:rsidRPr="00735F87">
        <w:rPr>
          <w:rFonts w:ascii="Palatino Linotype" w:hAnsi="Palatino Linotype"/>
          <w:sz w:val="24"/>
          <w:szCs w:val="24"/>
        </w:rPr>
        <w:t xml:space="preserve"> Paris, Cicéro- Théâtre des Champs-Elysées, 1991.</w:t>
      </w:r>
    </w:p>
    <w:p w:rsidR="00022773" w:rsidRPr="00735F87" w:rsidRDefault="007C39BE" w:rsidP="00935C41">
      <w:pPr>
        <w:adjustRightInd w:val="0"/>
        <w:spacing w:line="240" w:lineRule="auto"/>
        <w:ind w:left="240" w:hangingChars="100" w:hanging="240"/>
        <w:jc w:val="both"/>
        <w:rPr>
          <w:rFonts w:ascii="Palatino Linotype" w:hAnsi="Palatino Linotype"/>
          <w:bCs/>
          <w:sz w:val="24"/>
          <w:szCs w:val="24"/>
          <w:lang w:val="fr-CA" w:eastAsia="ja-JP"/>
        </w:rPr>
      </w:pPr>
      <w:r w:rsidRPr="00735F87">
        <w:rPr>
          <w:rFonts w:ascii="Palatino Linotype" w:hAnsi="Palatino Linotype" w:cs="Times New Roman"/>
          <w:bCs/>
          <w:smallCaps/>
          <w:sz w:val="24"/>
          <w:szCs w:val="24"/>
          <w:lang w:val="fr-CA"/>
        </w:rPr>
        <w:t>Nicole</w:t>
      </w:r>
      <w:r w:rsidR="000F7BB6" w:rsidRPr="00735F87">
        <w:rPr>
          <w:rFonts w:ascii="Palatino Linotype" w:hAnsi="Palatino Linotype"/>
          <w:bCs/>
          <w:sz w:val="24"/>
          <w:szCs w:val="24"/>
          <w:lang w:val="fr-CA"/>
        </w:rPr>
        <w:t xml:space="preserve"> (Pierre), </w:t>
      </w:r>
      <w:r w:rsidR="000F7BB6" w:rsidRPr="00735F87">
        <w:rPr>
          <w:rFonts w:ascii="Palatino Linotype" w:hAnsi="Palatino Linotype"/>
          <w:bCs/>
          <w:i/>
          <w:sz w:val="24"/>
          <w:szCs w:val="24"/>
          <w:lang w:val="fr-CA"/>
        </w:rPr>
        <w:t>Traité de la Comédie</w:t>
      </w:r>
      <w:r w:rsidR="00757637" w:rsidRPr="00735F87">
        <w:rPr>
          <w:rFonts w:ascii="Palatino Linotype" w:hAnsi="Palatino Linotype"/>
          <w:bCs/>
          <w:i/>
          <w:sz w:val="24"/>
          <w:szCs w:val="24"/>
          <w:lang w:val="fr-CA"/>
        </w:rPr>
        <w:t xml:space="preserve"> et </w:t>
      </w:r>
      <w:r w:rsidR="00F7530F" w:rsidRPr="00735F87">
        <w:rPr>
          <w:rFonts w:ascii="Palatino Linotype" w:hAnsi="Palatino Linotype"/>
          <w:bCs/>
          <w:i/>
          <w:sz w:val="24"/>
          <w:szCs w:val="24"/>
          <w:lang w:val="fr-CA"/>
        </w:rPr>
        <w:t>autres piè</w:t>
      </w:r>
      <w:r w:rsidR="000F7BB6" w:rsidRPr="00735F87">
        <w:rPr>
          <w:rFonts w:ascii="Palatino Linotype" w:hAnsi="Palatino Linotype"/>
          <w:bCs/>
          <w:i/>
          <w:sz w:val="24"/>
          <w:szCs w:val="24"/>
          <w:lang w:val="fr-CA"/>
        </w:rPr>
        <w:t>ces d'un procès du théâtre</w:t>
      </w:r>
      <w:r w:rsidR="000F7BB6" w:rsidRPr="00735F87">
        <w:rPr>
          <w:rFonts w:ascii="Palatino Linotype" w:hAnsi="Palatino Linotype"/>
          <w:bCs/>
          <w:sz w:val="24"/>
          <w:szCs w:val="24"/>
          <w:lang w:val="fr-CA"/>
        </w:rPr>
        <w:t>, Édition critique par Laurent Thirouin, Paris, Honoré Champion, 1998.</w:t>
      </w:r>
    </w:p>
    <w:p w:rsidR="00C63DAB" w:rsidRPr="00735F87" w:rsidRDefault="007C39BE" w:rsidP="00935C41">
      <w:pPr>
        <w:pStyle w:val="FR2"/>
        <w:adjustRightInd w:val="0"/>
        <w:ind w:left="240" w:hangingChars="100" w:hanging="240"/>
        <w:jc w:val="both"/>
        <w:rPr>
          <w:rFonts w:ascii="Palatino Linotype" w:hAnsi="Palatino Linotype" w:cs="Times New Roman"/>
          <w:i w:val="0"/>
          <w:sz w:val="24"/>
          <w:szCs w:val="24"/>
          <w:lang w:val="fr-CA" w:eastAsia="ja-JP"/>
        </w:rPr>
      </w:pPr>
      <w:r w:rsidRPr="00735F87">
        <w:rPr>
          <w:rFonts w:ascii="Palatino Linotype" w:hAnsi="Palatino Linotype" w:cs="Times New Roman"/>
          <w:i w:val="0"/>
          <w:smallCaps/>
          <w:sz w:val="24"/>
          <w:szCs w:val="24"/>
          <w:lang w:val="fr-CA" w:eastAsia="ja-JP"/>
        </w:rPr>
        <w:t>Noury</w:t>
      </w:r>
      <w:r w:rsidR="00C63DAB" w:rsidRPr="00735F87">
        <w:rPr>
          <w:rFonts w:ascii="Palatino Linotype" w:hAnsi="Palatino Linotype" w:cs="Times New Roman"/>
          <w:i w:val="0"/>
          <w:caps/>
          <w:sz w:val="24"/>
          <w:szCs w:val="24"/>
          <w:lang w:val="fr-CA" w:eastAsia="ja-JP"/>
        </w:rPr>
        <w:t xml:space="preserve"> </w:t>
      </w:r>
      <w:r w:rsidR="00C63DAB" w:rsidRPr="00735F87">
        <w:rPr>
          <w:rFonts w:ascii="Palatino Linotype" w:hAnsi="Palatino Linotype" w:cs="Times New Roman"/>
          <w:i w:val="0"/>
          <w:sz w:val="24"/>
          <w:szCs w:val="24"/>
          <w:lang w:val="fr-CA" w:eastAsia="ja-JP"/>
        </w:rPr>
        <w:t xml:space="preserve">(J.), </w:t>
      </w:r>
      <w:r w:rsidRPr="00735F87">
        <w:rPr>
          <w:rFonts w:ascii="Palatino Linotype" w:hAnsi="Palatino Linotype" w:cs="Times New Roman"/>
          <w:i w:val="0"/>
          <w:sz w:val="24"/>
          <w:szCs w:val="24"/>
          <w:lang w:val="fr-CA" w:eastAsia="ja-JP"/>
        </w:rPr>
        <w:t xml:space="preserve">« </w:t>
      </w:r>
      <w:r w:rsidR="00C63DAB" w:rsidRPr="00735F87">
        <w:rPr>
          <w:rFonts w:ascii="Palatino Linotype" w:hAnsi="Palatino Linotype" w:cs="Times New Roman"/>
          <w:i w:val="0"/>
          <w:sz w:val="24"/>
          <w:szCs w:val="24"/>
          <w:lang w:val="fr-CA" w:eastAsia="ja-JP"/>
        </w:rPr>
        <w:t>M</w:t>
      </w:r>
      <w:r w:rsidR="00C63DAB" w:rsidRPr="00735F87">
        <w:rPr>
          <w:rFonts w:ascii="Palatino Linotype" w:hAnsi="Palatino Linotype" w:cs="Times New Roman"/>
          <w:i w:val="0"/>
          <w:sz w:val="24"/>
          <w:szCs w:val="24"/>
          <w:vertAlign w:val="superscript"/>
          <w:lang w:val="fr-CA" w:eastAsia="ja-JP"/>
        </w:rPr>
        <w:t>11e</w:t>
      </w:r>
      <w:r w:rsidR="00C63DAB" w:rsidRPr="00735F87">
        <w:rPr>
          <w:rFonts w:ascii="Palatino Linotype" w:hAnsi="Palatino Linotype" w:cs="Times New Roman"/>
          <w:i w:val="0"/>
          <w:sz w:val="24"/>
          <w:szCs w:val="24"/>
          <w:lang w:val="fr-CA" w:eastAsia="ja-JP"/>
        </w:rPr>
        <w:t xml:space="preserve"> de Champmeslé, comédienne du Roy (1642-1698)</w:t>
      </w:r>
      <w:r w:rsidRPr="00735F87">
        <w:rPr>
          <w:rFonts w:ascii="Palatino Linotype" w:hAnsi="Palatino Linotype" w:cs="Times New Roman"/>
          <w:i w:val="0"/>
          <w:sz w:val="24"/>
          <w:szCs w:val="24"/>
          <w:lang w:val="fr-CA" w:eastAsia="ja-JP"/>
        </w:rPr>
        <w:t xml:space="preserve"> »</w:t>
      </w:r>
      <w:r w:rsidR="00C63DAB" w:rsidRPr="00735F87">
        <w:rPr>
          <w:rFonts w:ascii="Palatino Linotype" w:hAnsi="Palatino Linotype" w:cs="Times New Roman"/>
          <w:i w:val="0"/>
          <w:sz w:val="24"/>
          <w:szCs w:val="24"/>
          <w:lang w:val="fr-CA" w:eastAsia="ja-JP"/>
        </w:rPr>
        <w:t xml:space="preserve">, Rouen, 1892 (Extr. du </w:t>
      </w:r>
      <w:r w:rsidR="00C63DAB" w:rsidRPr="00735F87">
        <w:rPr>
          <w:rFonts w:ascii="Palatino Linotype" w:hAnsi="Palatino Linotype" w:cs="Times New Roman"/>
          <w:sz w:val="24"/>
          <w:szCs w:val="24"/>
        </w:rPr>
        <w:t>Bulletin de la Société libre d'émulation du Commerce et de l'Industrie de la Seine-Inférieure,</w:t>
      </w:r>
      <w:r w:rsidR="00C63DAB" w:rsidRPr="00735F87">
        <w:rPr>
          <w:rFonts w:ascii="Palatino Linotype" w:hAnsi="Palatino Linotype" w:cs="Times New Roman"/>
          <w:i w:val="0"/>
          <w:sz w:val="24"/>
          <w:szCs w:val="24"/>
          <w:lang w:val="fr-CA" w:eastAsia="ja-JP"/>
        </w:rPr>
        <w:t xml:space="preserve"> 1891-1892).</w:t>
      </w:r>
    </w:p>
    <w:p w:rsidR="007C39BE" w:rsidRPr="00735F87" w:rsidRDefault="007C39BE" w:rsidP="00935C41">
      <w:pPr>
        <w:pStyle w:val="FR2"/>
        <w:adjustRightInd w:val="0"/>
        <w:ind w:left="240" w:hangingChars="100" w:hanging="240"/>
        <w:jc w:val="both"/>
        <w:rPr>
          <w:rFonts w:ascii="Palatino Linotype" w:hAnsi="Palatino Linotype" w:cs="Times New Roman"/>
          <w:bCs/>
          <w:i w:val="0"/>
          <w:iCs/>
          <w:sz w:val="24"/>
          <w:szCs w:val="24"/>
          <w:lang w:val="fr-CA" w:eastAsia="ja-JP"/>
        </w:rPr>
      </w:pPr>
      <w:r w:rsidRPr="00735F87">
        <w:rPr>
          <w:rFonts w:ascii="Palatino Linotype" w:hAnsi="Palatino Linotype" w:cs="Times New Roman"/>
          <w:i w:val="0"/>
          <w:iCs/>
          <w:smallCaps/>
          <w:sz w:val="24"/>
          <w:szCs w:val="24"/>
          <w:lang w:val="fr-CA" w:eastAsia="ja-JP"/>
        </w:rPr>
        <w:t>Noury</w:t>
      </w:r>
      <w:r w:rsidR="00C63DAB" w:rsidRPr="00735F87">
        <w:rPr>
          <w:rFonts w:ascii="Palatino Linotype" w:hAnsi="Palatino Linotype" w:cs="Times New Roman"/>
          <w:i w:val="0"/>
          <w:iCs/>
          <w:smallCaps/>
          <w:sz w:val="24"/>
          <w:szCs w:val="24"/>
          <w:lang w:val="fr-CA" w:eastAsia="ja-JP"/>
        </w:rPr>
        <w:t xml:space="preserve"> </w:t>
      </w:r>
      <w:r w:rsidR="00C63DAB" w:rsidRPr="00735F87">
        <w:rPr>
          <w:rFonts w:ascii="Palatino Linotype" w:hAnsi="Palatino Linotype" w:cs="Times New Roman"/>
          <w:i w:val="0"/>
          <w:iCs/>
          <w:sz w:val="24"/>
          <w:szCs w:val="24"/>
        </w:rPr>
        <w:t xml:space="preserve">(J.), </w:t>
      </w:r>
      <w:r w:rsidRPr="00735F87">
        <w:rPr>
          <w:rFonts w:ascii="Palatino Linotype" w:hAnsi="Palatino Linotype" w:cs="Times New Roman"/>
          <w:i w:val="0"/>
          <w:iCs/>
          <w:sz w:val="24"/>
          <w:szCs w:val="24"/>
        </w:rPr>
        <w:t xml:space="preserve">« </w:t>
      </w:r>
      <w:r w:rsidR="00C63DAB" w:rsidRPr="00735F87">
        <w:rPr>
          <w:rFonts w:ascii="Palatino Linotype" w:hAnsi="Palatino Linotype" w:cs="Times New Roman"/>
          <w:i w:val="0"/>
          <w:iCs/>
          <w:sz w:val="24"/>
          <w:szCs w:val="24"/>
        </w:rPr>
        <w:t>Les Comédiens à Rouen au</w:t>
      </w:r>
      <w:r w:rsidR="00C63DAB" w:rsidRPr="00735F87">
        <w:rPr>
          <w:rFonts w:ascii="Palatino Linotype" w:hAnsi="Palatino Linotype" w:cs="Times New Roman"/>
          <w:i w:val="0"/>
          <w:iCs/>
          <w:sz w:val="24"/>
          <w:szCs w:val="24"/>
          <w:lang w:val="fr-CA" w:eastAsia="ja-JP"/>
        </w:rPr>
        <w:t xml:space="preserve"> XVII</w:t>
      </w:r>
      <w:r w:rsidR="00C63DAB" w:rsidRPr="00735F87">
        <w:rPr>
          <w:rFonts w:ascii="Palatino Linotype" w:hAnsi="Palatino Linotype" w:cs="Times New Roman"/>
          <w:i w:val="0"/>
          <w:iCs/>
          <w:sz w:val="24"/>
          <w:szCs w:val="24"/>
          <w:vertAlign w:val="superscript"/>
          <w:lang w:val="fr-CA" w:eastAsia="ja-JP"/>
        </w:rPr>
        <w:t>e</w:t>
      </w:r>
      <w:r w:rsidR="00C63DAB" w:rsidRPr="00735F87">
        <w:rPr>
          <w:rFonts w:ascii="Palatino Linotype" w:hAnsi="Palatino Linotype" w:cs="Times New Roman"/>
          <w:i w:val="0"/>
          <w:iCs/>
          <w:sz w:val="24"/>
          <w:szCs w:val="24"/>
        </w:rPr>
        <w:t xml:space="preserve"> siècle d'après les registres paroissiaux de Saint-Eloi</w:t>
      </w:r>
      <w:r w:rsidRPr="00735F87">
        <w:rPr>
          <w:rFonts w:ascii="Palatino Linotype" w:hAnsi="Palatino Linotype" w:cs="Times New Roman"/>
          <w:i w:val="0"/>
          <w:iCs/>
          <w:sz w:val="24"/>
          <w:szCs w:val="24"/>
        </w:rPr>
        <w:t xml:space="preserve"> »</w:t>
      </w:r>
      <w:r w:rsidR="00C63DAB" w:rsidRPr="00735F87">
        <w:rPr>
          <w:rFonts w:ascii="Palatino Linotype" w:hAnsi="Palatino Linotype" w:cs="Times New Roman"/>
          <w:i w:val="0"/>
          <w:iCs/>
          <w:sz w:val="24"/>
          <w:szCs w:val="24"/>
        </w:rPr>
        <w:t>, Rouen,</w:t>
      </w:r>
      <w:r w:rsidR="00C63DAB" w:rsidRPr="00735F87">
        <w:rPr>
          <w:rFonts w:ascii="Palatino Linotype" w:hAnsi="Palatino Linotype" w:cs="Times New Roman"/>
          <w:i w:val="0"/>
          <w:iCs/>
          <w:sz w:val="24"/>
          <w:szCs w:val="24"/>
          <w:lang w:val="fr-CA" w:eastAsia="ja-JP"/>
        </w:rPr>
        <w:t xml:space="preserve"> 1893</w:t>
      </w:r>
      <w:r w:rsidR="00C63DAB" w:rsidRPr="00735F87">
        <w:rPr>
          <w:rFonts w:ascii="Palatino Linotype" w:hAnsi="Palatino Linotype" w:cs="Times New Roman"/>
          <w:i w:val="0"/>
          <w:iCs/>
          <w:sz w:val="24"/>
          <w:szCs w:val="24"/>
        </w:rPr>
        <w:t xml:space="preserve"> (Extr. du</w:t>
      </w:r>
      <w:r w:rsidR="00C63DAB" w:rsidRPr="00735F87">
        <w:rPr>
          <w:rFonts w:ascii="Palatino Linotype" w:hAnsi="Palatino Linotype" w:cs="Times New Roman"/>
          <w:sz w:val="24"/>
          <w:szCs w:val="24"/>
        </w:rPr>
        <w:t xml:space="preserve"> </w:t>
      </w:r>
      <w:r w:rsidR="00C63DAB" w:rsidRPr="00735F87">
        <w:rPr>
          <w:rFonts w:ascii="Palatino Linotype" w:hAnsi="Palatino Linotype" w:cs="Times New Roman"/>
          <w:iCs/>
          <w:sz w:val="24"/>
          <w:szCs w:val="24"/>
          <w:lang w:val="fr-CA" w:eastAsia="ja-JP"/>
        </w:rPr>
        <w:t>Patriote de Normandie</w:t>
      </w:r>
      <w:r w:rsidR="00C63DAB" w:rsidRPr="00735F87">
        <w:rPr>
          <w:rFonts w:ascii="Palatino Linotype" w:hAnsi="Palatino Linotype" w:cs="Times New Roman"/>
          <w:i w:val="0"/>
          <w:sz w:val="24"/>
          <w:szCs w:val="24"/>
          <w:lang w:val="fr-CA" w:eastAsia="ja-JP"/>
        </w:rPr>
        <w:t>,</w:t>
      </w:r>
      <w:r w:rsidR="00C63DAB" w:rsidRPr="00735F87">
        <w:rPr>
          <w:rFonts w:ascii="Palatino Linotype" w:hAnsi="Palatino Linotype" w:cs="Times New Roman"/>
          <w:i w:val="0"/>
          <w:iCs/>
          <w:sz w:val="24"/>
          <w:szCs w:val="24"/>
          <w:lang w:val="fr-CA" w:eastAsia="ja-JP"/>
        </w:rPr>
        <w:t xml:space="preserve"> </w:t>
      </w:r>
      <w:r w:rsidR="00C63DAB" w:rsidRPr="00735F87">
        <w:rPr>
          <w:rFonts w:ascii="Palatino Linotype" w:hAnsi="Palatino Linotype" w:cs="Times New Roman"/>
          <w:bCs/>
          <w:i w:val="0"/>
          <w:iCs/>
          <w:sz w:val="24"/>
          <w:szCs w:val="24"/>
        </w:rPr>
        <w:t>déc.</w:t>
      </w:r>
      <w:r w:rsidR="00C63DAB" w:rsidRPr="00735F87">
        <w:rPr>
          <w:rFonts w:ascii="Palatino Linotype" w:hAnsi="Palatino Linotype" w:cs="Times New Roman"/>
          <w:bCs/>
          <w:i w:val="0"/>
          <w:iCs/>
          <w:sz w:val="24"/>
          <w:szCs w:val="24"/>
          <w:lang w:val="fr-CA" w:eastAsia="ja-JP"/>
        </w:rPr>
        <w:t xml:space="preserve"> 1892</w:t>
      </w:r>
      <w:r w:rsidR="00C63DAB" w:rsidRPr="00735F87">
        <w:rPr>
          <w:rFonts w:ascii="Palatino Linotype" w:hAnsi="Palatino Linotype" w:cs="Times New Roman"/>
          <w:bCs/>
          <w:i w:val="0"/>
          <w:iCs/>
          <w:sz w:val="24"/>
          <w:szCs w:val="24"/>
        </w:rPr>
        <w:t>-janvier</w:t>
      </w:r>
      <w:r w:rsidR="00C63DAB" w:rsidRPr="00735F87">
        <w:rPr>
          <w:rFonts w:ascii="Palatino Linotype" w:hAnsi="Palatino Linotype" w:cs="Times New Roman"/>
          <w:bCs/>
          <w:i w:val="0"/>
          <w:iCs/>
          <w:sz w:val="24"/>
          <w:szCs w:val="24"/>
          <w:lang w:val="fr-CA" w:eastAsia="ja-JP"/>
        </w:rPr>
        <w:t xml:space="preserve"> 1893). </w:t>
      </w:r>
    </w:p>
    <w:p w:rsidR="00C63DAB" w:rsidRPr="00735F87" w:rsidRDefault="007C39BE" w:rsidP="00935C41">
      <w:pPr>
        <w:pStyle w:val="FR2"/>
        <w:adjustRightInd w:val="0"/>
        <w:ind w:left="240" w:hangingChars="100" w:hanging="240"/>
        <w:jc w:val="both"/>
        <w:rPr>
          <w:rFonts w:ascii="Palatino Linotype" w:hAnsi="Palatino Linotype" w:cs="Times New Roman"/>
          <w:bCs/>
          <w:i w:val="0"/>
          <w:iCs/>
          <w:sz w:val="24"/>
          <w:szCs w:val="24"/>
          <w:lang w:val="en-US"/>
        </w:rPr>
      </w:pPr>
      <w:r w:rsidRPr="00735F87">
        <w:rPr>
          <w:rFonts w:ascii="Palatino Linotype" w:hAnsi="Palatino Linotype" w:cs="Times New Roman"/>
          <w:bCs/>
          <w:i w:val="0"/>
          <w:iCs/>
          <w:sz w:val="24"/>
          <w:szCs w:val="24"/>
          <w:lang w:val="en-US" w:eastAsia="ja-JP"/>
        </w:rPr>
        <w:t>N</w:t>
      </w:r>
      <w:r w:rsidR="00C63DAB" w:rsidRPr="00735F87">
        <w:rPr>
          <w:rFonts w:ascii="Palatino Linotype" w:hAnsi="Palatino Linotype" w:cs="Times New Roman"/>
          <w:bCs/>
          <w:i w:val="0"/>
          <w:iCs/>
          <w:smallCaps/>
          <w:sz w:val="24"/>
          <w:szCs w:val="24"/>
          <w:lang w:val="en-US"/>
        </w:rPr>
        <w:t xml:space="preserve">ungezer </w:t>
      </w:r>
      <w:r w:rsidR="00C63DAB" w:rsidRPr="00735F87">
        <w:rPr>
          <w:rFonts w:ascii="Palatino Linotype" w:hAnsi="Palatino Linotype" w:cs="Times New Roman"/>
          <w:bCs/>
          <w:i w:val="0"/>
          <w:iCs/>
          <w:sz w:val="24"/>
          <w:szCs w:val="24"/>
          <w:lang w:val="en-US"/>
        </w:rPr>
        <w:t xml:space="preserve">(Edwin), </w:t>
      </w:r>
      <w:r w:rsidR="00C63DAB" w:rsidRPr="00735F87">
        <w:rPr>
          <w:rFonts w:ascii="Palatino Linotype" w:hAnsi="Palatino Linotype" w:cs="Times New Roman"/>
          <w:bCs/>
          <w:iCs/>
          <w:sz w:val="24"/>
          <w:szCs w:val="24"/>
          <w:lang w:val="en-US"/>
        </w:rPr>
        <w:t>A dictionary of Actors in England before 1642</w:t>
      </w:r>
      <w:r w:rsidR="00C63DAB" w:rsidRPr="00735F87">
        <w:rPr>
          <w:rFonts w:ascii="Palatino Linotype" w:hAnsi="Palatino Linotype" w:cs="Times New Roman"/>
          <w:bCs/>
          <w:i w:val="0"/>
          <w:iCs/>
          <w:sz w:val="24"/>
          <w:szCs w:val="24"/>
          <w:lang w:val="en-US"/>
        </w:rPr>
        <w:t>, Newhaven, 1929.</w:t>
      </w:r>
    </w:p>
    <w:p w:rsidR="00C63DAB" w:rsidRPr="00735F87" w:rsidRDefault="007C39BE" w:rsidP="00935C41">
      <w:pPr>
        <w:pStyle w:val="FR2"/>
        <w:adjustRightInd w:val="0"/>
        <w:ind w:left="240" w:hangingChars="100" w:hanging="240"/>
        <w:jc w:val="both"/>
        <w:rPr>
          <w:rFonts w:ascii="Palatino Linotype" w:hAnsi="Palatino Linotype" w:cs="Times New Roman"/>
          <w:bCs/>
          <w:i w:val="0"/>
          <w:iCs/>
          <w:sz w:val="24"/>
          <w:szCs w:val="24"/>
          <w:lang w:val="fr-CA" w:eastAsia="ja-JP"/>
        </w:rPr>
      </w:pPr>
      <w:r w:rsidRPr="00735F87">
        <w:rPr>
          <w:rFonts w:ascii="Palatino Linotype" w:hAnsi="Palatino Linotype" w:cs="Times New Roman"/>
          <w:bCs/>
          <w:i w:val="0"/>
          <w:iCs/>
          <w:smallCaps/>
          <w:sz w:val="24"/>
          <w:szCs w:val="24"/>
          <w:lang w:val="fr-CA" w:eastAsia="ja-JP"/>
        </w:rPr>
        <w:t>Nystrom</w:t>
      </w:r>
      <w:r w:rsidR="00C63DAB" w:rsidRPr="00735F87">
        <w:rPr>
          <w:rFonts w:ascii="Palatino Linotype" w:hAnsi="Palatino Linotype" w:cs="Times New Roman"/>
          <w:bCs/>
          <w:i w:val="0"/>
          <w:iCs/>
          <w:smallCaps/>
          <w:sz w:val="24"/>
          <w:szCs w:val="24"/>
          <w:lang w:val="fr-CA" w:eastAsia="ja-JP"/>
        </w:rPr>
        <w:t xml:space="preserve"> </w:t>
      </w:r>
      <w:r w:rsidR="00C63DAB" w:rsidRPr="00735F87">
        <w:rPr>
          <w:rFonts w:ascii="Palatino Linotype" w:hAnsi="Palatino Linotype" w:cs="Times New Roman"/>
          <w:bCs/>
          <w:i w:val="0"/>
          <w:iCs/>
          <w:sz w:val="24"/>
          <w:szCs w:val="24"/>
        </w:rPr>
        <w:t xml:space="preserve">(Eiler), </w:t>
      </w:r>
      <w:r w:rsidR="00C63DAB" w:rsidRPr="00735F87">
        <w:rPr>
          <w:rFonts w:ascii="Palatino Linotype" w:hAnsi="Palatino Linotype" w:cs="Times New Roman"/>
          <w:bCs/>
          <w:iCs/>
          <w:sz w:val="24"/>
          <w:szCs w:val="24"/>
        </w:rPr>
        <w:t>Der danske Komedies Oprindelse (origine de la Comédie danoise)</w:t>
      </w:r>
      <w:r w:rsidR="00C63DAB" w:rsidRPr="00735F87">
        <w:rPr>
          <w:rFonts w:ascii="Palatino Linotype" w:hAnsi="Palatino Linotype" w:cs="Times New Roman"/>
          <w:bCs/>
          <w:i w:val="0"/>
          <w:iCs/>
          <w:sz w:val="24"/>
          <w:szCs w:val="24"/>
        </w:rPr>
        <w:t xml:space="preserve">, </w:t>
      </w:r>
      <w:r w:rsidR="00C63DAB" w:rsidRPr="00735F87">
        <w:rPr>
          <w:rFonts w:ascii="Palatino Linotype" w:hAnsi="Palatino Linotype" w:cs="Times New Roman"/>
          <w:bCs/>
          <w:i w:val="0"/>
          <w:iCs/>
          <w:sz w:val="24"/>
          <w:szCs w:val="24"/>
        </w:rPr>
        <w:lastRenderedPageBreak/>
        <w:t>Copenhague,</w:t>
      </w:r>
      <w:r w:rsidR="00C63DAB" w:rsidRPr="00735F87">
        <w:rPr>
          <w:rFonts w:ascii="Palatino Linotype" w:hAnsi="Palatino Linotype" w:cs="Times New Roman"/>
          <w:bCs/>
          <w:i w:val="0"/>
          <w:iCs/>
          <w:sz w:val="24"/>
          <w:szCs w:val="24"/>
          <w:lang w:val="fr-CA" w:eastAsia="ja-JP"/>
        </w:rPr>
        <w:t xml:space="preserve"> 1918. </w:t>
      </w:r>
    </w:p>
    <w:p w:rsidR="00C63DAB" w:rsidRPr="00735F87" w:rsidRDefault="007C39BE" w:rsidP="00935C41">
      <w:pPr>
        <w:pStyle w:val="FR2"/>
        <w:adjustRightInd w:val="0"/>
        <w:ind w:left="240" w:hangingChars="100" w:hanging="240"/>
        <w:jc w:val="both"/>
        <w:rPr>
          <w:rFonts w:ascii="Palatino Linotype" w:hAnsi="Palatino Linotype" w:cs="Times New Roman"/>
          <w:bCs/>
          <w:i w:val="0"/>
          <w:iCs/>
          <w:sz w:val="24"/>
          <w:szCs w:val="24"/>
        </w:rPr>
      </w:pPr>
      <w:r w:rsidRPr="00735F87">
        <w:rPr>
          <w:rFonts w:ascii="Palatino Linotype" w:hAnsi="Palatino Linotype" w:cs="Times New Roman"/>
          <w:bCs/>
          <w:i w:val="0"/>
          <w:iCs/>
          <w:smallCaps/>
          <w:sz w:val="24"/>
          <w:szCs w:val="24"/>
          <w:lang w:val="fr-CA" w:eastAsia="ja-JP"/>
        </w:rPr>
        <w:t>Olivier</w:t>
      </w:r>
      <w:r w:rsidR="00C63DAB" w:rsidRPr="00735F87">
        <w:rPr>
          <w:rFonts w:ascii="Palatino Linotype" w:hAnsi="Palatino Linotype" w:cs="Times New Roman"/>
          <w:bCs/>
          <w:i w:val="0"/>
          <w:iCs/>
          <w:smallCaps/>
          <w:sz w:val="24"/>
          <w:szCs w:val="24"/>
          <w:lang w:val="fr-CA" w:eastAsia="ja-JP"/>
        </w:rPr>
        <w:t xml:space="preserve"> </w:t>
      </w:r>
      <w:r w:rsidR="00C63DAB" w:rsidRPr="00735F87">
        <w:rPr>
          <w:rFonts w:ascii="Palatino Linotype" w:hAnsi="Palatino Linotype" w:cs="Times New Roman"/>
          <w:bCs/>
          <w:i w:val="0"/>
          <w:iCs/>
          <w:sz w:val="24"/>
          <w:szCs w:val="24"/>
        </w:rPr>
        <w:t xml:space="preserve">(Jean-Jacques), </w:t>
      </w:r>
      <w:r w:rsidR="00C63DAB" w:rsidRPr="00735F87">
        <w:rPr>
          <w:rFonts w:ascii="Palatino Linotype" w:hAnsi="Palatino Linotype" w:cs="Times New Roman"/>
          <w:bCs/>
          <w:iCs/>
          <w:sz w:val="24"/>
          <w:szCs w:val="24"/>
        </w:rPr>
        <w:t>Les comédiens français dans les cours d'Allemagne au XVIII</w:t>
      </w:r>
      <w:r w:rsidR="00C63DAB" w:rsidRPr="00735F87">
        <w:rPr>
          <w:rFonts w:ascii="Palatino Linotype" w:hAnsi="Palatino Linotype" w:cs="Times New Roman"/>
          <w:bCs/>
          <w:iCs/>
          <w:sz w:val="24"/>
          <w:szCs w:val="24"/>
          <w:vertAlign w:val="superscript"/>
          <w:lang w:val="fr-CA" w:eastAsia="ja-JP"/>
        </w:rPr>
        <w:t>e</w:t>
      </w:r>
      <w:r w:rsidR="00C63DAB" w:rsidRPr="00735F87">
        <w:rPr>
          <w:rFonts w:ascii="Palatino Linotype" w:hAnsi="Palatino Linotype" w:cs="Times New Roman"/>
          <w:bCs/>
          <w:iCs/>
          <w:sz w:val="24"/>
          <w:szCs w:val="24"/>
        </w:rPr>
        <w:t xml:space="preserve"> siècle</w:t>
      </w:r>
      <w:r w:rsidR="00C63DAB" w:rsidRPr="00735F87">
        <w:rPr>
          <w:rFonts w:ascii="Palatino Linotype" w:hAnsi="Palatino Linotype" w:cs="Times New Roman"/>
          <w:bCs/>
          <w:i w:val="0"/>
          <w:iCs/>
          <w:sz w:val="24"/>
          <w:szCs w:val="24"/>
        </w:rPr>
        <w:t>, Paris,</w:t>
      </w:r>
      <w:r w:rsidR="00C63DAB" w:rsidRPr="00735F87">
        <w:rPr>
          <w:rFonts w:ascii="Palatino Linotype" w:hAnsi="Palatino Linotype" w:cs="Times New Roman"/>
          <w:bCs/>
          <w:i w:val="0"/>
          <w:iCs/>
          <w:sz w:val="24"/>
          <w:szCs w:val="24"/>
          <w:lang w:val="fr-CA" w:eastAsia="ja-JP"/>
        </w:rPr>
        <w:t xml:space="preserve"> 1901-1905, 4</w:t>
      </w:r>
      <w:r w:rsidR="00C63DAB" w:rsidRPr="00735F87">
        <w:rPr>
          <w:rFonts w:ascii="Palatino Linotype" w:hAnsi="Palatino Linotype" w:cs="Times New Roman"/>
          <w:bCs/>
          <w:i w:val="0"/>
          <w:iCs/>
          <w:sz w:val="24"/>
          <w:szCs w:val="24"/>
        </w:rPr>
        <w:t xml:space="preserve"> vol.</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O'Neill Karch</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(Mariel),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Etat présent des études sur la vie de Noël Le Breton sieur de Hauteroche</w:t>
      </w:r>
      <w:r w:rsidR="00C63DAB" w:rsidRPr="00735F87">
        <w:rPr>
          <w:rFonts w:ascii="Palatino Linotype" w:hAnsi="Palatino Linotype" w:cs="Times New Roman"/>
          <w:bCs/>
          <w:sz w:val="24"/>
          <w:szCs w:val="24"/>
          <w:lang w:val="fr-CA" w:eastAsia="ja-JP"/>
        </w:rPr>
        <w:t xml:space="preserve"> (1617-1707),</w:t>
      </w:r>
      <w:r w:rsidR="00C63DAB" w:rsidRPr="00735F87">
        <w:rPr>
          <w:rFonts w:ascii="Palatino Linotype" w:hAnsi="Palatino Linotype" w:cs="Times New Roman"/>
          <w:bCs/>
          <w:sz w:val="24"/>
          <w:szCs w:val="24"/>
        </w:rPr>
        <w:t xml:space="preserve"> comédien dramaturge, suivi de l'inventaire de ses meubles en</w:t>
      </w:r>
      <w:r w:rsidR="00C63DAB" w:rsidRPr="00735F87">
        <w:rPr>
          <w:rFonts w:ascii="Palatino Linotype" w:hAnsi="Palatino Linotype" w:cs="Times New Roman"/>
          <w:bCs/>
          <w:sz w:val="24"/>
          <w:szCs w:val="24"/>
          <w:lang w:val="fr-CA" w:eastAsia="ja-JP"/>
        </w:rPr>
        <w:t xml:space="preserve"> 1685</w:t>
      </w:r>
      <w:r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XVII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lang w:val="fr-CA" w:eastAsia="ja-JP"/>
        </w:rPr>
        <w:t xml:space="preserve"> siècle,</w:t>
      </w:r>
      <w:r w:rsidR="00C63DAB" w:rsidRPr="00735F87">
        <w:rPr>
          <w:rFonts w:ascii="Palatino Linotype" w:hAnsi="Palatino Linotype" w:cs="Times New Roman"/>
          <w:bCs/>
          <w:sz w:val="24"/>
          <w:szCs w:val="24"/>
          <w:lang w:val="fr-CA" w:eastAsia="ja-JP"/>
        </w:rPr>
        <w:t xml:space="preserve"> 1972,</w:t>
      </w:r>
      <w:r w:rsidR="00C63DAB" w:rsidRPr="00735F87">
        <w:rPr>
          <w:rFonts w:ascii="Palatino Linotype" w:hAnsi="Palatino Linotype" w:cs="Times New Roman"/>
          <w:bCs/>
          <w:sz w:val="24"/>
          <w:szCs w:val="24"/>
        </w:rPr>
        <w:t xml:space="preserve"> n°</w:t>
      </w:r>
      <w:r w:rsidR="00C63DAB" w:rsidRPr="00735F87">
        <w:rPr>
          <w:rFonts w:ascii="Palatino Linotype" w:hAnsi="Palatino Linotype" w:cs="Times New Roman"/>
          <w:bCs/>
          <w:sz w:val="24"/>
          <w:szCs w:val="24"/>
          <w:lang w:val="fr-CA" w:eastAsia="ja-JP"/>
        </w:rPr>
        <w:t xml:space="preserve"> 96, </w:t>
      </w:r>
      <w:r w:rsidR="00C63DAB" w:rsidRPr="00735F87">
        <w:rPr>
          <w:rFonts w:ascii="Palatino Linotype" w:hAnsi="Palatino Linotype" w:cs="Times New Roman"/>
          <w:bCs/>
          <w:sz w:val="24"/>
          <w:szCs w:val="24"/>
        </w:rPr>
        <w:t>pp.</w:t>
      </w:r>
      <w:r w:rsidR="00C63DAB" w:rsidRPr="00735F87">
        <w:rPr>
          <w:rFonts w:ascii="Palatino Linotype" w:hAnsi="Palatino Linotype" w:cs="Times New Roman"/>
          <w:bCs/>
          <w:sz w:val="24"/>
          <w:szCs w:val="24"/>
          <w:lang w:val="fr-CA" w:eastAsia="ja-JP"/>
        </w:rPr>
        <w:t xml:space="preserve"> 39-54. </w:t>
      </w:r>
    </w:p>
    <w:p w:rsidR="00C63DAB" w:rsidRPr="00735F87" w:rsidRDefault="007C39BE" w:rsidP="00935C41">
      <w:pPr>
        <w:adjustRightInd w:val="0"/>
        <w:spacing w:line="240" w:lineRule="auto"/>
        <w:ind w:left="240" w:hangingChars="100" w:hanging="240"/>
        <w:jc w:val="both"/>
        <w:rPr>
          <w:rFonts w:ascii="Palatino Linotype" w:hAnsi="Palatino Linotype" w:cs="Times New Roman"/>
          <w:i/>
          <w:sz w:val="24"/>
          <w:szCs w:val="24"/>
          <w:lang w:val="fr-CA" w:eastAsia="ja-JP"/>
        </w:rPr>
      </w:pPr>
      <w:r w:rsidRPr="00735F87">
        <w:rPr>
          <w:rFonts w:ascii="Palatino Linotype" w:hAnsi="Palatino Linotype" w:cs="Times New Roman"/>
          <w:smallCaps/>
          <w:sz w:val="24"/>
          <w:szCs w:val="24"/>
          <w:lang w:val="fr-CA" w:eastAsia="ja-JP"/>
        </w:rPr>
        <w:t>Pannier</w:t>
      </w:r>
      <w:r w:rsidR="00C63DAB" w:rsidRPr="00735F87">
        <w:rPr>
          <w:rFonts w:ascii="Palatino Linotype" w:hAnsi="Palatino Linotype" w:cs="Times New Roman"/>
          <w:smallCaps/>
          <w:sz w:val="24"/>
          <w:szCs w:val="24"/>
          <w:lang w:val="fr-CA" w:eastAsia="ja-JP"/>
        </w:rPr>
        <w:t xml:space="preserve"> </w:t>
      </w:r>
      <w:r w:rsidR="00C63DAB" w:rsidRPr="00735F87">
        <w:rPr>
          <w:rFonts w:ascii="Palatino Linotype" w:hAnsi="Palatino Linotype" w:cs="Times New Roman"/>
          <w:sz w:val="24"/>
          <w:szCs w:val="24"/>
        </w:rPr>
        <w:t xml:space="preserve">(Jacques), </w:t>
      </w:r>
      <w:r w:rsidRPr="00735F87">
        <w:rPr>
          <w:rFonts w:ascii="Palatino Linotype" w:hAnsi="Palatino Linotype" w:cs="Times New Roman"/>
          <w:sz w:val="24"/>
          <w:szCs w:val="24"/>
        </w:rPr>
        <w:t xml:space="preserve">« </w:t>
      </w:r>
      <w:r w:rsidR="00C63DAB" w:rsidRPr="00735F87">
        <w:rPr>
          <w:rFonts w:ascii="Palatino Linotype" w:hAnsi="Palatino Linotype" w:cs="Times New Roman"/>
          <w:sz w:val="24"/>
          <w:szCs w:val="24"/>
        </w:rPr>
        <w:t>L'acteur Floridor</w:t>
      </w:r>
      <w:r w:rsidRPr="00735F87">
        <w:rPr>
          <w:rFonts w:ascii="Palatino Linotype" w:hAnsi="Palatino Linotype" w:cs="Times New Roman"/>
          <w:sz w:val="24"/>
          <w:szCs w:val="24"/>
        </w:rPr>
        <w:t xml:space="preserve"> »</w:t>
      </w:r>
      <w:r w:rsidR="00C63DAB" w:rsidRPr="00735F87">
        <w:rPr>
          <w:rFonts w:ascii="Palatino Linotype" w:hAnsi="Palatino Linotype" w:cs="Times New Roman"/>
          <w:sz w:val="24"/>
          <w:szCs w:val="24"/>
        </w:rPr>
        <w:t xml:space="preserve">, dans </w:t>
      </w:r>
      <w:r w:rsidR="00C63DAB" w:rsidRPr="00735F87">
        <w:rPr>
          <w:rFonts w:ascii="Palatino Linotype" w:hAnsi="Palatino Linotype" w:cs="Times New Roman"/>
          <w:i/>
          <w:sz w:val="24"/>
          <w:szCs w:val="24"/>
          <w:lang w:val="fr-CA" w:eastAsia="ja-JP"/>
        </w:rPr>
        <w:t xml:space="preserve">Bulletin de la Société d'histoire </w:t>
      </w:r>
      <w:r w:rsidR="00C63DAB" w:rsidRPr="00735F87">
        <w:rPr>
          <w:rFonts w:ascii="Palatino Linotype" w:hAnsi="Palatino Linotype" w:cs="Times New Roman"/>
          <w:sz w:val="24"/>
          <w:szCs w:val="24"/>
        </w:rPr>
        <w:t>du protestantisme français,</w:t>
      </w:r>
      <w:r w:rsidR="00C63DAB" w:rsidRPr="00735F87">
        <w:rPr>
          <w:rFonts w:ascii="Palatino Linotype" w:hAnsi="Palatino Linotype" w:cs="Times New Roman"/>
          <w:i/>
          <w:sz w:val="24"/>
          <w:szCs w:val="24"/>
          <w:lang w:val="fr-CA" w:eastAsia="ja-JP"/>
        </w:rPr>
        <w:t xml:space="preserve"> mars 1939, pp. 22-26.</w:t>
      </w:r>
    </w:p>
    <w:p w:rsidR="001B7DE9" w:rsidRPr="00735F87" w:rsidRDefault="001B7DE9"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Pansier</w:t>
      </w:r>
      <w:r w:rsidRPr="00735F87">
        <w:rPr>
          <w:rFonts w:ascii="Palatino Linotype" w:hAnsi="Palatino Linotype" w:cs="Times New Roman"/>
          <w:bCs/>
          <w:caps/>
          <w:sz w:val="24"/>
          <w:szCs w:val="24"/>
          <w:lang w:val="fr-CA" w:eastAsia="ja-JP"/>
        </w:rPr>
        <w:t xml:space="preserve"> (P.),  </w:t>
      </w:r>
      <w:r w:rsidRPr="00735F87">
        <w:rPr>
          <w:rFonts w:ascii="Palatino Linotype" w:hAnsi="Palatino Linotype" w:cs="Times New Roman"/>
          <w:bCs/>
          <w:i/>
          <w:caps/>
          <w:sz w:val="24"/>
          <w:szCs w:val="24"/>
          <w:lang w:val="fr-CA" w:eastAsia="ja-JP"/>
        </w:rPr>
        <w:t>l</w:t>
      </w:r>
      <w:r w:rsidRPr="00735F87">
        <w:rPr>
          <w:rFonts w:ascii="Palatino Linotype" w:hAnsi="Palatino Linotype" w:cs="Times New Roman"/>
          <w:bCs/>
          <w:i/>
          <w:sz w:val="24"/>
          <w:szCs w:val="24"/>
          <w:lang w:val="fr-CA" w:eastAsia="ja-JP"/>
        </w:rPr>
        <w:t>e Théâtre Provençal à Avignon au XVII</w:t>
      </w:r>
      <w:r w:rsidRPr="00735F87">
        <w:rPr>
          <w:rFonts w:ascii="Palatino Linotype" w:hAnsi="Palatino Linotype" w:cs="Times New Roman"/>
          <w:bCs/>
          <w:i/>
          <w:sz w:val="24"/>
          <w:szCs w:val="24"/>
          <w:vertAlign w:val="superscript"/>
          <w:lang w:val="fr-CA" w:eastAsia="ja-JP"/>
        </w:rPr>
        <w:t>e</w:t>
      </w:r>
      <w:r w:rsidRPr="00735F87">
        <w:rPr>
          <w:rFonts w:ascii="Palatino Linotype" w:hAnsi="Palatino Linotype" w:cs="Times New Roman"/>
          <w:bCs/>
          <w:i/>
          <w:sz w:val="24"/>
          <w:szCs w:val="24"/>
          <w:lang w:val="fr-CA" w:eastAsia="ja-JP"/>
        </w:rPr>
        <w:t xml:space="preserve"> siècle</w:t>
      </w:r>
      <w:r w:rsidRPr="00735F87">
        <w:rPr>
          <w:rFonts w:ascii="Palatino Linotype" w:hAnsi="Palatino Linotype" w:cs="Times New Roman"/>
          <w:bCs/>
          <w:sz w:val="24"/>
          <w:szCs w:val="24"/>
          <w:lang w:val="fr-CA" w:eastAsia="ja-JP"/>
        </w:rPr>
        <w:t xml:space="preserve">, Avignon, 1932 (Marseille, Laffite Reprints, 1973). </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Pares</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(A. Jacques), </w:t>
      </w:r>
      <w:r w:rsidR="00C63DAB" w:rsidRPr="00735F87">
        <w:rPr>
          <w:rFonts w:ascii="Palatino Linotype" w:hAnsi="Palatino Linotype" w:cs="Times New Roman"/>
          <w:bCs/>
          <w:i/>
          <w:sz w:val="24"/>
          <w:szCs w:val="24"/>
        </w:rPr>
        <w:t>Aperçu sur les spectacles de Toulon avant la Révolution</w:t>
      </w:r>
      <w:r w:rsidR="00C63DAB" w:rsidRPr="00735F87">
        <w:rPr>
          <w:rFonts w:ascii="Palatino Linotype" w:hAnsi="Palatino Linotype" w:cs="Times New Roman"/>
          <w:bCs/>
          <w:sz w:val="24"/>
          <w:szCs w:val="24"/>
        </w:rPr>
        <w:t>, Toulon, Société nouvelle des imprimeries toulonnaises,</w:t>
      </w:r>
      <w:r w:rsidR="00C63DAB" w:rsidRPr="00735F87">
        <w:rPr>
          <w:rFonts w:ascii="Palatino Linotype" w:hAnsi="Palatino Linotype" w:cs="Times New Roman"/>
          <w:bCs/>
          <w:sz w:val="24"/>
          <w:szCs w:val="24"/>
          <w:lang w:val="fr-CA" w:eastAsia="ja-JP"/>
        </w:rPr>
        <w:t xml:space="preserve"> 1936. </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mallCaps/>
          <w:sz w:val="24"/>
          <w:szCs w:val="24"/>
          <w:lang w:val="fr-CA" w:eastAsia="ja-JP"/>
        </w:rPr>
        <w:t>Parfaict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(Claude et François), </w:t>
      </w:r>
      <w:r w:rsidR="00C63DAB" w:rsidRPr="00735F87">
        <w:rPr>
          <w:rFonts w:ascii="Palatino Linotype" w:hAnsi="Palatino Linotype" w:cs="Times New Roman"/>
          <w:bCs/>
          <w:i/>
          <w:sz w:val="24"/>
          <w:szCs w:val="24"/>
        </w:rPr>
        <w:t>Histoire du Théâtre français</w:t>
      </w:r>
      <w:r w:rsidR="00C63DAB" w:rsidRPr="00735F87">
        <w:rPr>
          <w:rFonts w:ascii="Palatino Linotype" w:hAnsi="Palatino Linotype" w:cs="Times New Roman"/>
          <w:bCs/>
          <w:sz w:val="24"/>
          <w:szCs w:val="24"/>
        </w:rPr>
        <w:t>, Paris, P.G. Le Mercier,</w:t>
      </w:r>
      <w:r w:rsidR="00C63DAB" w:rsidRPr="00735F87">
        <w:rPr>
          <w:rFonts w:ascii="Palatino Linotype" w:hAnsi="Palatino Linotype" w:cs="Times New Roman"/>
          <w:bCs/>
          <w:sz w:val="24"/>
          <w:szCs w:val="24"/>
          <w:lang w:val="fr-CA" w:eastAsia="ja-JP"/>
        </w:rPr>
        <w:t xml:space="preserve"> 1735-1749, 15</w:t>
      </w:r>
      <w:r w:rsidR="00C63DAB" w:rsidRPr="00735F87">
        <w:rPr>
          <w:rFonts w:ascii="Palatino Linotype" w:hAnsi="Palatino Linotype" w:cs="Times New Roman"/>
          <w:bCs/>
          <w:sz w:val="24"/>
          <w:szCs w:val="24"/>
        </w:rPr>
        <w:t xml:space="preserve"> vol.</w:t>
      </w:r>
    </w:p>
    <w:p w:rsidR="00C63DAB" w:rsidRPr="00735F87" w:rsidRDefault="007C39BE" w:rsidP="00935C41">
      <w:pPr>
        <w:pStyle w:val="FR2"/>
        <w:adjustRightInd w:val="0"/>
        <w:ind w:left="240" w:hangingChars="100" w:hanging="240"/>
        <w:jc w:val="both"/>
        <w:rPr>
          <w:rFonts w:ascii="Palatino Linotype" w:hAnsi="Palatino Linotype" w:cs="Times New Roman"/>
          <w:bCs/>
          <w:i w:val="0"/>
          <w:sz w:val="24"/>
          <w:szCs w:val="24"/>
          <w:lang w:val="fr-CA" w:eastAsia="ja-JP"/>
        </w:rPr>
      </w:pPr>
      <w:r w:rsidRPr="00735F87">
        <w:rPr>
          <w:rFonts w:ascii="Palatino Linotype" w:hAnsi="Palatino Linotype" w:cs="Times New Roman"/>
          <w:bCs/>
          <w:i w:val="0"/>
          <w:smallCaps/>
          <w:sz w:val="24"/>
          <w:szCs w:val="24"/>
          <w:lang w:val="fr-CA" w:eastAsia="ja-JP"/>
        </w:rPr>
        <w:t>Pas</w:t>
      </w:r>
      <w:r w:rsidR="00C63DAB" w:rsidRPr="00735F87">
        <w:rPr>
          <w:rFonts w:ascii="Palatino Linotype" w:hAnsi="Palatino Linotype" w:cs="Times New Roman"/>
          <w:bCs/>
          <w:i w:val="0"/>
          <w:smallCaps/>
          <w:sz w:val="24"/>
          <w:szCs w:val="24"/>
          <w:lang w:val="fr-CA" w:eastAsia="ja-JP"/>
        </w:rPr>
        <w:t xml:space="preserve"> </w:t>
      </w:r>
      <w:r w:rsidR="00C63DAB" w:rsidRPr="00735F87">
        <w:rPr>
          <w:rFonts w:ascii="Palatino Linotype" w:hAnsi="Palatino Linotype" w:cs="Times New Roman"/>
          <w:bCs/>
          <w:i w:val="0"/>
          <w:sz w:val="24"/>
          <w:szCs w:val="24"/>
          <w:lang w:val="fr-CA" w:eastAsia="ja-JP"/>
        </w:rPr>
        <w:t xml:space="preserve">(Justin de). </w:t>
      </w:r>
      <w:r w:rsidRPr="00735F87">
        <w:rPr>
          <w:rFonts w:ascii="Palatino Linotype" w:hAnsi="Palatino Linotype" w:cs="Times New Roman"/>
          <w:bCs/>
          <w:i w:val="0"/>
          <w:sz w:val="24"/>
          <w:szCs w:val="24"/>
          <w:lang w:val="fr-CA" w:eastAsia="ja-JP"/>
        </w:rPr>
        <w:t xml:space="preserve">« </w:t>
      </w:r>
      <w:r w:rsidR="00C63DAB" w:rsidRPr="00735F87">
        <w:rPr>
          <w:rFonts w:ascii="Palatino Linotype" w:hAnsi="Palatino Linotype" w:cs="Times New Roman"/>
          <w:bCs/>
          <w:i w:val="0"/>
          <w:sz w:val="24"/>
          <w:szCs w:val="24"/>
          <w:lang w:val="fr-CA" w:eastAsia="ja-JP"/>
        </w:rPr>
        <w:t>Le théâtre à Saint-Omer aux XVII</w:t>
      </w:r>
      <w:r w:rsidR="00C63DAB" w:rsidRPr="00735F87">
        <w:rPr>
          <w:rFonts w:ascii="Palatino Linotype" w:hAnsi="Palatino Linotype" w:cs="Times New Roman"/>
          <w:bCs/>
          <w:i w:val="0"/>
          <w:sz w:val="24"/>
          <w:szCs w:val="24"/>
          <w:vertAlign w:val="superscript"/>
          <w:lang w:val="fr-CA" w:eastAsia="ja-JP"/>
        </w:rPr>
        <w:t>e</w:t>
      </w:r>
      <w:r w:rsidR="00C63DAB" w:rsidRPr="00735F87">
        <w:rPr>
          <w:rFonts w:ascii="Palatino Linotype" w:hAnsi="Palatino Linotype" w:cs="Times New Roman"/>
          <w:bCs/>
          <w:i w:val="0"/>
          <w:sz w:val="24"/>
          <w:szCs w:val="24"/>
          <w:lang w:val="fr-CA" w:eastAsia="ja-JP"/>
        </w:rPr>
        <w:t xml:space="preserve"> XVIII</w:t>
      </w:r>
      <w:r w:rsidR="00C63DAB" w:rsidRPr="00735F87">
        <w:rPr>
          <w:rFonts w:ascii="Palatino Linotype" w:hAnsi="Palatino Linotype" w:cs="Times New Roman"/>
          <w:bCs/>
          <w:i w:val="0"/>
          <w:sz w:val="24"/>
          <w:szCs w:val="24"/>
          <w:vertAlign w:val="superscript"/>
          <w:lang w:val="fr-CA" w:eastAsia="ja-JP"/>
        </w:rPr>
        <w:t>e</w:t>
      </w:r>
      <w:r w:rsidR="00C63DAB" w:rsidRPr="00735F87">
        <w:rPr>
          <w:rFonts w:ascii="Palatino Linotype" w:hAnsi="Palatino Linotype" w:cs="Times New Roman"/>
          <w:bCs/>
          <w:i w:val="0"/>
          <w:sz w:val="24"/>
          <w:szCs w:val="24"/>
          <w:lang w:val="fr-CA" w:eastAsia="ja-JP"/>
        </w:rPr>
        <w:t xml:space="preserve"> siècles</w:t>
      </w:r>
      <w:r w:rsidRPr="00735F87">
        <w:rPr>
          <w:rFonts w:ascii="Palatino Linotype" w:hAnsi="Palatino Linotype" w:cs="Times New Roman"/>
          <w:bCs/>
          <w:i w:val="0"/>
          <w:sz w:val="24"/>
          <w:szCs w:val="24"/>
          <w:lang w:val="fr-CA" w:eastAsia="ja-JP"/>
        </w:rPr>
        <w:t xml:space="preserve"> »</w:t>
      </w:r>
      <w:r w:rsidR="00C63DAB" w:rsidRPr="00735F87">
        <w:rPr>
          <w:rFonts w:ascii="Palatino Linotype" w:hAnsi="Palatino Linotype" w:cs="Times New Roman"/>
          <w:bCs/>
          <w:i w:val="0"/>
          <w:sz w:val="24"/>
          <w:szCs w:val="24"/>
          <w:lang w:val="fr-CA" w:eastAsia="ja-JP"/>
        </w:rPr>
        <w:t xml:space="preserve">, dans le </w:t>
      </w:r>
      <w:r w:rsidR="00C63DAB" w:rsidRPr="00735F87">
        <w:rPr>
          <w:rFonts w:ascii="Palatino Linotype" w:hAnsi="Palatino Linotype" w:cs="Times New Roman"/>
          <w:bCs/>
          <w:sz w:val="24"/>
          <w:szCs w:val="24"/>
        </w:rPr>
        <w:t>Bulletin des antiquaires de la Morinie, t.</w:t>
      </w:r>
      <w:r w:rsidR="00C63DAB" w:rsidRPr="00735F87">
        <w:rPr>
          <w:rFonts w:ascii="Palatino Linotype" w:hAnsi="Palatino Linotype" w:cs="Times New Roman"/>
          <w:bCs/>
          <w:i w:val="0"/>
          <w:sz w:val="24"/>
          <w:szCs w:val="24"/>
          <w:lang w:val="fr-CA" w:eastAsia="ja-JP"/>
        </w:rPr>
        <w:t xml:space="preserve"> XV, 1929-1938, pp. 495-498.</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Pas</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(Justin de).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Comédiens français à Saint-Omer au XVI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siècle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Bibliothèque d'Humanisme et Renaissance,</w:t>
      </w:r>
      <w:r w:rsidR="00C63DAB" w:rsidRPr="00735F87">
        <w:rPr>
          <w:rFonts w:ascii="Palatino Linotype" w:hAnsi="Palatino Linotype" w:cs="Times New Roman"/>
          <w:bCs/>
          <w:sz w:val="24"/>
          <w:szCs w:val="24"/>
          <w:lang w:val="fr-CA" w:eastAsia="ja-JP"/>
        </w:rPr>
        <w:t xml:space="preserve"> III, 1943,</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51-52.</w:t>
      </w:r>
    </w:p>
    <w:p w:rsidR="006C17D4" w:rsidRPr="00735F87" w:rsidRDefault="007C39BE" w:rsidP="00935C41">
      <w:pPr>
        <w:adjustRightInd w:val="0"/>
        <w:spacing w:line="240" w:lineRule="auto"/>
        <w:ind w:left="240" w:hangingChars="100" w:hanging="240"/>
        <w:jc w:val="both"/>
        <w:rPr>
          <w:rFonts w:ascii="Palatino Linotype" w:hAnsi="Palatino Linotype" w:cs="Times New Roman"/>
          <w:bCs/>
          <w:caps/>
          <w:sz w:val="24"/>
          <w:szCs w:val="24"/>
          <w:lang w:val="fr-CA"/>
        </w:rPr>
      </w:pPr>
      <w:r w:rsidRPr="00735F87">
        <w:rPr>
          <w:rFonts w:ascii="Palatino Linotype" w:hAnsi="Palatino Linotype" w:cs="Times New Roman"/>
          <w:smallCaps/>
          <w:sz w:val="24"/>
          <w:szCs w:val="24"/>
          <w:lang w:val="fr-CA"/>
        </w:rPr>
        <w:t>Pasquier</w:t>
      </w:r>
      <w:r w:rsidR="00C63DAB" w:rsidRPr="00735F87">
        <w:rPr>
          <w:rFonts w:ascii="Palatino Linotype" w:hAnsi="Palatino Linotype" w:cs="Times New Roman"/>
          <w:sz w:val="24"/>
          <w:szCs w:val="24"/>
          <w:lang w:val="fr-CA"/>
        </w:rPr>
        <w:t xml:space="preserve"> (Emile), « Les Archives notariales d'Angers », dans </w:t>
      </w:r>
      <w:r w:rsidR="00C63DAB" w:rsidRPr="00735F87">
        <w:rPr>
          <w:rFonts w:ascii="Palatino Linotype" w:hAnsi="Palatino Linotype" w:cs="Times New Roman"/>
          <w:i/>
          <w:iCs/>
          <w:sz w:val="24"/>
          <w:szCs w:val="24"/>
          <w:lang w:val="fr-CA"/>
        </w:rPr>
        <w:t>Mémoires de la Société d'agriculture, sciences et arts d'Angers</w:t>
      </w:r>
      <w:r w:rsidR="00C63DAB" w:rsidRPr="00735F87">
        <w:rPr>
          <w:rFonts w:ascii="Palatino Linotype" w:hAnsi="Palatino Linotype" w:cs="Times New Roman"/>
          <w:sz w:val="24"/>
          <w:szCs w:val="24"/>
          <w:lang w:val="fr-CA"/>
        </w:rPr>
        <w:t>, 6</w:t>
      </w:r>
      <w:r w:rsidR="00C63DAB" w:rsidRPr="00735F87">
        <w:rPr>
          <w:rFonts w:ascii="Palatino Linotype" w:hAnsi="Palatino Linotype" w:cs="Times New Roman"/>
          <w:sz w:val="24"/>
          <w:szCs w:val="24"/>
          <w:vertAlign w:val="superscript"/>
          <w:lang w:val="fr-CA"/>
        </w:rPr>
        <w:t>e</w:t>
      </w:r>
      <w:r w:rsidR="00C63DAB" w:rsidRPr="00735F87">
        <w:rPr>
          <w:rFonts w:ascii="Palatino Linotype" w:hAnsi="Palatino Linotype" w:cs="Times New Roman"/>
          <w:sz w:val="24"/>
          <w:szCs w:val="24"/>
          <w:lang w:val="fr-CA"/>
        </w:rPr>
        <w:t xml:space="preserve"> série, t.VIII (1933), pp.5-22. Appendice III. Acte d'association des comédiens du roi, le 19 août 1603 Angers (pp.20-22).</w:t>
      </w:r>
    </w:p>
    <w:p w:rsidR="00287E94" w:rsidRPr="00735F87" w:rsidRDefault="00287E94" w:rsidP="00935C41">
      <w:pPr>
        <w:pStyle w:val="41"/>
        <w:shd w:val="clear" w:color="auto" w:fill="auto"/>
        <w:spacing w:after="0" w:line="240" w:lineRule="auto"/>
        <w:ind w:left="280" w:right="20"/>
        <w:jc w:val="both"/>
        <w:rPr>
          <w:rFonts w:ascii="Palatino Linotype" w:hAnsi="Palatino Linotype"/>
          <w:sz w:val="24"/>
          <w:szCs w:val="24"/>
          <w:lang w:val="fr-CA"/>
        </w:rPr>
      </w:pPr>
      <w:r w:rsidRPr="00735F87">
        <w:rPr>
          <w:rFonts w:ascii="Palatino Linotype" w:hAnsi="Palatino Linotype"/>
          <w:smallCaps/>
          <w:sz w:val="24"/>
          <w:szCs w:val="24"/>
          <w:lang w:val="fr-CA"/>
        </w:rPr>
        <w:t>Pasquier</w:t>
      </w:r>
      <w:r w:rsidRPr="00735F87">
        <w:rPr>
          <w:rFonts w:ascii="Palatino Linotype" w:hAnsi="Palatino Linotype"/>
          <w:sz w:val="24"/>
          <w:szCs w:val="24"/>
          <w:lang w:val="it-IT"/>
        </w:rPr>
        <w:t xml:space="preserve"> (Pierre), </w:t>
      </w:r>
      <w:r w:rsidRPr="00735F87">
        <w:rPr>
          <w:rStyle w:val="4"/>
          <w:rFonts w:ascii="Palatino Linotype" w:hAnsi="Palatino Linotype"/>
          <w:sz w:val="24"/>
          <w:szCs w:val="24"/>
          <w:lang w:val="it-IT"/>
        </w:rPr>
        <w:t xml:space="preserve">La Mimèsis </w:t>
      </w:r>
      <w:r w:rsidRPr="00735F87">
        <w:rPr>
          <w:rStyle w:val="4"/>
          <w:rFonts w:ascii="Palatino Linotype" w:hAnsi="Palatino Linotype"/>
          <w:sz w:val="24"/>
          <w:szCs w:val="24"/>
        </w:rPr>
        <w:t>dans l'esthétique théâtrale du XVII</w:t>
      </w:r>
      <w:r w:rsidRPr="00735F87">
        <w:rPr>
          <w:rStyle w:val="4"/>
          <w:rFonts w:ascii="Palatino Linotype" w:hAnsi="Palatino Linotype"/>
          <w:sz w:val="24"/>
          <w:szCs w:val="24"/>
          <w:vertAlign w:val="superscript"/>
        </w:rPr>
        <w:t>e</w:t>
      </w:r>
      <w:r w:rsidRPr="00735F87">
        <w:rPr>
          <w:rStyle w:val="4"/>
          <w:rFonts w:ascii="Palatino Linotype" w:hAnsi="Palatino Linotype"/>
          <w:sz w:val="24"/>
          <w:szCs w:val="24"/>
        </w:rPr>
        <w:t xml:space="preserve"> siècle. Histoire d’une réflexion,</w:t>
      </w:r>
      <w:r w:rsidRPr="00735F87">
        <w:rPr>
          <w:rFonts w:ascii="Palatino Linotype" w:hAnsi="Palatino Linotype"/>
          <w:sz w:val="24"/>
          <w:szCs w:val="24"/>
          <w:lang w:val="fr-CA"/>
        </w:rPr>
        <w:t xml:space="preserve"> Paris, Klincksieck, 1995.</w:t>
      </w:r>
    </w:p>
    <w:p w:rsidR="00287E94" w:rsidRPr="00735F87" w:rsidRDefault="00287E94" w:rsidP="00935C41">
      <w:pPr>
        <w:pStyle w:val="41"/>
        <w:shd w:val="clear" w:color="auto" w:fill="auto"/>
        <w:spacing w:after="0" w:line="240" w:lineRule="auto"/>
        <w:ind w:left="280" w:right="20"/>
        <w:jc w:val="both"/>
        <w:rPr>
          <w:rFonts w:ascii="Palatino Linotype" w:hAnsi="Palatino Linotype"/>
          <w:sz w:val="24"/>
          <w:szCs w:val="24"/>
          <w:lang w:val="fr-CA"/>
        </w:rPr>
      </w:pPr>
      <w:r w:rsidRPr="00735F87">
        <w:rPr>
          <w:rFonts w:ascii="Palatino Linotype" w:hAnsi="Palatino Linotype"/>
          <w:smallCaps/>
          <w:sz w:val="24"/>
          <w:szCs w:val="24"/>
          <w:lang w:val="fr-CA"/>
        </w:rPr>
        <w:t>Pasquier</w:t>
      </w:r>
      <w:r w:rsidRPr="00735F87">
        <w:rPr>
          <w:rFonts w:ascii="Palatino Linotype" w:hAnsi="Palatino Linotype"/>
          <w:sz w:val="24"/>
          <w:szCs w:val="24"/>
          <w:lang w:val="fr-CA"/>
        </w:rPr>
        <w:t xml:space="preserve"> (Pierre), « Déclamation dramatique et </w:t>
      </w:r>
      <w:r w:rsidRPr="00735F87">
        <w:rPr>
          <w:rStyle w:val="4"/>
          <w:rFonts w:ascii="Palatino Linotype" w:hAnsi="Palatino Linotype"/>
          <w:sz w:val="24"/>
          <w:szCs w:val="24"/>
        </w:rPr>
        <w:t>actio</w:t>
      </w:r>
      <w:r w:rsidRPr="00735F87">
        <w:rPr>
          <w:rFonts w:ascii="Palatino Linotype" w:hAnsi="Palatino Linotype"/>
          <w:sz w:val="24"/>
          <w:szCs w:val="24"/>
          <w:lang w:val="fr-CA"/>
        </w:rPr>
        <w:t xml:space="preserve"> oratoire à l’âge classique en France », </w:t>
      </w:r>
      <w:r w:rsidRPr="00735F87">
        <w:rPr>
          <w:rFonts w:ascii="Palatino Linotype" w:hAnsi="Palatino Linotype"/>
          <w:sz w:val="24"/>
          <w:szCs w:val="24"/>
          <w:lang w:val="it-IT"/>
        </w:rPr>
        <w:t xml:space="preserve">[in] </w:t>
      </w:r>
      <w:r w:rsidRPr="00735F87">
        <w:rPr>
          <w:rStyle w:val="4"/>
          <w:rFonts w:ascii="Palatino Linotype" w:hAnsi="Palatino Linotype"/>
          <w:sz w:val="24"/>
          <w:szCs w:val="24"/>
        </w:rPr>
        <w:t>L’Acteur en son métier,</w:t>
      </w:r>
      <w:r w:rsidRPr="00735F87">
        <w:rPr>
          <w:rFonts w:ascii="Palatino Linotype" w:hAnsi="Palatino Linotype"/>
          <w:sz w:val="24"/>
          <w:szCs w:val="24"/>
          <w:lang w:val="fr-CA"/>
        </w:rPr>
        <w:t xml:space="preserve"> p. p. Didier Souiller et Philippe Baron, Éditions universitaires de Dijon, 1997, pp. 143-163.</w:t>
      </w:r>
    </w:p>
    <w:p w:rsidR="00013788" w:rsidRPr="00735F87" w:rsidRDefault="00013788"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smallCaps/>
          <w:sz w:val="24"/>
          <w:szCs w:val="24"/>
          <w:lang w:val="fr-CA" w:eastAsia="ja-JP"/>
        </w:rPr>
        <w:t>Pasquier</w:t>
      </w:r>
      <w:r w:rsidRPr="00735F87">
        <w:rPr>
          <w:rFonts w:ascii="Palatino Linotype" w:hAnsi="Palatino Linotype"/>
          <w:sz w:val="24"/>
          <w:szCs w:val="24"/>
          <w:lang w:val="fr-CA" w:eastAsia="ja-JP"/>
        </w:rPr>
        <w:t xml:space="preserve"> (Pierre), </w:t>
      </w:r>
      <w:r w:rsidRPr="00735F87">
        <w:rPr>
          <w:rFonts w:ascii="Palatino Linotype" w:hAnsi="Palatino Linotype"/>
          <w:i/>
          <w:iCs/>
          <w:sz w:val="24"/>
          <w:szCs w:val="24"/>
          <w:lang w:val="fr-CA"/>
        </w:rPr>
        <w:t>Le Mémoire de Mahelot : Mémoire pour la décoration des pièces qui se représentent par les Comédiens du roi</w:t>
      </w:r>
      <w:r w:rsidRPr="00735F87">
        <w:rPr>
          <w:rFonts w:ascii="Palatino Linotype" w:hAnsi="Palatino Linotype"/>
          <w:sz w:val="24"/>
          <w:szCs w:val="24"/>
          <w:lang w:val="fr-CA"/>
        </w:rPr>
        <w:t>, Paris, Honoré Champion, 2005.</w:t>
      </w:r>
    </w:p>
    <w:p w:rsidR="004D602F" w:rsidRPr="00735F87" w:rsidRDefault="007C39BE" w:rsidP="00935C41">
      <w:pPr>
        <w:adjustRightInd w:val="0"/>
        <w:spacing w:line="240" w:lineRule="auto"/>
        <w:ind w:left="240" w:hangingChars="100" w:hanging="240"/>
        <w:jc w:val="both"/>
        <w:rPr>
          <w:rFonts w:ascii="Palatino Linotype" w:hAnsi="Palatino Linotype"/>
          <w:bCs/>
          <w:sz w:val="24"/>
          <w:szCs w:val="24"/>
          <w:lang w:val="fr-CA" w:eastAsia="ja-JP"/>
        </w:rPr>
      </w:pPr>
      <w:r w:rsidRPr="00735F87">
        <w:rPr>
          <w:rFonts w:ascii="Palatino Linotype" w:hAnsi="Palatino Linotype" w:cs="Times New Roman"/>
          <w:smallCaps/>
          <w:sz w:val="24"/>
          <w:szCs w:val="24"/>
          <w:lang w:val="fr-CA"/>
        </w:rPr>
        <w:t>Pasquier</w:t>
      </w:r>
      <w:r w:rsidR="004D602F" w:rsidRPr="00735F87">
        <w:rPr>
          <w:rFonts w:ascii="Palatino Linotype" w:hAnsi="Palatino Linotype"/>
          <w:sz w:val="24"/>
          <w:szCs w:val="24"/>
          <w:lang w:val="fr-CA"/>
        </w:rPr>
        <w:t xml:space="preserve"> (Pierre</w:t>
      </w:r>
      <w:r w:rsidR="004D602F" w:rsidRPr="00735F87">
        <w:rPr>
          <w:rFonts w:ascii="Palatino Linotype" w:hAnsi="Palatino Linotype"/>
          <w:sz w:val="24"/>
          <w:szCs w:val="24"/>
          <w:lang w:val="fr-CA" w:eastAsia="ja-JP"/>
        </w:rPr>
        <w:t>)</w:t>
      </w:r>
      <w:r w:rsidR="004D602F" w:rsidRPr="00735F87">
        <w:rPr>
          <w:rFonts w:ascii="Palatino Linotype" w:hAnsi="Palatino Linotype"/>
          <w:sz w:val="24"/>
          <w:szCs w:val="24"/>
          <w:lang w:val="fr-CA"/>
        </w:rPr>
        <w:t xml:space="preserve">, « L'Hôtel de Bourgogne et son évolution architecturale : élémets pour une synthèse », </w:t>
      </w:r>
      <w:r w:rsidR="004D602F" w:rsidRPr="00735F87">
        <w:rPr>
          <w:rFonts w:ascii="Palatino Linotype" w:hAnsi="Palatino Linotype"/>
          <w:bCs/>
          <w:sz w:val="24"/>
          <w:szCs w:val="24"/>
          <w:lang w:val="fr-CA" w:eastAsia="ja-JP"/>
        </w:rPr>
        <w:t xml:space="preserve">dans </w:t>
      </w:r>
      <w:r w:rsidR="004D602F" w:rsidRPr="00735F87">
        <w:rPr>
          <w:rFonts w:ascii="Palatino Linotype" w:hAnsi="Palatino Linotype"/>
          <w:bCs/>
          <w:i/>
          <w:iCs/>
          <w:sz w:val="24"/>
          <w:szCs w:val="24"/>
          <w:lang w:val="fr-CA" w:eastAsia="ja-JP"/>
        </w:rPr>
        <w:t>Les lieux du spectacle dans l'Europe du XVII</w:t>
      </w:r>
      <w:r w:rsidR="004D602F" w:rsidRPr="00735F87">
        <w:rPr>
          <w:rFonts w:ascii="Palatino Linotype" w:hAnsi="Palatino Linotype"/>
          <w:bCs/>
          <w:i/>
          <w:iCs/>
          <w:sz w:val="24"/>
          <w:szCs w:val="24"/>
          <w:vertAlign w:val="superscript"/>
          <w:lang w:val="fr-CA" w:eastAsia="ja-JP"/>
        </w:rPr>
        <w:t>e</w:t>
      </w:r>
      <w:r w:rsidR="004D602F" w:rsidRPr="00735F87">
        <w:rPr>
          <w:rFonts w:ascii="Palatino Linotype" w:hAnsi="Palatino Linotype"/>
          <w:bCs/>
          <w:i/>
          <w:iCs/>
          <w:sz w:val="24"/>
          <w:szCs w:val="24"/>
          <w:lang w:val="fr-CA" w:eastAsia="ja-JP"/>
        </w:rPr>
        <w:t xml:space="preserve"> siècle</w:t>
      </w:r>
      <w:r w:rsidR="004D602F" w:rsidRPr="00735F87">
        <w:rPr>
          <w:rFonts w:ascii="Palatino Linotype" w:hAnsi="Palatino Linotype"/>
          <w:bCs/>
          <w:sz w:val="24"/>
          <w:szCs w:val="24"/>
          <w:lang w:val="fr-CA" w:eastAsia="ja-JP"/>
        </w:rPr>
        <w:t xml:space="preserve"> </w:t>
      </w:r>
      <w:r w:rsidR="004D602F" w:rsidRPr="00735F87">
        <w:rPr>
          <w:rFonts w:ascii="Palatino Linotype" w:hAnsi="Palatino Linotype"/>
          <w:bCs/>
          <w:i/>
          <w:iCs/>
          <w:sz w:val="24"/>
          <w:szCs w:val="24"/>
          <w:lang w:val="fr-CA" w:eastAsia="ja-JP"/>
        </w:rPr>
        <w:t>: actes du colloque du Centre de recherches sur le XVII</w:t>
      </w:r>
      <w:r w:rsidR="004D602F" w:rsidRPr="00735F87">
        <w:rPr>
          <w:rFonts w:ascii="Palatino Linotype" w:hAnsi="Palatino Linotype"/>
          <w:bCs/>
          <w:i/>
          <w:iCs/>
          <w:sz w:val="24"/>
          <w:szCs w:val="24"/>
          <w:vertAlign w:val="superscript"/>
          <w:lang w:val="fr-CA" w:eastAsia="ja-JP"/>
        </w:rPr>
        <w:t>e</w:t>
      </w:r>
      <w:r w:rsidR="004D602F" w:rsidRPr="00735F87">
        <w:rPr>
          <w:rFonts w:ascii="Palatino Linotype" w:hAnsi="Palatino Linotype"/>
          <w:bCs/>
          <w:i/>
          <w:iCs/>
          <w:sz w:val="24"/>
          <w:szCs w:val="24"/>
          <w:lang w:val="fr-CA" w:eastAsia="ja-JP"/>
        </w:rPr>
        <w:t xml:space="preserve"> siècle européen</w:t>
      </w:r>
      <w:r w:rsidR="004D602F" w:rsidRPr="00735F87">
        <w:rPr>
          <w:rFonts w:ascii="Palatino Linotype" w:hAnsi="Palatino Linotype"/>
          <w:bCs/>
          <w:sz w:val="24"/>
          <w:szCs w:val="24"/>
          <w:lang w:val="fr-CA" w:eastAsia="ja-JP"/>
        </w:rPr>
        <w:t>, Université Michel de Montaigne, Bordeaux III, 11-13 mars 2004 (Biblio 17: v. 165), G. Narr, Verlag, Tübingen, 2006, p.47-71.</w:t>
      </w:r>
    </w:p>
    <w:p w:rsidR="00013788" w:rsidRPr="00735F87" w:rsidRDefault="00013788" w:rsidP="00935C41">
      <w:pPr>
        <w:adjustRightInd w:val="0"/>
        <w:spacing w:line="240" w:lineRule="auto"/>
        <w:ind w:left="240" w:hangingChars="100" w:hanging="240"/>
        <w:jc w:val="both"/>
        <w:rPr>
          <w:rFonts w:ascii="Palatino Linotype" w:hAnsi="Palatino Linotype" w:cs="Times New Roman"/>
          <w:sz w:val="24"/>
          <w:szCs w:val="24"/>
          <w:lang w:val="fr-CA"/>
        </w:rPr>
      </w:pPr>
      <w:r w:rsidRPr="00735F87">
        <w:rPr>
          <w:rFonts w:ascii="Palatino Linotype" w:hAnsi="Palatino Linotype" w:cs="Times New Roman"/>
          <w:smallCaps/>
          <w:sz w:val="24"/>
          <w:szCs w:val="24"/>
          <w:lang w:val="fr-CA" w:eastAsia="ja-JP"/>
        </w:rPr>
        <w:t>Pasquier</w:t>
      </w:r>
      <w:r w:rsidRPr="00735F87">
        <w:rPr>
          <w:rFonts w:ascii="Palatino Linotype" w:hAnsi="Palatino Linotype"/>
          <w:sz w:val="24"/>
          <w:szCs w:val="24"/>
          <w:lang w:val="fr-CA" w:eastAsia="ja-JP"/>
        </w:rPr>
        <w:t xml:space="preserve"> (Pierre) et </w:t>
      </w:r>
      <w:r w:rsidRPr="00735F87">
        <w:rPr>
          <w:rFonts w:ascii="Palatino Linotype" w:hAnsi="Palatino Linotype" w:cs="Times New Roman"/>
          <w:smallCaps/>
          <w:sz w:val="24"/>
          <w:szCs w:val="24"/>
          <w:lang w:val="fr-CA" w:eastAsia="ja-JP"/>
        </w:rPr>
        <w:t>Surgers</w:t>
      </w:r>
      <w:r w:rsidRPr="00735F87">
        <w:rPr>
          <w:rFonts w:ascii="Palatino Linotype" w:hAnsi="Palatino Linotype"/>
          <w:sz w:val="24"/>
          <w:szCs w:val="24"/>
          <w:lang w:val="fr-CA" w:eastAsia="ja-JP"/>
        </w:rPr>
        <w:t xml:space="preserve"> (Anne), « La situation du spectateur dans la salle française aux XVII</w:t>
      </w:r>
      <w:r w:rsidRPr="00735F87">
        <w:rPr>
          <w:rFonts w:ascii="Palatino Linotype" w:hAnsi="Palatino Linotype"/>
          <w:sz w:val="24"/>
          <w:szCs w:val="24"/>
          <w:vertAlign w:val="superscript"/>
          <w:lang w:val="fr-CA" w:eastAsia="ja-JP"/>
        </w:rPr>
        <w:t>e</w:t>
      </w:r>
      <w:r w:rsidRPr="00735F87">
        <w:rPr>
          <w:rFonts w:ascii="Palatino Linotype" w:hAnsi="Palatino Linotype"/>
          <w:sz w:val="24"/>
          <w:szCs w:val="24"/>
          <w:lang w:val="fr-CA" w:eastAsia="ja-JP"/>
        </w:rPr>
        <w:t xml:space="preserve"> et XVIII</w:t>
      </w:r>
      <w:r w:rsidRPr="00735F87">
        <w:rPr>
          <w:rFonts w:ascii="Palatino Linotype" w:hAnsi="Palatino Linotype"/>
          <w:sz w:val="24"/>
          <w:szCs w:val="24"/>
          <w:vertAlign w:val="superscript"/>
          <w:lang w:val="fr-CA" w:eastAsia="ja-JP"/>
        </w:rPr>
        <w:t>e</w:t>
      </w:r>
      <w:r w:rsidRPr="00735F87">
        <w:rPr>
          <w:rFonts w:ascii="Palatino Linotype" w:hAnsi="Palatino Linotype"/>
          <w:sz w:val="24"/>
          <w:szCs w:val="24"/>
          <w:lang w:val="fr-CA" w:eastAsia="ja-JP"/>
        </w:rPr>
        <w:t xml:space="preserve"> siècles », dans </w:t>
      </w:r>
      <w:r w:rsidRPr="00735F87">
        <w:rPr>
          <w:rFonts w:ascii="Palatino Linotype" w:hAnsi="Palatino Linotype"/>
          <w:i/>
          <w:sz w:val="24"/>
          <w:szCs w:val="24"/>
          <w:lang w:val="fr-CA" w:eastAsia="ja-JP"/>
        </w:rPr>
        <w:t>Le Spectateur de théâtre à l'âge classique (XVII</w:t>
      </w:r>
      <w:r w:rsidRPr="00735F87">
        <w:rPr>
          <w:rFonts w:ascii="Palatino Linotype" w:hAnsi="Palatino Linotype"/>
          <w:i/>
          <w:sz w:val="24"/>
          <w:szCs w:val="24"/>
          <w:vertAlign w:val="superscript"/>
          <w:lang w:val="fr-CA" w:eastAsia="ja-JP"/>
        </w:rPr>
        <w:t>e</w:t>
      </w:r>
      <w:r w:rsidRPr="00735F87">
        <w:rPr>
          <w:rFonts w:ascii="Palatino Linotype" w:hAnsi="Palatino Linotype"/>
          <w:i/>
          <w:sz w:val="24"/>
          <w:szCs w:val="24"/>
          <w:lang w:val="fr-CA" w:eastAsia="ja-JP"/>
        </w:rPr>
        <w:t xml:space="preserve"> et XVIII</w:t>
      </w:r>
      <w:r w:rsidRPr="00735F87">
        <w:rPr>
          <w:rFonts w:ascii="Palatino Linotype" w:hAnsi="Palatino Linotype"/>
          <w:i/>
          <w:sz w:val="24"/>
          <w:szCs w:val="24"/>
          <w:vertAlign w:val="superscript"/>
          <w:lang w:val="fr-CA" w:eastAsia="ja-JP"/>
        </w:rPr>
        <w:t>e</w:t>
      </w:r>
      <w:r w:rsidRPr="00735F87">
        <w:rPr>
          <w:rFonts w:ascii="Palatino Linotype" w:hAnsi="Palatino Linotype"/>
          <w:i/>
          <w:sz w:val="24"/>
          <w:szCs w:val="24"/>
          <w:lang w:val="fr-CA" w:eastAsia="ja-JP"/>
        </w:rPr>
        <w:t xml:space="preserve"> siècles)</w:t>
      </w:r>
      <w:r w:rsidRPr="00735F87">
        <w:rPr>
          <w:rFonts w:ascii="Palatino Linotype" w:hAnsi="Palatino Linotype"/>
          <w:sz w:val="24"/>
          <w:szCs w:val="24"/>
          <w:lang w:val="fr-CA" w:eastAsia="ja-JP"/>
        </w:rPr>
        <w:t>, Textes réunis et présentés par Bénédicte Louvat-Molozay et Franck Salaün, Montpellier, L'Entretemps éditions, 2008, p.35-65.</w:t>
      </w:r>
    </w:p>
    <w:p w:rsidR="00041EC2" w:rsidRPr="00735F87" w:rsidRDefault="007C39BE" w:rsidP="00935C41">
      <w:pPr>
        <w:adjustRightInd w:val="0"/>
        <w:spacing w:line="240" w:lineRule="auto"/>
        <w:ind w:left="240" w:hangingChars="100" w:hanging="240"/>
        <w:jc w:val="both"/>
        <w:rPr>
          <w:rFonts w:ascii="Palatino Linotype" w:hAnsi="Palatino Linotype" w:cs="Times New Roman"/>
          <w:sz w:val="24"/>
          <w:szCs w:val="24"/>
          <w:lang w:val="fr-CA"/>
        </w:rPr>
      </w:pPr>
      <w:r w:rsidRPr="00735F87">
        <w:rPr>
          <w:rFonts w:ascii="Palatino Linotype" w:hAnsi="Palatino Linotype" w:cs="Times New Roman"/>
          <w:smallCaps/>
          <w:sz w:val="24"/>
          <w:szCs w:val="24"/>
          <w:lang w:val="fr-CA"/>
        </w:rPr>
        <w:t>Pasquier</w:t>
      </w:r>
      <w:r w:rsidR="006C17D4" w:rsidRPr="00735F87">
        <w:rPr>
          <w:rFonts w:ascii="Palatino Linotype" w:hAnsi="Palatino Linotype" w:cs="Times New Roman"/>
          <w:sz w:val="24"/>
          <w:szCs w:val="24"/>
          <w:lang w:val="fr-CA"/>
        </w:rPr>
        <w:t xml:space="preserve"> (Pierre) et </w:t>
      </w:r>
      <w:r w:rsidRPr="00735F87">
        <w:rPr>
          <w:rFonts w:ascii="Palatino Linotype" w:hAnsi="Palatino Linotype" w:cs="Times New Roman"/>
          <w:smallCaps/>
          <w:sz w:val="24"/>
          <w:szCs w:val="24"/>
          <w:lang w:val="fr-CA"/>
        </w:rPr>
        <w:t>Surgers</w:t>
      </w:r>
      <w:r w:rsidR="006C17D4" w:rsidRPr="00735F87">
        <w:rPr>
          <w:rFonts w:ascii="Palatino Linotype" w:hAnsi="Palatino Linotype" w:cs="Times New Roman"/>
          <w:sz w:val="24"/>
          <w:szCs w:val="24"/>
          <w:lang w:val="fr-CA"/>
        </w:rPr>
        <w:t xml:space="preserve"> (Anne), </w:t>
      </w:r>
      <w:r w:rsidR="006C17D4" w:rsidRPr="00735F87">
        <w:rPr>
          <w:rFonts w:ascii="Palatino Linotype" w:hAnsi="Palatino Linotype" w:cs="Times New Roman"/>
          <w:i/>
          <w:sz w:val="24"/>
          <w:szCs w:val="24"/>
          <w:lang w:val="fr-CA"/>
        </w:rPr>
        <w:t>La Représentation théâtrale en France au XVII</w:t>
      </w:r>
      <w:r w:rsidR="006C17D4" w:rsidRPr="00735F87">
        <w:rPr>
          <w:rFonts w:ascii="Palatino Linotype" w:hAnsi="Palatino Linotype" w:cs="Times New Roman"/>
          <w:i/>
          <w:sz w:val="24"/>
          <w:szCs w:val="24"/>
          <w:vertAlign w:val="superscript"/>
          <w:lang w:val="fr-CA"/>
        </w:rPr>
        <w:t>e</w:t>
      </w:r>
      <w:r w:rsidR="006C17D4" w:rsidRPr="00735F87">
        <w:rPr>
          <w:rFonts w:ascii="Palatino Linotype" w:hAnsi="Palatino Linotype" w:cs="Times New Roman"/>
          <w:i/>
          <w:sz w:val="24"/>
          <w:szCs w:val="24"/>
          <w:lang w:val="fr-CA"/>
        </w:rPr>
        <w:t xml:space="preserve"> siècle</w:t>
      </w:r>
      <w:r w:rsidR="006C17D4" w:rsidRPr="00735F87">
        <w:rPr>
          <w:rFonts w:ascii="Palatino Linotype" w:hAnsi="Palatino Linotype" w:cs="Times New Roman"/>
          <w:sz w:val="24"/>
          <w:szCs w:val="24"/>
          <w:lang w:val="fr-CA"/>
        </w:rPr>
        <w:t>, (Sous la direction de Pierre</w:t>
      </w:r>
      <w:r w:rsidR="006C17D4" w:rsidRPr="00735F87">
        <w:rPr>
          <w:rFonts w:ascii="Palatino Linotype" w:hAnsi="Palatino Linotype" w:cs="Times New Roman"/>
          <w:smallCaps/>
          <w:sz w:val="24"/>
          <w:szCs w:val="24"/>
          <w:lang w:val="fr-CA"/>
        </w:rPr>
        <w:t xml:space="preserve"> </w:t>
      </w:r>
      <w:r w:rsidRPr="00735F87">
        <w:rPr>
          <w:rFonts w:ascii="Palatino Linotype" w:hAnsi="Palatino Linotype" w:cs="Times New Roman"/>
          <w:sz w:val="24"/>
          <w:szCs w:val="24"/>
          <w:lang w:val="fr-CA"/>
        </w:rPr>
        <w:t>Pasquier</w:t>
      </w:r>
      <w:r w:rsidR="006C17D4" w:rsidRPr="00735F87">
        <w:rPr>
          <w:rFonts w:ascii="Palatino Linotype" w:hAnsi="Palatino Linotype" w:cs="Times New Roman"/>
          <w:sz w:val="24"/>
          <w:szCs w:val="24"/>
          <w:lang w:val="fr-CA"/>
        </w:rPr>
        <w:t xml:space="preserve"> et Anne</w:t>
      </w:r>
      <w:r w:rsidR="006C17D4" w:rsidRPr="00735F87">
        <w:rPr>
          <w:rFonts w:ascii="Palatino Linotype" w:hAnsi="Palatino Linotype" w:cs="Times New Roman"/>
          <w:smallCaps/>
          <w:sz w:val="24"/>
          <w:szCs w:val="24"/>
          <w:lang w:val="fr-CA"/>
        </w:rPr>
        <w:t xml:space="preserve"> </w:t>
      </w:r>
      <w:r w:rsidRPr="00735F87">
        <w:rPr>
          <w:rFonts w:ascii="Palatino Linotype" w:hAnsi="Palatino Linotype" w:cs="Times New Roman"/>
          <w:sz w:val="24"/>
          <w:szCs w:val="24"/>
          <w:lang w:val="fr-CA"/>
        </w:rPr>
        <w:t>Surgers</w:t>
      </w:r>
      <w:r w:rsidR="006C17D4" w:rsidRPr="00735F87">
        <w:rPr>
          <w:rFonts w:ascii="Palatino Linotype" w:hAnsi="Palatino Linotype" w:cs="Times New Roman"/>
          <w:smallCaps/>
          <w:sz w:val="24"/>
          <w:szCs w:val="24"/>
          <w:lang w:val="fr-CA"/>
        </w:rPr>
        <w:t xml:space="preserve">. </w:t>
      </w:r>
      <w:r w:rsidR="006C17D4" w:rsidRPr="00735F87">
        <w:rPr>
          <w:rFonts w:ascii="Palatino Linotype" w:hAnsi="Palatino Linotype" w:cs="Times New Roman"/>
          <w:sz w:val="24"/>
          <w:szCs w:val="24"/>
          <w:lang w:val="fr-CA"/>
        </w:rPr>
        <w:t xml:space="preserve">Avec la collaboration de Fabien </w:t>
      </w:r>
      <w:r w:rsidRPr="00735F87">
        <w:rPr>
          <w:rFonts w:ascii="Palatino Linotype" w:hAnsi="Palatino Linotype" w:cs="Times New Roman"/>
          <w:sz w:val="24"/>
          <w:szCs w:val="24"/>
          <w:lang w:val="fr-CA"/>
        </w:rPr>
        <w:t>Cavaille, Jan Clarke, Julia Gros de Gasquet, Bénédicte Louvat-Molozay, Charles Mazouer, Anne-Elisabeth Spica</w:t>
      </w:r>
      <w:r w:rsidR="006C17D4" w:rsidRPr="00735F87">
        <w:rPr>
          <w:rFonts w:ascii="Palatino Linotype" w:hAnsi="Palatino Linotype" w:cs="Times New Roman"/>
          <w:smallCaps/>
          <w:sz w:val="24"/>
          <w:szCs w:val="24"/>
          <w:lang w:val="fr-CA"/>
        </w:rPr>
        <w:t xml:space="preserve"> </w:t>
      </w:r>
      <w:r w:rsidR="006C17D4" w:rsidRPr="00735F87">
        <w:rPr>
          <w:rFonts w:ascii="Palatino Linotype" w:hAnsi="Palatino Linotype" w:cs="Times New Roman"/>
          <w:sz w:val="24"/>
          <w:szCs w:val="24"/>
          <w:lang w:val="fr-CA"/>
        </w:rPr>
        <w:t>et Anne</w:t>
      </w:r>
      <w:r w:rsidR="006C17D4" w:rsidRPr="00735F87">
        <w:rPr>
          <w:rFonts w:ascii="Palatino Linotype" w:hAnsi="Palatino Linotype" w:cs="Times New Roman"/>
          <w:smallCaps/>
          <w:sz w:val="24"/>
          <w:szCs w:val="24"/>
          <w:lang w:val="fr-CA"/>
        </w:rPr>
        <w:t xml:space="preserve"> </w:t>
      </w:r>
      <w:r w:rsidRPr="00735F87">
        <w:rPr>
          <w:rFonts w:ascii="Palatino Linotype" w:hAnsi="Palatino Linotype" w:cs="Times New Roman"/>
          <w:sz w:val="24"/>
          <w:szCs w:val="24"/>
          <w:lang w:val="fr-CA"/>
        </w:rPr>
        <w:t>Verdier</w:t>
      </w:r>
      <w:r w:rsidR="006C17D4" w:rsidRPr="00735F87">
        <w:rPr>
          <w:rFonts w:ascii="Palatino Linotype" w:hAnsi="Palatino Linotype" w:cs="Times New Roman"/>
          <w:sz w:val="24"/>
          <w:szCs w:val="24"/>
          <w:lang w:val="fr-CA"/>
        </w:rPr>
        <w:t>), Paris, Armand Colin, 2011.</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Introduction</w:t>
      </w:r>
      <w:r w:rsidRPr="00735F87">
        <w:rPr>
          <w:rFonts w:ascii="Palatino Linotype" w:hAnsi="Palatino Linotype"/>
          <w:color w:val="244061"/>
          <w:sz w:val="22"/>
          <w:szCs w:val="22"/>
          <w:lang w:val="fr-CA"/>
        </w:rPr>
        <w:t>（</w:t>
      </w:r>
      <w:r w:rsidRPr="00735F87">
        <w:rPr>
          <w:rFonts w:ascii="Palatino Linotype" w:hAnsi="Palatino Linotype"/>
          <w:color w:val="244061"/>
          <w:sz w:val="22"/>
          <w:szCs w:val="22"/>
          <w:lang w:val="fr-CA"/>
        </w:rPr>
        <w:t>Pierre</w:t>
      </w:r>
      <w:r w:rsidRPr="00735F87">
        <w:rPr>
          <w:rFonts w:ascii="Palatino Linotype" w:hAnsi="Palatino Linotype"/>
          <w:smallCaps/>
          <w:color w:val="244061"/>
          <w:sz w:val="22"/>
          <w:szCs w:val="22"/>
          <w:lang w:val="fr-CA"/>
        </w:rPr>
        <w:t xml:space="preserve"> </w:t>
      </w:r>
      <w:r w:rsidRPr="00735F87">
        <w:rPr>
          <w:rFonts w:ascii="Palatino Linotype" w:hAnsi="Palatino Linotype"/>
          <w:color w:val="244061"/>
          <w:sz w:val="22"/>
          <w:szCs w:val="22"/>
          <w:lang w:val="fr-CA"/>
        </w:rPr>
        <w:t>Pasquier et Anne</w:t>
      </w:r>
      <w:r w:rsidRPr="00735F87">
        <w:rPr>
          <w:rFonts w:ascii="Palatino Linotype" w:hAnsi="Palatino Linotype"/>
          <w:smallCaps/>
          <w:color w:val="244061"/>
          <w:sz w:val="22"/>
          <w:szCs w:val="22"/>
          <w:lang w:val="fr-CA"/>
        </w:rPr>
        <w:t xml:space="preserve"> </w:t>
      </w:r>
      <w:r w:rsidRPr="00735F87">
        <w:rPr>
          <w:rFonts w:ascii="Palatino Linotype" w:hAnsi="Palatino Linotype"/>
          <w:color w:val="244061"/>
          <w:sz w:val="22"/>
          <w:szCs w:val="22"/>
          <w:lang w:val="fr-CA"/>
        </w:rPr>
        <w:t>Surgers</w:t>
      </w:r>
      <w:r w:rsidRPr="00735F87">
        <w:rPr>
          <w:rFonts w:ascii="Palatino Linotype" w:hAnsi="Palatino Linotype"/>
          <w:color w:val="244061"/>
          <w:sz w:val="22"/>
          <w:szCs w:val="22"/>
          <w:lang w:val="fr-CA"/>
        </w:rPr>
        <w:t>）</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1. Les troupes de comédiens</w:t>
      </w:r>
      <w:r w:rsidRPr="00735F87">
        <w:rPr>
          <w:rFonts w:ascii="Palatino Linotype" w:hAnsi="Palatino Linotype"/>
          <w:color w:val="244061"/>
          <w:sz w:val="22"/>
          <w:szCs w:val="22"/>
          <w:lang w:val="fr-CA"/>
        </w:rPr>
        <w:t>（</w:t>
      </w:r>
      <w:r w:rsidRPr="00735F87">
        <w:rPr>
          <w:rFonts w:ascii="Palatino Linotype" w:hAnsi="Palatino Linotype"/>
          <w:color w:val="244061"/>
          <w:sz w:val="22"/>
          <w:szCs w:val="22"/>
          <w:lang w:val="fr-CA"/>
        </w:rPr>
        <w:t>Charles Mazouer</w:t>
      </w:r>
      <w:r w:rsidRPr="00735F87">
        <w:rPr>
          <w:rFonts w:ascii="Palatino Linotype" w:hAnsi="Palatino Linotype"/>
          <w:color w:val="244061"/>
          <w:sz w:val="22"/>
          <w:szCs w:val="22"/>
          <w:lang w:val="fr-CA"/>
        </w:rPr>
        <w:t>）</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2. Les temps du théâtre. Organisation et déroulement de la séance</w:t>
      </w:r>
      <w:r w:rsidRPr="00735F87">
        <w:rPr>
          <w:rFonts w:ascii="Palatino Linotype" w:hAnsi="Palatino Linotype"/>
          <w:color w:val="244061"/>
          <w:sz w:val="22"/>
          <w:szCs w:val="22"/>
          <w:lang w:val="fr-CA"/>
        </w:rPr>
        <w:t>（</w:t>
      </w:r>
      <w:r w:rsidRPr="00735F87">
        <w:rPr>
          <w:rFonts w:ascii="Palatino Linotype" w:hAnsi="Palatino Linotype"/>
          <w:color w:val="244061"/>
          <w:sz w:val="22"/>
          <w:szCs w:val="22"/>
          <w:lang w:val="fr-CA"/>
        </w:rPr>
        <w:t>Fabien Cavaillé</w:t>
      </w:r>
      <w:r w:rsidRPr="00735F87">
        <w:rPr>
          <w:rFonts w:ascii="Palatino Linotype" w:hAnsi="Palatino Linotype"/>
          <w:color w:val="244061"/>
          <w:sz w:val="22"/>
          <w:szCs w:val="22"/>
          <w:lang w:val="fr-CA"/>
        </w:rPr>
        <w:t>）</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3. Les salles et leur architecture</w:t>
      </w:r>
      <w:r w:rsidRPr="00735F87">
        <w:rPr>
          <w:rFonts w:ascii="Palatino Linotype" w:hAnsi="Palatino Linotype"/>
          <w:color w:val="244061"/>
          <w:sz w:val="22"/>
          <w:szCs w:val="22"/>
          <w:lang w:val="fr-CA"/>
        </w:rPr>
        <w:t>（</w:t>
      </w:r>
      <w:r w:rsidRPr="00735F87">
        <w:rPr>
          <w:rFonts w:ascii="Palatino Linotype" w:hAnsi="Palatino Linotype"/>
          <w:color w:val="244061"/>
          <w:sz w:val="22"/>
          <w:szCs w:val="22"/>
          <w:lang w:val="fr-CA"/>
        </w:rPr>
        <w:t>Pierre</w:t>
      </w:r>
      <w:r w:rsidRPr="00735F87">
        <w:rPr>
          <w:rFonts w:ascii="Palatino Linotype" w:hAnsi="Palatino Linotype"/>
          <w:smallCaps/>
          <w:color w:val="244061"/>
          <w:sz w:val="22"/>
          <w:szCs w:val="22"/>
          <w:lang w:val="fr-CA"/>
        </w:rPr>
        <w:t xml:space="preserve"> </w:t>
      </w:r>
      <w:r w:rsidRPr="00735F87">
        <w:rPr>
          <w:rFonts w:ascii="Palatino Linotype" w:hAnsi="Palatino Linotype"/>
          <w:color w:val="244061"/>
          <w:sz w:val="22"/>
          <w:szCs w:val="22"/>
          <w:lang w:val="fr-CA"/>
        </w:rPr>
        <w:t>Pasquier et Anne</w:t>
      </w:r>
      <w:r w:rsidRPr="00735F87">
        <w:rPr>
          <w:rFonts w:ascii="Palatino Linotype" w:hAnsi="Palatino Linotype"/>
          <w:smallCaps/>
          <w:color w:val="244061"/>
          <w:sz w:val="22"/>
          <w:szCs w:val="22"/>
          <w:lang w:val="fr-CA"/>
        </w:rPr>
        <w:t xml:space="preserve"> </w:t>
      </w:r>
      <w:r w:rsidRPr="00735F87">
        <w:rPr>
          <w:rFonts w:ascii="Palatino Linotype" w:hAnsi="Palatino Linotype"/>
          <w:color w:val="244061"/>
          <w:sz w:val="22"/>
          <w:szCs w:val="22"/>
          <w:lang w:val="fr-CA"/>
        </w:rPr>
        <w:t>Surgers</w:t>
      </w:r>
      <w:r w:rsidRPr="00735F87">
        <w:rPr>
          <w:rFonts w:ascii="Palatino Linotype" w:hAnsi="Palatino Linotype"/>
          <w:color w:val="244061"/>
          <w:sz w:val="22"/>
          <w:szCs w:val="22"/>
          <w:lang w:val="fr-CA"/>
        </w:rPr>
        <w:t>）</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lastRenderedPageBreak/>
        <w:t>4. La scénographie et le décor</w:t>
      </w:r>
      <w:r w:rsidRPr="00735F87">
        <w:rPr>
          <w:rFonts w:ascii="Palatino Linotype" w:hAnsi="Palatino Linotype"/>
          <w:color w:val="244061"/>
          <w:sz w:val="22"/>
          <w:szCs w:val="22"/>
          <w:lang w:val="fr-CA"/>
        </w:rPr>
        <w:t>（</w:t>
      </w:r>
      <w:r w:rsidRPr="00735F87">
        <w:rPr>
          <w:rFonts w:ascii="Palatino Linotype" w:hAnsi="Palatino Linotype"/>
          <w:color w:val="244061"/>
          <w:sz w:val="22"/>
          <w:szCs w:val="22"/>
          <w:lang w:val="fr-CA"/>
        </w:rPr>
        <w:t>Pierre</w:t>
      </w:r>
      <w:r w:rsidRPr="00735F87">
        <w:rPr>
          <w:rFonts w:ascii="Palatino Linotype" w:hAnsi="Palatino Linotype"/>
          <w:smallCaps/>
          <w:color w:val="244061"/>
          <w:sz w:val="22"/>
          <w:szCs w:val="22"/>
          <w:lang w:val="fr-CA"/>
        </w:rPr>
        <w:t xml:space="preserve"> </w:t>
      </w:r>
      <w:r w:rsidRPr="00735F87">
        <w:rPr>
          <w:rFonts w:ascii="Palatino Linotype" w:hAnsi="Palatino Linotype"/>
          <w:color w:val="244061"/>
          <w:sz w:val="22"/>
          <w:szCs w:val="22"/>
          <w:lang w:val="fr-CA"/>
        </w:rPr>
        <w:t>Pasquier et Anne</w:t>
      </w:r>
      <w:r w:rsidRPr="00735F87">
        <w:rPr>
          <w:rFonts w:ascii="Palatino Linotype" w:hAnsi="Palatino Linotype"/>
          <w:smallCaps/>
          <w:color w:val="244061"/>
          <w:sz w:val="22"/>
          <w:szCs w:val="22"/>
          <w:lang w:val="fr-CA"/>
        </w:rPr>
        <w:t xml:space="preserve"> </w:t>
      </w:r>
      <w:r w:rsidRPr="00735F87">
        <w:rPr>
          <w:rFonts w:ascii="Palatino Linotype" w:hAnsi="Palatino Linotype"/>
          <w:color w:val="244061"/>
          <w:sz w:val="22"/>
          <w:szCs w:val="22"/>
          <w:lang w:val="fr-CA"/>
        </w:rPr>
        <w:t>Surgers</w:t>
      </w:r>
      <w:r w:rsidRPr="00735F87">
        <w:rPr>
          <w:rFonts w:ascii="Palatino Linotype" w:hAnsi="Palatino Linotype"/>
          <w:color w:val="244061"/>
          <w:sz w:val="22"/>
          <w:szCs w:val="22"/>
          <w:lang w:val="fr-CA"/>
        </w:rPr>
        <w:t>）</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5. L'éclairage</w:t>
      </w:r>
      <w:r w:rsidRPr="00735F87">
        <w:rPr>
          <w:rFonts w:ascii="Palatino Linotype" w:hAnsi="Palatino Linotype"/>
          <w:color w:val="244061"/>
          <w:sz w:val="22"/>
          <w:szCs w:val="22"/>
          <w:lang w:val="fr-CA"/>
        </w:rPr>
        <w:t>（</w:t>
      </w:r>
      <w:r w:rsidRPr="00735F87">
        <w:rPr>
          <w:rFonts w:ascii="Palatino Linotype" w:hAnsi="Palatino Linotype"/>
          <w:color w:val="244061"/>
          <w:sz w:val="22"/>
          <w:szCs w:val="22"/>
          <w:lang w:val="fr-CA"/>
        </w:rPr>
        <w:t>Jan Clarke</w:t>
      </w:r>
      <w:r w:rsidRPr="00735F87">
        <w:rPr>
          <w:rFonts w:ascii="Palatino Linotype" w:hAnsi="Palatino Linotype"/>
          <w:color w:val="244061"/>
          <w:sz w:val="22"/>
          <w:szCs w:val="22"/>
          <w:lang w:val="fr-CA"/>
        </w:rPr>
        <w:t>）</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6. La musique</w:t>
      </w:r>
      <w:r w:rsidRPr="00735F87">
        <w:rPr>
          <w:rFonts w:ascii="Palatino Linotype" w:hAnsi="Palatino Linotype"/>
          <w:color w:val="244061"/>
          <w:sz w:val="22"/>
          <w:szCs w:val="22"/>
          <w:lang w:val="fr-CA"/>
        </w:rPr>
        <w:t>（</w:t>
      </w:r>
      <w:r w:rsidRPr="00735F87">
        <w:rPr>
          <w:rFonts w:ascii="Palatino Linotype" w:hAnsi="Palatino Linotype"/>
          <w:color w:val="244061"/>
          <w:sz w:val="22"/>
          <w:szCs w:val="22"/>
          <w:lang w:val="fr-CA"/>
        </w:rPr>
        <w:t>Bénédicte Louvat-Molozay</w:t>
      </w:r>
      <w:r w:rsidRPr="00735F87">
        <w:rPr>
          <w:rFonts w:ascii="Palatino Linotype" w:hAnsi="Palatino Linotype"/>
          <w:color w:val="244061"/>
          <w:sz w:val="22"/>
          <w:szCs w:val="22"/>
          <w:lang w:val="fr-CA"/>
        </w:rPr>
        <w:t>）</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7. Les habits de théâtre</w:t>
      </w:r>
      <w:r w:rsidRPr="00735F87">
        <w:rPr>
          <w:rFonts w:ascii="Palatino Linotype" w:hAnsi="Palatino Linotype"/>
          <w:color w:val="244061"/>
          <w:sz w:val="22"/>
          <w:szCs w:val="22"/>
          <w:lang w:val="fr-CA"/>
        </w:rPr>
        <w:t>（</w:t>
      </w:r>
      <w:r w:rsidRPr="00735F87">
        <w:rPr>
          <w:rFonts w:ascii="Palatino Linotype" w:hAnsi="Palatino Linotype"/>
          <w:color w:val="244061"/>
          <w:sz w:val="22"/>
          <w:szCs w:val="22"/>
          <w:lang w:val="fr-CA"/>
        </w:rPr>
        <w:t>Anne</w:t>
      </w:r>
      <w:r w:rsidRPr="00735F87">
        <w:rPr>
          <w:rFonts w:ascii="Palatino Linotype" w:hAnsi="Palatino Linotype"/>
          <w:smallCaps/>
          <w:color w:val="244061"/>
          <w:sz w:val="22"/>
          <w:szCs w:val="22"/>
          <w:lang w:val="fr-CA"/>
        </w:rPr>
        <w:t xml:space="preserve"> </w:t>
      </w:r>
      <w:r w:rsidRPr="00735F87">
        <w:rPr>
          <w:rFonts w:ascii="Palatino Linotype" w:hAnsi="Palatino Linotype"/>
          <w:color w:val="244061"/>
          <w:sz w:val="22"/>
          <w:szCs w:val="22"/>
          <w:lang w:val="fr-CA"/>
        </w:rPr>
        <w:t>Verdier et Didier Doumergue</w:t>
      </w:r>
      <w:r w:rsidRPr="00735F87">
        <w:rPr>
          <w:rFonts w:ascii="Palatino Linotype" w:hAnsi="Palatino Linotype"/>
          <w:color w:val="244061"/>
          <w:sz w:val="22"/>
          <w:szCs w:val="22"/>
          <w:lang w:val="fr-CA"/>
        </w:rPr>
        <w:t>）</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8. Le jeu du comédien</w:t>
      </w:r>
      <w:r w:rsidRPr="00735F87">
        <w:rPr>
          <w:rFonts w:ascii="Palatino Linotype" w:hAnsi="Palatino Linotype"/>
          <w:color w:val="244061"/>
          <w:sz w:val="22"/>
          <w:szCs w:val="22"/>
          <w:lang w:val="fr-CA"/>
        </w:rPr>
        <w:t>（</w:t>
      </w:r>
      <w:r w:rsidRPr="00735F87">
        <w:rPr>
          <w:rFonts w:ascii="Palatino Linotype" w:hAnsi="Palatino Linotype"/>
          <w:color w:val="244061"/>
          <w:sz w:val="22"/>
          <w:szCs w:val="22"/>
          <w:lang w:val="fr-CA"/>
        </w:rPr>
        <w:t>Julia Gros de Gasquet</w:t>
      </w:r>
      <w:r w:rsidRPr="00735F87">
        <w:rPr>
          <w:rFonts w:ascii="Palatino Linotype" w:hAnsi="Palatino Linotype"/>
          <w:color w:val="244061"/>
          <w:sz w:val="22"/>
          <w:szCs w:val="22"/>
          <w:lang w:val="fr-CA"/>
        </w:rPr>
        <w:t>）</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Épilogue</w:t>
      </w:r>
      <w:r w:rsidRPr="00735F87">
        <w:rPr>
          <w:rFonts w:ascii="Palatino Linotype" w:hAnsi="Palatino Linotype"/>
          <w:color w:val="244061"/>
          <w:sz w:val="22"/>
          <w:szCs w:val="22"/>
          <w:lang w:val="fr-CA"/>
        </w:rPr>
        <w:t>（</w:t>
      </w:r>
      <w:r w:rsidRPr="00735F87">
        <w:rPr>
          <w:rFonts w:ascii="Palatino Linotype" w:hAnsi="Palatino Linotype"/>
          <w:color w:val="244061"/>
          <w:sz w:val="22"/>
          <w:szCs w:val="22"/>
          <w:lang w:val="fr-CA"/>
        </w:rPr>
        <w:t>Anne-Elisabeth Spica</w:t>
      </w:r>
      <w:r w:rsidRPr="00735F87">
        <w:rPr>
          <w:rFonts w:ascii="Palatino Linotype" w:hAnsi="Palatino Linotype"/>
          <w:color w:val="244061"/>
          <w:sz w:val="22"/>
          <w:szCs w:val="22"/>
          <w:lang w:val="fr-CA"/>
        </w:rPr>
        <w:t>）</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Tableaux récapitulatifs</w:t>
      </w:r>
    </w:p>
    <w:p w:rsidR="00013788" w:rsidRPr="00735F87" w:rsidRDefault="00013788" w:rsidP="00935C41">
      <w:pPr>
        <w:spacing w:line="240" w:lineRule="auto"/>
        <w:ind w:leftChars="218" w:left="56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I. Salles et troupes à Paris au XVIIe siécle</w:t>
      </w:r>
    </w:p>
    <w:p w:rsidR="00013788" w:rsidRPr="00735F87" w:rsidRDefault="00013788" w:rsidP="00935C41">
      <w:pPr>
        <w:spacing w:line="240" w:lineRule="auto"/>
        <w:ind w:leftChars="218" w:left="56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II. Les comédiens, leur troupe, leur rôles</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Documents</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Bibliographie indicative</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Glossaire</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Table des figures</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Tables des documents</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Index</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Figures</w:t>
      </w:r>
    </w:p>
    <w:p w:rsidR="00F3026E" w:rsidRPr="00735F87" w:rsidRDefault="00F3026E" w:rsidP="00935C41">
      <w:pPr>
        <w:snapToGrid w:val="0"/>
        <w:spacing w:line="240" w:lineRule="auto"/>
        <w:ind w:left="240" w:hangingChars="100" w:hanging="240"/>
        <w:jc w:val="both"/>
        <w:rPr>
          <w:rFonts w:ascii="Palatino Linotype" w:hAnsi="Palatino Linotype" w:cs="Arial"/>
          <w:smallCaps/>
          <w:sz w:val="24"/>
          <w:szCs w:val="24"/>
          <w:lang w:val="fr-CA"/>
        </w:rPr>
      </w:pPr>
      <w:r w:rsidRPr="00735F87">
        <w:rPr>
          <w:rFonts w:ascii="Palatino Linotype" w:hAnsi="Palatino Linotype"/>
          <w:smallCaps/>
          <w:sz w:val="24"/>
          <w:szCs w:val="24"/>
        </w:rPr>
        <w:t xml:space="preserve">Pelisson-Karro </w:t>
      </w:r>
      <w:r w:rsidRPr="00735F87">
        <w:rPr>
          <w:rFonts w:ascii="Palatino Linotype" w:hAnsi="Palatino Linotype"/>
          <w:sz w:val="24"/>
          <w:szCs w:val="24"/>
        </w:rPr>
        <w:t xml:space="preserve">(Françoise), « Le théâtre des jésuites à Pont-à-Mousson dans la Lorraine ducale (1574-1737) », </w:t>
      </w:r>
      <w:r w:rsidRPr="00735F87">
        <w:rPr>
          <w:rFonts w:ascii="Palatino Linotype" w:hAnsi="Palatino Linotype"/>
          <w:sz w:val="24"/>
          <w:szCs w:val="24"/>
          <w:lang w:val="it-IT"/>
        </w:rPr>
        <w:t xml:space="preserve">[in] </w:t>
      </w:r>
      <w:r w:rsidRPr="00735F87">
        <w:rPr>
          <w:rStyle w:val="4"/>
          <w:rFonts w:ascii="Palatino Linotype" w:eastAsia="ＭＳ 明朝" w:hAnsi="Palatino Linotype"/>
          <w:sz w:val="24"/>
          <w:szCs w:val="24"/>
        </w:rPr>
        <w:t>Symphonies lorraines : compositeurs, exécutants, destinataires,</w:t>
      </w:r>
      <w:r w:rsidRPr="00735F87">
        <w:rPr>
          <w:rFonts w:ascii="Palatino Linotype" w:hAnsi="Palatino Linotype"/>
          <w:sz w:val="24"/>
          <w:szCs w:val="24"/>
        </w:rPr>
        <w:t xml:space="preserve"> p. p. Yves Ferraton, Paris, Klincksieck, 1998, pp. 229-270.</w:t>
      </w:r>
    </w:p>
    <w:p w:rsidR="00412F2A" w:rsidRPr="00735F87" w:rsidRDefault="00412F2A" w:rsidP="00412F2A">
      <w:pPr>
        <w:pStyle w:val="71"/>
        <w:shd w:val="clear" w:color="auto" w:fill="auto"/>
        <w:adjustRightInd w:val="0"/>
        <w:snapToGrid w:val="0"/>
        <w:spacing w:before="0" w:line="240" w:lineRule="auto"/>
        <w:ind w:left="240" w:right="20" w:hangingChars="100" w:hanging="240"/>
        <w:rPr>
          <w:rFonts w:ascii="Palatino Linotype" w:hAnsi="Palatino Linotype" w:cs="Arial"/>
          <w:smallCaps/>
          <w:sz w:val="24"/>
          <w:szCs w:val="24"/>
        </w:rPr>
      </w:pPr>
      <w:bookmarkStart w:id="0" w:name="_GoBack"/>
      <w:bookmarkEnd w:id="0"/>
      <w:r w:rsidRPr="00735F87">
        <w:rPr>
          <w:rStyle w:val="76pt"/>
          <w:rFonts w:ascii="Palatino Linotype" w:hAnsi="Palatino Linotype"/>
          <w:sz w:val="24"/>
          <w:szCs w:val="24"/>
        </w:rPr>
        <w:t xml:space="preserve">Petey-Girard </w:t>
      </w:r>
      <w:r w:rsidRPr="00735F87">
        <w:rPr>
          <w:rStyle w:val="7"/>
          <w:rFonts w:ascii="Palatino Linotype" w:hAnsi="Palatino Linotype"/>
          <w:sz w:val="24"/>
          <w:szCs w:val="24"/>
        </w:rPr>
        <w:t xml:space="preserve">Bruno, </w:t>
      </w:r>
      <w:r w:rsidRPr="00735F87">
        <w:rPr>
          <w:rFonts w:ascii="Palatino Linotype" w:hAnsi="Palatino Linotype"/>
          <w:sz w:val="24"/>
          <w:szCs w:val="24"/>
          <w:lang w:val="fr-CA"/>
        </w:rPr>
        <w:t>Le Sceptre et la plume. Image du prince protecteur des lettres de la Renaissance au Grand Siècle,</w:t>
      </w:r>
      <w:r w:rsidRPr="00735F87">
        <w:rPr>
          <w:rStyle w:val="7"/>
          <w:rFonts w:ascii="Palatino Linotype" w:hAnsi="Palatino Linotype"/>
          <w:sz w:val="24"/>
          <w:szCs w:val="24"/>
        </w:rPr>
        <w:t xml:space="preserve"> Genève, Droz, 2010 (coll. </w:t>
      </w:r>
      <w:r w:rsidRPr="00735F87">
        <w:rPr>
          <w:rStyle w:val="7"/>
          <w:rFonts w:ascii="Palatino Linotype" w:hAnsi="Palatino Linotype"/>
          <w:sz w:val="24"/>
          <w:szCs w:val="24"/>
          <w:lang w:val="en-US"/>
        </w:rPr>
        <w:t>Travaux Humanisme Renaissance).</w:t>
      </w:r>
    </w:p>
    <w:p w:rsidR="00F723AE" w:rsidRPr="00735F87" w:rsidRDefault="00F723AE" w:rsidP="00935C41">
      <w:pPr>
        <w:snapToGrid w:val="0"/>
        <w:spacing w:line="240" w:lineRule="auto"/>
        <w:ind w:left="240" w:hangingChars="100" w:hanging="240"/>
        <w:jc w:val="both"/>
        <w:rPr>
          <w:rFonts w:ascii="Palatino Linotype" w:hAnsi="Palatino Linotype" w:cs="Arial"/>
          <w:noProof/>
          <w:sz w:val="24"/>
          <w:szCs w:val="24"/>
          <w:lang w:val="en-US"/>
        </w:rPr>
      </w:pPr>
      <w:r w:rsidRPr="00735F87">
        <w:rPr>
          <w:rFonts w:ascii="Palatino Linotype" w:hAnsi="Palatino Linotype" w:cs="Arial"/>
          <w:smallCaps/>
          <w:sz w:val="24"/>
          <w:szCs w:val="24"/>
          <w:lang w:val="en-US"/>
        </w:rPr>
        <w:t>Phillips</w:t>
      </w:r>
      <w:r w:rsidRPr="00735F87">
        <w:rPr>
          <w:rFonts w:ascii="Palatino Linotype" w:hAnsi="Palatino Linotype" w:cs="Arial"/>
          <w:sz w:val="24"/>
          <w:szCs w:val="24"/>
          <w:lang w:val="en-US"/>
        </w:rPr>
        <w:t xml:space="preserve"> (Henry), </w:t>
      </w:r>
      <w:r w:rsidRPr="00735F87">
        <w:rPr>
          <w:rFonts w:ascii="Palatino Linotype" w:hAnsi="Palatino Linotype" w:cs="Arial"/>
          <w:i/>
          <w:noProof/>
          <w:sz w:val="24"/>
          <w:szCs w:val="24"/>
          <w:lang w:val="en-US"/>
        </w:rPr>
        <w:t>The Theatre and its Critics in Seventeenth-Century France,</w:t>
      </w:r>
      <w:r w:rsidRPr="00735F87">
        <w:rPr>
          <w:rFonts w:ascii="Palatino Linotype" w:hAnsi="Palatino Linotype" w:cs="Arial"/>
          <w:sz w:val="24"/>
          <w:szCs w:val="24"/>
          <w:lang w:val="en-US"/>
        </w:rPr>
        <w:t xml:space="preserve"> Oxford University Press («Oxford Modem Languages and Literature Monographs»),</w:t>
      </w:r>
      <w:r w:rsidRPr="00735F87">
        <w:rPr>
          <w:rFonts w:ascii="Palatino Linotype" w:hAnsi="Palatino Linotype" w:cs="Arial"/>
          <w:noProof/>
          <w:sz w:val="24"/>
          <w:szCs w:val="24"/>
          <w:lang w:val="en-US"/>
        </w:rPr>
        <w:t xml:space="preserve"> 1980. </w:t>
      </w:r>
    </w:p>
    <w:p w:rsidR="00D02067" w:rsidRPr="00735F87" w:rsidRDefault="00D02067" w:rsidP="00935C41">
      <w:pPr>
        <w:adjustRightInd w:val="0"/>
        <w:spacing w:line="240" w:lineRule="auto"/>
        <w:ind w:left="240" w:hangingChars="100" w:hanging="240"/>
        <w:jc w:val="both"/>
        <w:rPr>
          <w:rFonts w:ascii="Palatino Linotype" w:hAnsi="Palatino Linotype"/>
          <w:sz w:val="24"/>
          <w:szCs w:val="24"/>
          <w:lang w:val="fr-CA"/>
        </w:rPr>
      </w:pPr>
      <w:r w:rsidRPr="00735F87">
        <w:rPr>
          <w:rFonts w:ascii="Palatino Linotype" w:hAnsi="Palatino Linotype"/>
          <w:smallCaps/>
          <w:sz w:val="24"/>
          <w:szCs w:val="24"/>
          <w:lang w:val="fr-CA"/>
        </w:rPr>
        <w:t>Phillips</w:t>
      </w:r>
      <w:r w:rsidRPr="00735F87">
        <w:rPr>
          <w:rFonts w:ascii="Palatino Linotype" w:hAnsi="Palatino Linotype"/>
          <w:sz w:val="24"/>
          <w:szCs w:val="24"/>
          <w:lang w:val="fr-CA"/>
        </w:rPr>
        <w:t xml:space="preserve"> (Henry), « Le théâtre scolaire dans la querelle du théâtre au XVII</w:t>
      </w:r>
      <w:r w:rsidRPr="00735F87">
        <w:rPr>
          <w:rFonts w:ascii="Palatino Linotype" w:hAnsi="Palatino Linotype"/>
          <w:sz w:val="24"/>
          <w:szCs w:val="24"/>
          <w:vertAlign w:val="superscript"/>
          <w:lang w:val="fr-CA"/>
        </w:rPr>
        <w:t>e</w:t>
      </w:r>
      <w:r w:rsidRPr="00735F87">
        <w:rPr>
          <w:rFonts w:ascii="Palatino Linotype" w:hAnsi="Palatino Linotype"/>
          <w:sz w:val="24"/>
          <w:szCs w:val="24"/>
          <w:lang w:val="fr-CA"/>
        </w:rPr>
        <w:t xml:space="preserve"> siècle », dans </w:t>
      </w:r>
      <w:r w:rsidRPr="00735F87">
        <w:rPr>
          <w:rFonts w:ascii="Palatino Linotype" w:hAnsi="Palatino Linotype"/>
          <w:i/>
          <w:sz w:val="24"/>
          <w:szCs w:val="24"/>
          <w:lang w:val="fr-CA"/>
        </w:rPr>
        <w:t>Revue d'Histoire du Théâtre</w:t>
      </w:r>
      <w:r w:rsidRPr="00735F87">
        <w:rPr>
          <w:rFonts w:ascii="Palatino Linotype" w:hAnsi="Palatino Linotype"/>
          <w:sz w:val="24"/>
          <w:szCs w:val="24"/>
          <w:lang w:val="fr-CA"/>
        </w:rPr>
        <w:t>, 1983, pp. 190-221.</w:t>
      </w:r>
    </w:p>
    <w:p w:rsidR="005E3F24" w:rsidRPr="00735F87" w:rsidRDefault="005E3F24" w:rsidP="00935C41">
      <w:pPr>
        <w:adjustRightInd w:val="0"/>
        <w:spacing w:line="240" w:lineRule="auto"/>
        <w:ind w:left="240" w:hangingChars="100" w:hanging="240"/>
        <w:jc w:val="both"/>
        <w:rPr>
          <w:rFonts w:ascii="Palatino Linotype" w:hAnsi="Palatino Linotype"/>
          <w:smallCaps/>
          <w:sz w:val="24"/>
          <w:szCs w:val="24"/>
          <w:lang w:val="en-US"/>
        </w:rPr>
      </w:pPr>
      <w:r w:rsidRPr="00735F87">
        <w:rPr>
          <w:rFonts w:ascii="Palatino Linotype" w:hAnsi="Palatino Linotype"/>
          <w:smallCaps/>
          <w:sz w:val="24"/>
          <w:szCs w:val="24"/>
          <w:lang w:val="en-US"/>
        </w:rPr>
        <w:t>Phillips</w:t>
      </w:r>
      <w:r w:rsidRPr="00735F87">
        <w:rPr>
          <w:rFonts w:ascii="Palatino Linotype" w:hAnsi="Palatino Linotype"/>
          <w:sz w:val="24"/>
          <w:szCs w:val="24"/>
          <w:lang w:val="en-US"/>
        </w:rPr>
        <w:t xml:space="preserve"> (Henry), </w:t>
      </w:r>
      <w:r w:rsidRPr="00735F87">
        <w:rPr>
          <w:rFonts w:ascii="Palatino Linotype" w:eastAsia="ＭＳ Ｐゴシック" w:hAnsi="Palatino Linotype"/>
          <w:i/>
          <w:iCs/>
          <w:sz w:val="24"/>
          <w:szCs w:val="24"/>
          <w:lang w:val="en-US"/>
        </w:rPr>
        <w:t>Church and Culture in Seventeenth-Century France,</w:t>
      </w:r>
      <w:r w:rsidRPr="00735F87">
        <w:rPr>
          <w:rFonts w:ascii="Palatino Linotype" w:eastAsia="ＭＳ Ｐゴシック" w:hAnsi="Palatino Linotype"/>
          <w:sz w:val="24"/>
          <w:szCs w:val="24"/>
          <w:lang w:val="en-US"/>
        </w:rPr>
        <w:t xml:space="preserve"> Cambridge University Press, 1997.</w:t>
      </w:r>
    </w:p>
    <w:p w:rsidR="0071655D" w:rsidRPr="00735F87" w:rsidRDefault="0071655D" w:rsidP="00935C41">
      <w:pPr>
        <w:adjustRightInd w:val="0"/>
        <w:spacing w:line="240" w:lineRule="auto"/>
        <w:ind w:left="240" w:hangingChars="100" w:hanging="240"/>
        <w:jc w:val="both"/>
        <w:rPr>
          <w:rFonts w:ascii="Palatino Linotype" w:hAnsi="Palatino Linotype"/>
          <w:sz w:val="24"/>
          <w:szCs w:val="24"/>
        </w:rPr>
      </w:pPr>
      <w:r w:rsidRPr="00735F87">
        <w:rPr>
          <w:rFonts w:ascii="Palatino Linotype" w:hAnsi="Palatino Linotype"/>
          <w:smallCaps/>
          <w:sz w:val="24"/>
          <w:szCs w:val="24"/>
          <w:lang w:val="fr-CA"/>
        </w:rPr>
        <w:t>Phillips</w:t>
      </w:r>
      <w:r w:rsidRPr="00735F87">
        <w:rPr>
          <w:rFonts w:ascii="Palatino Linotype" w:hAnsi="Palatino Linotype"/>
          <w:sz w:val="24"/>
          <w:szCs w:val="24"/>
        </w:rPr>
        <w:t xml:space="preserve"> (Henry), « Les acteurs et la loi au XVII</w:t>
      </w:r>
      <w:r w:rsidRPr="00735F87">
        <w:rPr>
          <w:rFonts w:ascii="Palatino Linotype" w:hAnsi="Palatino Linotype"/>
          <w:sz w:val="24"/>
          <w:szCs w:val="24"/>
          <w:vertAlign w:val="superscript"/>
        </w:rPr>
        <w:t>e</w:t>
      </w:r>
      <w:r w:rsidRPr="00735F87">
        <w:rPr>
          <w:rFonts w:ascii="Palatino Linotype" w:hAnsi="Palatino Linotype"/>
          <w:sz w:val="24"/>
          <w:szCs w:val="24"/>
        </w:rPr>
        <w:t xml:space="preserve"> siècle en France », </w:t>
      </w:r>
      <w:r w:rsidRPr="00735F87">
        <w:rPr>
          <w:rStyle w:val="4"/>
          <w:rFonts w:ascii="Palatino Linotype" w:eastAsia="ＭＳ 明朝" w:hAnsi="Palatino Linotype"/>
          <w:sz w:val="24"/>
          <w:szCs w:val="24"/>
        </w:rPr>
        <w:t>Littératures classique</w:t>
      </w:r>
      <w:r w:rsidR="001E5B1C" w:rsidRPr="00735F87">
        <w:rPr>
          <w:rStyle w:val="4"/>
          <w:rFonts w:ascii="Palatino Linotype" w:eastAsia="ＭＳ 明朝" w:hAnsi="Palatino Linotype"/>
          <w:sz w:val="24"/>
          <w:szCs w:val="24"/>
        </w:rPr>
        <w:t>s,</w:t>
      </w:r>
      <w:r w:rsidRPr="00735F87">
        <w:rPr>
          <w:rFonts w:ascii="Palatino Linotype" w:hAnsi="Palatino Linotype"/>
          <w:sz w:val="24"/>
          <w:szCs w:val="24"/>
        </w:rPr>
        <w:t xml:space="preserve"> n° 40, 2000, pp. 87-101.</w:t>
      </w:r>
    </w:p>
    <w:p w:rsidR="0064727A"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rPr>
      </w:pPr>
      <w:r w:rsidRPr="00735F87">
        <w:rPr>
          <w:rFonts w:ascii="Palatino Linotype" w:hAnsi="Palatino Linotype" w:cs="Times New Roman"/>
          <w:bCs/>
          <w:smallCaps/>
          <w:sz w:val="24"/>
          <w:szCs w:val="24"/>
          <w:lang w:val="fr-CA"/>
        </w:rPr>
        <w:t>Pick</w:t>
      </w:r>
      <w:r w:rsidR="00C63DAB" w:rsidRPr="00735F87">
        <w:rPr>
          <w:rFonts w:ascii="Palatino Linotype" w:hAnsi="Palatino Linotype" w:cs="Times New Roman"/>
          <w:bCs/>
          <w:caps/>
          <w:sz w:val="24"/>
          <w:szCs w:val="24"/>
          <w:lang w:val="fr-CA"/>
        </w:rPr>
        <w:t xml:space="preserve"> </w:t>
      </w:r>
      <w:r w:rsidR="00C63DAB" w:rsidRPr="00735F87">
        <w:rPr>
          <w:rFonts w:ascii="Palatino Linotype" w:hAnsi="Palatino Linotype" w:cs="Times New Roman"/>
          <w:bCs/>
          <w:sz w:val="24"/>
          <w:szCs w:val="24"/>
          <w:lang w:val="fr-CA"/>
        </w:rPr>
        <w:t xml:space="preserve">(Richard), </w:t>
      </w:r>
      <w:r w:rsidR="00C63DAB" w:rsidRPr="00735F87">
        <w:rPr>
          <w:rFonts w:ascii="Palatino Linotype" w:hAnsi="Palatino Linotype" w:cs="Times New Roman"/>
          <w:bCs/>
          <w:i/>
          <w:sz w:val="24"/>
          <w:szCs w:val="24"/>
          <w:lang w:val="fr-CA"/>
        </w:rPr>
        <w:t>Aus Aachen Vergangenheit</w:t>
      </w:r>
      <w:r w:rsidR="00C63DAB" w:rsidRPr="00735F87">
        <w:rPr>
          <w:rFonts w:ascii="Palatino Linotype" w:hAnsi="Palatino Linotype" w:cs="Times New Roman"/>
          <w:bCs/>
          <w:sz w:val="24"/>
          <w:szCs w:val="24"/>
          <w:lang w:val="fr-CA"/>
        </w:rPr>
        <w:t>, Aachen, 1895.</w:t>
      </w:r>
    </w:p>
    <w:p w:rsidR="00F723AE" w:rsidRPr="00735F87" w:rsidRDefault="00F723AE" w:rsidP="00935C41">
      <w:pPr>
        <w:snapToGrid w:val="0"/>
        <w:spacing w:line="240" w:lineRule="auto"/>
        <w:ind w:left="240" w:hangingChars="100" w:hanging="240"/>
        <w:jc w:val="both"/>
        <w:rPr>
          <w:rFonts w:ascii="Palatino Linotype" w:hAnsi="Palatino Linotype" w:cs="Arial"/>
          <w:sz w:val="24"/>
          <w:szCs w:val="24"/>
        </w:rPr>
      </w:pPr>
      <w:r w:rsidRPr="00735F87">
        <w:rPr>
          <w:rFonts w:ascii="Palatino Linotype" w:hAnsi="Palatino Linotype" w:cs="Arial"/>
          <w:smallCaps/>
          <w:sz w:val="24"/>
          <w:szCs w:val="24"/>
        </w:rPr>
        <w:t>Piemme</w:t>
      </w:r>
      <w:r w:rsidRPr="00735F87">
        <w:rPr>
          <w:rFonts w:ascii="Palatino Linotype" w:hAnsi="Palatino Linotype" w:cs="Arial"/>
          <w:sz w:val="24"/>
          <w:szCs w:val="24"/>
        </w:rPr>
        <w:t xml:space="preserve"> (J.-M.), «Le théâtre en face de la critique religieuse: un exemple, Pierre Nicole»,</w:t>
      </w:r>
      <w:r w:rsidRPr="00735F87">
        <w:rPr>
          <w:rFonts w:ascii="Palatino Linotype" w:hAnsi="Palatino Linotype" w:cs="Arial"/>
          <w:noProof/>
          <w:sz w:val="24"/>
          <w:szCs w:val="24"/>
        </w:rPr>
        <w:t xml:space="preserve"> </w:t>
      </w:r>
      <w:r w:rsidRPr="00735F87">
        <w:rPr>
          <w:rFonts w:ascii="Palatino Linotype" w:hAnsi="Palatino Linotype" w:cs="Arial"/>
          <w:i/>
          <w:noProof/>
          <w:sz w:val="24"/>
          <w:szCs w:val="24"/>
        </w:rPr>
        <w:t>XVII</w:t>
      </w:r>
      <w:r w:rsidRPr="00735F87">
        <w:rPr>
          <w:rFonts w:ascii="Palatino Linotype" w:hAnsi="Palatino Linotype" w:cs="Arial"/>
          <w:i/>
          <w:noProof/>
          <w:sz w:val="24"/>
          <w:szCs w:val="24"/>
          <w:vertAlign w:val="superscript"/>
        </w:rPr>
        <w:t>e</w:t>
      </w:r>
      <w:r w:rsidRPr="00735F87">
        <w:rPr>
          <w:rFonts w:ascii="Palatino Linotype" w:hAnsi="Palatino Linotype" w:cs="Arial"/>
          <w:i/>
          <w:noProof/>
          <w:sz w:val="24"/>
          <w:szCs w:val="24"/>
        </w:rPr>
        <w:t xml:space="preserve"> siècle,</w:t>
      </w:r>
      <w:r w:rsidRPr="00735F87">
        <w:rPr>
          <w:rFonts w:ascii="Palatino Linotype" w:hAnsi="Palatino Linotype" w:cs="Arial"/>
          <w:sz w:val="24"/>
          <w:szCs w:val="24"/>
        </w:rPr>
        <w:t xml:space="preserve"> n°88, juil-sept.</w:t>
      </w:r>
      <w:r w:rsidRPr="00735F87">
        <w:rPr>
          <w:rFonts w:ascii="Palatino Linotype" w:hAnsi="Palatino Linotype" w:cs="Arial"/>
          <w:noProof/>
          <w:sz w:val="24"/>
          <w:szCs w:val="24"/>
        </w:rPr>
        <w:t xml:space="preserve"> 1970,</w:t>
      </w:r>
      <w:r w:rsidRPr="00735F87">
        <w:rPr>
          <w:rFonts w:ascii="Palatino Linotype" w:hAnsi="Palatino Linotype" w:cs="Arial"/>
          <w:sz w:val="24"/>
          <w:szCs w:val="24"/>
        </w:rPr>
        <w:t xml:space="preserve"> pp.</w:t>
      </w:r>
      <w:r w:rsidRPr="00735F87">
        <w:rPr>
          <w:rFonts w:ascii="Palatino Linotype" w:hAnsi="Palatino Linotype" w:cs="Arial"/>
          <w:noProof/>
          <w:sz w:val="24"/>
          <w:szCs w:val="24"/>
        </w:rPr>
        <w:t xml:space="preserve"> 49-59.</w:t>
      </w:r>
    </w:p>
    <w:p w:rsidR="0064727A" w:rsidRPr="00735F87" w:rsidRDefault="007C39BE" w:rsidP="00935C41">
      <w:pPr>
        <w:adjustRightInd w:val="0"/>
        <w:spacing w:line="240" w:lineRule="auto"/>
        <w:ind w:left="240" w:hangingChars="100" w:hanging="240"/>
        <w:jc w:val="both"/>
        <w:rPr>
          <w:rFonts w:ascii="Palatino Linotype" w:hAnsi="Palatino Linotype" w:cs="Times New Roman"/>
          <w:bCs/>
          <w:caps/>
          <w:sz w:val="24"/>
          <w:szCs w:val="24"/>
          <w:lang w:val="fr-CA" w:eastAsia="ja-JP"/>
        </w:rPr>
      </w:pPr>
      <w:r w:rsidRPr="00735F87">
        <w:rPr>
          <w:rFonts w:ascii="Palatino Linotype" w:hAnsi="Palatino Linotype" w:cs="Times New Roman"/>
          <w:bCs/>
          <w:smallCaps/>
          <w:sz w:val="24"/>
          <w:szCs w:val="24"/>
          <w:lang w:val="fr-CA" w:eastAsia="ja-JP"/>
        </w:rPr>
        <w:t>Pifteau</w:t>
      </w:r>
      <w:r w:rsidR="0064727A" w:rsidRPr="00735F87">
        <w:rPr>
          <w:rFonts w:ascii="Palatino Linotype" w:hAnsi="Palatino Linotype"/>
          <w:bCs/>
          <w:sz w:val="24"/>
          <w:szCs w:val="24"/>
          <w:lang w:val="fr-CA" w:eastAsia="ja-JP"/>
        </w:rPr>
        <w:t xml:space="preserve"> (Benjamin) et </w:t>
      </w:r>
      <w:r w:rsidRPr="00735F87">
        <w:rPr>
          <w:rFonts w:ascii="Palatino Linotype" w:hAnsi="Palatino Linotype" w:cs="Times New Roman"/>
          <w:bCs/>
          <w:smallCaps/>
          <w:sz w:val="24"/>
          <w:szCs w:val="24"/>
          <w:lang w:val="fr-CA" w:eastAsia="ja-JP"/>
        </w:rPr>
        <w:t>Goujon</w:t>
      </w:r>
      <w:r w:rsidR="0064727A" w:rsidRPr="00735F87">
        <w:rPr>
          <w:rFonts w:ascii="Palatino Linotype" w:hAnsi="Palatino Linotype"/>
          <w:bCs/>
          <w:sz w:val="24"/>
          <w:szCs w:val="24"/>
          <w:lang w:val="fr-CA" w:eastAsia="ja-JP"/>
        </w:rPr>
        <w:t xml:space="preserve"> (Julien), </w:t>
      </w:r>
      <w:r w:rsidR="0064727A" w:rsidRPr="00735F87">
        <w:rPr>
          <w:rFonts w:ascii="Palatino Linotype" w:hAnsi="Palatino Linotype"/>
          <w:bCs/>
          <w:i/>
          <w:iCs/>
          <w:sz w:val="24"/>
          <w:szCs w:val="24"/>
          <w:lang w:val="fr-CA" w:eastAsia="ja-JP"/>
        </w:rPr>
        <w:t>Histoire du Théâtre en France des origines au Cid (1398-1636)</w:t>
      </w:r>
      <w:r w:rsidR="0064727A" w:rsidRPr="00735F87">
        <w:rPr>
          <w:rFonts w:ascii="Palatino Linotype" w:hAnsi="Palatino Linotype"/>
          <w:bCs/>
          <w:sz w:val="24"/>
          <w:szCs w:val="24"/>
          <w:lang w:val="fr-CA" w:eastAsia="ja-JP"/>
        </w:rPr>
        <w:t>, Paris, Léon Wilem, Éditeur, 1879, 2 vol.</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Pilon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(Edmond),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Mademoiselle des Œillets</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de Paris,</w:t>
      </w:r>
      <w:r w:rsidR="00C63DAB" w:rsidRPr="00735F87">
        <w:rPr>
          <w:rFonts w:ascii="Palatino Linotype" w:hAnsi="Palatino Linotype" w:cs="Times New Roman"/>
          <w:bCs/>
          <w:sz w:val="24"/>
          <w:szCs w:val="24"/>
        </w:rPr>
        <w:t xml:space="preserve"> 1</w:t>
      </w:r>
      <w:r w:rsidR="00C63DAB" w:rsidRPr="00735F87">
        <w:rPr>
          <w:rFonts w:ascii="Palatino Linotype" w:hAnsi="Palatino Linotype" w:cs="Times New Roman"/>
          <w:bCs/>
          <w:sz w:val="24"/>
          <w:szCs w:val="24"/>
          <w:vertAlign w:val="superscript"/>
          <w:lang w:val="fr-CA" w:eastAsia="ja-JP"/>
        </w:rPr>
        <w:t>er</w:t>
      </w:r>
      <w:r w:rsidR="00C63DAB" w:rsidRPr="00735F87">
        <w:rPr>
          <w:rFonts w:ascii="Palatino Linotype" w:hAnsi="Palatino Linotype" w:cs="Times New Roman"/>
          <w:bCs/>
          <w:sz w:val="24"/>
          <w:szCs w:val="24"/>
        </w:rPr>
        <w:t xml:space="preserve"> juin </w:t>
      </w:r>
      <w:r w:rsidR="00C63DAB" w:rsidRPr="00735F87">
        <w:rPr>
          <w:rFonts w:ascii="Palatino Linotype" w:hAnsi="Palatino Linotype" w:cs="Times New Roman"/>
          <w:bCs/>
          <w:sz w:val="24"/>
          <w:szCs w:val="24"/>
          <w:lang w:val="fr-CA" w:eastAsia="ja-JP"/>
        </w:rPr>
        <w:t>1918,</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586-618.</w:t>
      </w:r>
    </w:p>
    <w:p w:rsidR="00C63DAB" w:rsidRPr="00735F87" w:rsidRDefault="007C39BE" w:rsidP="00935C41">
      <w:pPr>
        <w:pStyle w:val="FR2"/>
        <w:adjustRightInd w:val="0"/>
        <w:ind w:left="240" w:hangingChars="100" w:hanging="240"/>
        <w:jc w:val="both"/>
        <w:rPr>
          <w:rFonts w:ascii="Palatino Linotype" w:hAnsi="Palatino Linotype" w:cs="Times New Roman"/>
          <w:bCs/>
          <w:i w:val="0"/>
          <w:sz w:val="24"/>
          <w:szCs w:val="24"/>
          <w:lang w:val="fr-CA" w:eastAsia="ja-JP"/>
        </w:rPr>
      </w:pPr>
      <w:r w:rsidRPr="00735F87">
        <w:rPr>
          <w:rFonts w:ascii="Palatino Linotype" w:hAnsi="Palatino Linotype" w:cs="Times New Roman"/>
          <w:bCs/>
          <w:i w:val="0"/>
          <w:smallCaps/>
          <w:sz w:val="24"/>
          <w:szCs w:val="24"/>
          <w:lang w:val="fr-CA" w:eastAsia="ja-JP"/>
        </w:rPr>
        <w:t>Pinguet</w:t>
      </w:r>
      <w:r w:rsidR="00C63DAB" w:rsidRPr="00735F87">
        <w:rPr>
          <w:rFonts w:ascii="Palatino Linotype" w:hAnsi="Palatino Linotype" w:cs="Times New Roman"/>
          <w:bCs/>
          <w:i w:val="0"/>
          <w:caps/>
          <w:sz w:val="24"/>
          <w:szCs w:val="24"/>
          <w:lang w:val="fr-CA" w:eastAsia="ja-JP"/>
        </w:rPr>
        <w:t xml:space="preserve"> </w:t>
      </w:r>
      <w:r w:rsidR="00C63DAB" w:rsidRPr="00735F87">
        <w:rPr>
          <w:rFonts w:ascii="Palatino Linotype" w:hAnsi="Palatino Linotype" w:cs="Times New Roman"/>
          <w:bCs/>
          <w:i w:val="0"/>
          <w:sz w:val="24"/>
          <w:szCs w:val="24"/>
          <w:lang w:val="fr-CA" w:eastAsia="ja-JP"/>
        </w:rPr>
        <w:t xml:space="preserve">(Commandant), </w:t>
      </w:r>
      <w:r w:rsidRPr="00735F87">
        <w:rPr>
          <w:rFonts w:ascii="Palatino Linotype" w:hAnsi="Palatino Linotype" w:cs="Times New Roman"/>
          <w:bCs/>
          <w:i w:val="0"/>
          <w:sz w:val="24"/>
          <w:szCs w:val="24"/>
          <w:lang w:val="fr-CA" w:eastAsia="ja-JP"/>
        </w:rPr>
        <w:t xml:space="preserve">« </w:t>
      </w:r>
      <w:r w:rsidR="00C63DAB" w:rsidRPr="00735F87">
        <w:rPr>
          <w:rFonts w:ascii="Palatino Linotype" w:hAnsi="Palatino Linotype" w:cs="Times New Roman"/>
          <w:bCs/>
          <w:i w:val="0"/>
          <w:sz w:val="24"/>
          <w:szCs w:val="24"/>
          <w:lang w:val="fr-CA" w:eastAsia="ja-JP"/>
        </w:rPr>
        <w:t>Le Théâtre à Angers</w:t>
      </w:r>
      <w:r w:rsidRPr="00735F87">
        <w:rPr>
          <w:rFonts w:ascii="Palatino Linotype" w:hAnsi="Palatino Linotype" w:cs="Times New Roman"/>
          <w:bCs/>
          <w:i w:val="0"/>
          <w:sz w:val="24"/>
          <w:szCs w:val="24"/>
          <w:lang w:val="fr-CA" w:eastAsia="ja-JP"/>
        </w:rPr>
        <w:t xml:space="preserve"> »</w:t>
      </w:r>
      <w:r w:rsidR="00C63DAB" w:rsidRPr="00735F87">
        <w:rPr>
          <w:rFonts w:ascii="Palatino Linotype" w:hAnsi="Palatino Linotype" w:cs="Times New Roman"/>
          <w:bCs/>
          <w:i w:val="0"/>
          <w:sz w:val="24"/>
          <w:szCs w:val="24"/>
          <w:lang w:val="fr-CA" w:eastAsia="ja-JP"/>
        </w:rPr>
        <w:t xml:space="preserve">, dans </w:t>
      </w:r>
      <w:r w:rsidR="00C63DAB" w:rsidRPr="00735F87">
        <w:rPr>
          <w:rFonts w:ascii="Palatino Linotype" w:hAnsi="Palatino Linotype" w:cs="Times New Roman"/>
          <w:bCs/>
          <w:sz w:val="24"/>
          <w:szCs w:val="24"/>
        </w:rPr>
        <w:t>Mémoires de l'Académie des Sciences, Belles-Lettres et Arts d'Angers,</w:t>
      </w:r>
      <w:r w:rsidR="00C63DAB" w:rsidRPr="00735F87">
        <w:rPr>
          <w:rFonts w:ascii="Palatino Linotype" w:hAnsi="Palatino Linotype" w:cs="Times New Roman"/>
          <w:bCs/>
          <w:i w:val="0"/>
          <w:sz w:val="24"/>
          <w:szCs w:val="24"/>
          <w:lang w:val="fr-CA" w:eastAsia="ja-JP"/>
        </w:rPr>
        <w:t xml:space="preserve"> 1958.</w:t>
      </w:r>
    </w:p>
    <w:p w:rsidR="00C63DAB" w:rsidRPr="00735F87" w:rsidRDefault="007C39BE" w:rsidP="00935C41">
      <w:pPr>
        <w:pStyle w:val="FR2"/>
        <w:adjustRightInd w:val="0"/>
        <w:ind w:left="240" w:hangingChars="100" w:hanging="240"/>
        <w:jc w:val="both"/>
        <w:rPr>
          <w:rFonts w:ascii="Palatino Linotype" w:hAnsi="Palatino Linotype" w:cs="Times New Roman"/>
          <w:bCs/>
          <w:i w:val="0"/>
          <w:sz w:val="24"/>
          <w:szCs w:val="24"/>
          <w:lang w:val="fr-CA" w:eastAsia="ja-JP"/>
        </w:rPr>
      </w:pPr>
      <w:r w:rsidRPr="00735F87">
        <w:rPr>
          <w:rFonts w:ascii="Palatino Linotype" w:hAnsi="Palatino Linotype" w:cs="Times New Roman"/>
          <w:bCs/>
          <w:i w:val="0"/>
          <w:smallCaps/>
          <w:sz w:val="24"/>
          <w:szCs w:val="24"/>
          <w:lang w:val="fr-CA" w:eastAsia="ja-JP"/>
        </w:rPr>
        <w:t>Pommier</w:t>
      </w:r>
      <w:r w:rsidR="00C63DAB" w:rsidRPr="00735F87">
        <w:rPr>
          <w:rFonts w:ascii="Palatino Linotype" w:hAnsi="Palatino Linotype" w:cs="Times New Roman"/>
          <w:bCs/>
          <w:i w:val="0"/>
          <w:caps/>
          <w:sz w:val="24"/>
          <w:szCs w:val="24"/>
          <w:lang w:val="fr-CA" w:eastAsia="ja-JP"/>
        </w:rPr>
        <w:t xml:space="preserve"> </w:t>
      </w:r>
      <w:r w:rsidR="00C63DAB" w:rsidRPr="00735F87">
        <w:rPr>
          <w:rFonts w:ascii="Palatino Linotype" w:hAnsi="Palatino Linotype" w:cs="Times New Roman"/>
          <w:bCs/>
          <w:i w:val="0"/>
          <w:sz w:val="24"/>
          <w:szCs w:val="24"/>
          <w:lang w:val="fr-CA" w:eastAsia="ja-JP"/>
        </w:rPr>
        <w:t xml:space="preserve">(Jean), </w:t>
      </w:r>
      <w:r w:rsidRPr="00735F87">
        <w:rPr>
          <w:rFonts w:ascii="Palatino Linotype" w:hAnsi="Palatino Linotype" w:cs="Times New Roman"/>
          <w:bCs/>
          <w:i w:val="0"/>
          <w:sz w:val="24"/>
          <w:szCs w:val="24"/>
          <w:lang w:val="fr-CA" w:eastAsia="ja-JP"/>
        </w:rPr>
        <w:t xml:space="preserve">« </w:t>
      </w:r>
      <w:r w:rsidR="00C63DAB" w:rsidRPr="00735F87">
        <w:rPr>
          <w:rFonts w:ascii="Palatino Linotype" w:hAnsi="Palatino Linotype" w:cs="Times New Roman"/>
          <w:bCs/>
          <w:i w:val="0"/>
          <w:sz w:val="24"/>
          <w:szCs w:val="24"/>
          <w:lang w:val="fr-CA" w:eastAsia="ja-JP"/>
        </w:rPr>
        <w:t>Racine et la Du Parc</w:t>
      </w:r>
      <w:r w:rsidRPr="00735F87">
        <w:rPr>
          <w:rFonts w:ascii="Palatino Linotype" w:hAnsi="Palatino Linotype" w:cs="Times New Roman"/>
          <w:bCs/>
          <w:i w:val="0"/>
          <w:sz w:val="24"/>
          <w:szCs w:val="24"/>
          <w:lang w:val="fr-CA" w:eastAsia="ja-JP"/>
        </w:rPr>
        <w:t xml:space="preserve"> »</w:t>
      </w:r>
      <w:r w:rsidR="00C63DAB" w:rsidRPr="00735F87">
        <w:rPr>
          <w:rFonts w:ascii="Palatino Linotype" w:hAnsi="Palatino Linotype" w:cs="Times New Roman"/>
          <w:bCs/>
          <w:i w:val="0"/>
          <w:sz w:val="24"/>
          <w:szCs w:val="24"/>
          <w:lang w:val="fr-CA" w:eastAsia="ja-JP"/>
        </w:rPr>
        <w:t xml:space="preserve">, dans </w:t>
      </w:r>
      <w:r w:rsidR="00C63DAB" w:rsidRPr="00735F87">
        <w:rPr>
          <w:rFonts w:ascii="Palatino Linotype" w:hAnsi="Palatino Linotype" w:cs="Times New Roman"/>
          <w:bCs/>
          <w:sz w:val="24"/>
          <w:szCs w:val="24"/>
        </w:rPr>
        <w:t>l'Education Nationale,</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i w:val="0"/>
          <w:iCs/>
          <w:sz w:val="24"/>
          <w:szCs w:val="24"/>
          <w:lang w:val="fr-CA" w:eastAsia="ja-JP"/>
        </w:rPr>
        <w:t xml:space="preserve">8 </w:t>
      </w:r>
      <w:r w:rsidR="00C63DAB" w:rsidRPr="00735F87">
        <w:rPr>
          <w:rFonts w:ascii="Palatino Linotype" w:hAnsi="Palatino Linotype" w:cs="Times New Roman"/>
          <w:bCs/>
          <w:i w:val="0"/>
          <w:sz w:val="24"/>
          <w:szCs w:val="24"/>
          <w:lang w:val="fr-CA" w:eastAsia="ja-JP"/>
        </w:rPr>
        <w:t>janvier 1953.</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Un portrait inconnu de M</w:t>
      </w:r>
      <w:r w:rsidR="00C63DAB" w:rsidRPr="00735F87">
        <w:rPr>
          <w:rFonts w:ascii="Palatino Linotype" w:hAnsi="Palatino Linotype" w:cs="Times New Roman"/>
          <w:bCs/>
          <w:sz w:val="24"/>
          <w:szCs w:val="24"/>
          <w:vertAlign w:val="superscript"/>
          <w:lang w:val="fr-CA" w:eastAsia="ja-JP"/>
        </w:rPr>
        <w:t>11e</w:t>
      </w:r>
      <w:r w:rsidR="00C63DAB" w:rsidRPr="00735F87">
        <w:rPr>
          <w:rFonts w:ascii="Palatino Linotype" w:hAnsi="Palatino Linotype" w:cs="Times New Roman"/>
          <w:bCs/>
          <w:sz w:val="24"/>
          <w:szCs w:val="24"/>
        </w:rPr>
        <w:t xml:space="preserve"> Champmeslé</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iCs/>
          <w:sz w:val="24"/>
          <w:szCs w:val="24"/>
        </w:rPr>
        <w:t xml:space="preserve">Cahiers </w:t>
      </w:r>
      <w:r w:rsidR="00C63DAB" w:rsidRPr="00735F87">
        <w:rPr>
          <w:rFonts w:ascii="Palatino Linotype" w:hAnsi="Palatino Linotype" w:cs="Times New Roman"/>
          <w:bCs/>
          <w:i/>
          <w:sz w:val="24"/>
          <w:szCs w:val="24"/>
          <w:lang w:val="fr-CA" w:eastAsia="ja-JP"/>
        </w:rPr>
        <w:t>raciniens,</w:t>
      </w:r>
      <w:r w:rsidR="00C63DAB" w:rsidRPr="00735F87">
        <w:rPr>
          <w:rFonts w:ascii="Palatino Linotype" w:hAnsi="Palatino Linotype" w:cs="Times New Roman"/>
          <w:bCs/>
          <w:sz w:val="24"/>
          <w:szCs w:val="24"/>
        </w:rPr>
        <w:t xml:space="preserve"> 1</w:t>
      </w:r>
      <w:r w:rsidR="00C63DAB" w:rsidRPr="00735F87">
        <w:rPr>
          <w:rFonts w:ascii="Palatino Linotype" w:hAnsi="Palatino Linotype" w:cs="Times New Roman"/>
          <w:bCs/>
          <w:sz w:val="24"/>
          <w:szCs w:val="24"/>
          <w:vertAlign w:val="superscript"/>
          <w:lang w:val="fr-CA" w:eastAsia="ja-JP"/>
        </w:rPr>
        <w:t>er</w:t>
      </w:r>
      <w:r w:rsidR="00C63DAB" w:rsidRPr="00735F87">
        <w:rPr>
          <w:rFonts w:ascii="Palatino Linotype" w:hAnsi="Palatino Linotype" w:cs="Times New Roman"/>
          <w:bCs/>
          <w:sz w:val="24"/>
          <w:szCs w:val="24"/>
        </w:rPr>
        <w:t xml:space="preserve"> semestre</w:t>
      </w:r>
      <w:r w:rsidR="00C63DAB" w:rsidRPr="00735F87">
        <w:rPr>
          <w:rFonts w:ascii="Palatino Linotype" w:hAnsi="Palatino Linotype" w:cs="Times New Roman"/>
          <w:bCs/>
          <w:sz w:val="24"/>
          <w:szCs w:val="24"/>
          <w:lang w:val="fr-CA" w:eastAsia="ja-JP"/>
        </w:rPr>
        <w:t xml:space="preserve"> 1962, XI, 5-7.</w:t>
      </w:r>
    </w:p>
    <w:p w:rsidR="00412F2A" w:rsidRPr="00735F87" w:rsidRDefault="00412F2A" w:rsidP="00412F2A">
      <w:pPr>
        <w:pStyle w:val="71"/>
        <w:shd w:val="clear" w:color="auto" w:fill="auto"/>
        <w:adjustRightInd w:val="0"/>
        <w:snapToGrid w:val="0"/>
        <w:spacing w:before="0" w:line="240" w:lineRule="auto"/>
        <w:ind w:left="240" w:right="20" w:hangingChars="100" w:hanging="240"/>
        <w:rPr>
          <w:rFonts w:ascii="Palatino Linotype" w:hAnsi="Palatino Linotype" w:cs="Times New Roman"/>
          <w:bCs/>
          <w:smallCaps/>
          <w:sz w:val="24"/>
          <w:szCs w:val="24"/>
          <w:lang w:val="fr-CA"/>
        </w:rPr>
      </w:pPr>
      <w:r w:rsidRPr="00735F87">
        <w:rPr>
          <w:rStyle w:val="76pt"/>
          <w:rFonts w:ascii="Palatino Linotype" w:hAnsi="Palatino Linotype"/>
          <w:sz w:val="24"/>
          <w:szCs w:val="24"/>
        </w:rPr>
        <w:t xml:space="preserve">Pougin </w:t>
      </w:r>
      <w:r w:rsidRPr="00735F87">
        <w:rPr>
          <w:rStyle w:val="7"/>
          <w:rFonts w:ascii="Palatino Linotype" w:hAnsi="Palatino Linotype"/>
          <w:sz w:val="24"/>
          <w:szCs w:val="24"/>
        </w:rPr>
        <w:t xml:space="preserve">Arthur, </w:t>
      </w:r>
      <w:r w:rsidRPr="00735F87">
        <w:rPr>
          <w:rFonts w:ascii="Palatino Linotype" w:hAnsi="Palatino Linotype"/>
          <w:sz w:val="24"/>
          <w:szCs w:val="24"/>
          <w:lang w:val="fr-CA"/>
        </w:rPr>
        <w:t>Les Vrais Créateurs de l’opéra français, Perrin et Cambert,</w:t>
      </w:r>
      <w:r w:rsidRPr="00735F87">
        <w:rPr>
          <w:rStyle w:val="7"/>
          <w:rFonts w:ascii="Palatino Linotype" w:hAnsi="Palatino Linotype"/>
          <w:sz w:val="24"/>
          <w:szCs w:val="24"/>
        </w:rPr>
        <w:t xml:space="preserve"> Paris, Charavay, 1881.</w:t>
      </w:r>
    </w:p>
    <w:p w:rsidR="00EF2051" w:rsidRPr="00735F87" w:rsidRDefault="00EF2051" w:rsidP="00935C41">
      <w:pPr>
        <w:adjustRightInd w:val="0"/>
        <w:spacing w:line="240" w:lineRule="auto"/>
        <w:ind w:left="240" w:hangingChars="100" w:hanging="240"/>
        <w:jc w:val="both"/>
        <w:rPr>
          <w:rFonts w:ascii="Palatino Linotype" w:hAnsi="Palatino Linotype" w:cs="Times New Roman"/>
          <w:bCs/>
          <w:sz w:val="24"/>
          <w:szCs w:val="24"/>
          <w:lang w:val="fr-CA"/>
        </w:rPr>
      </w:pPr>
      <w:r w:rsidRPr="00735F87">
        <w:rPr>
          <w:rFonts w:ascii="Palatino Linotype" w:hAnsi="Palatino Linotype" w:cs="Times New Roman"/>
          <w:bCs/>
          <w:smallCaps/>
          <w:sz w:val="24"/>
          <w:szCs w:val="24"/>
          <w:lang w:val="fr-CA"/>
        </w:rPr>
        <w:t>Pougnaud</w:t>
      </w:r>
      <w:r w:rsidRPr="00735F87">
        <w:rPr>
          <w:rFonts w:ascii="Palatino Linotype" w:hAnsi="Palatino Linotype" w:cs="Times New Roman"/>
          <w:bCs/>
          <w:sz w:val="24"/>
          <w:szCs w:val="24"/>
          <w:lang w:val="fr-CA"/>
        </w:rPr>
        <w:t xml:space="preserve"> (Pierre), </w:t>
      </w:r>
      <w:r w:rsidRPr="00735F87">
        <w:rPr>
          <w:rFonts w:ascii="Palatino Linotype" w:hAnsi="Palatino Linotype" w:cs="Times New Roman"/>
          <w:bCs/>
          <w:i/>
          <w:sz w:val="24"/>
          <w:szCs w:val="24"/>
          <w:lang w:val="fr-CA"/>
        </w:rPr>
        <w:t>Théâtre. 4 siècles d'architectures et d'histoire</w:t>
      </w:r>
      <w:r w:rsidRPr="00735F87">
        <w:rPr>
          <w:rFonts w:ascii="Palatino Linotype" w:hAnsi="Palatino Linotype" w:cs="Times New Roman"/>
          <w:bCs/>
          <w:sz w:val="24"/>
          <w:szCs w:val="24"/>
          <w:lang w:val="fr-CA"/>
        </w:rPr>
        <w:t>, Paris, Édtions du Moniteur, 1980.</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z w:val="24"/>
          <w:szCs w:val="24"/>
        </w:rPr>
        <w:lastRenderedPageBreak/>
        <w:t xml:space="preserve">« </w:t>
      </w:r>
      <w:r w:rsidR="00C63DAB" w:rsidRPr="00735F87">
        <w:rPr>
          <w:rFonts w:ascii="Palatino Linotype" w:hAnsi="Palatino Linotype" w:cs="Times New Roman"/>
          <w:bCs/>
          <w:sz w:val="24"/>
          <w:szCs w:val="24"/>
        </w:rPr>
        <w:t>Pour un lexique des comédiens français (Communications)</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1950, III, </w:t>
      </w:r>
      <w:r w:rsidRPr="00735F87">
        <w:rPr>
          <w:rFonts w:ascii="Palatino Linotype" w:hAnsi="Palatino Linotype" w:cs="Times New Roman"/>
          <w:bCs/>
          <w:sz w:val="24"/>
          <w:szCs w:val="24"/>
          <w:lang w:val="fr-CA" w:eastAsia="ja-JP"/>
        </w:rPr>
        <w:t xml:space="preserve">pp. </w:t>
      </w:r>
      <w:r w:rsidR="00C63DAB" w:rsidRPr="00735F87">
        <w:rPr>
          <w:rFonts w:ascii="Palatino Linotype" w:hAnsi="Palatino Linotype" w:cs="Times New Roman"/>
          <w:bCs/>
          <w:sz w:val="24"/>
          <w:szCs w:val="24"/>
          <w:lang w:val="fr-CA" w:eastAsia="ja-JP"/>
        </w:rPr>
        <w:t>341-342.</w:t>
      </w:r>
    </w:p>
    <w:p w:rsidR="00412F2A" w:rsidRPr="00735F87" w:rsidRDefault="00412F2A" w:rsidP="00412F2A">
      <w:pPr>
        <w:pStyle w:val="23"/>
        <w:shd w:val="clear" w:color="auto" w:fill="auto"/>
        <w:adjustRightInd w:val="0"/>
        <w:snapToGrid w:val="0"/>
        <w:spacing w:line="240" w:lineRule="auto"/>
        <w:ind w:left="240" w:right="20" w:hangingChars="100" w:hanging="240"/>
        <w:rPr>
          <w:rFonts w:ascii="Palatino Linotype" w:hAnsi="Palatino Linotype"/>
          <w:smallCaps/>
          <w:sz w:val="24"/>
          <w:szCs w:val="24"/>
        </w:rPr>
      </w:pPr>
      <w:r w:rsidRPr="00735F87">
        <w:rPr>
          <w:rStyle w:val="76pt"/>
          <w:rFonts w:ascii="Palatino Linotype" w:hAnsi="Palatino Linotype"/>
          <w:sz w:val="24"/>
          <w:szCs w:val="24"/>
          <w:lang w:val="en-US"/>
        </w:rPr>
        <w:t xml:space="preserve">Powell </w:t>
      </w:r>
      <w:r w:rsidRPr="00735F87">
        <w:rPr>
          <w:rStyle w:val="76pt"/>
          <w:rFonts w:ascii="Palatino Linotype" w:eastAsia="ＭＳ 明朝" w:hAnsi="Palatino Linotype"/>
          <w:sz w:val="24"/>
          <w:szCs w:val="24"/>
          <w:lang w:val="en-US" w:eastAsia="ja-JP"/>
        </w:rPr>
        <w:t>(</w:t>
      </w:r>
      <w:r w:rsidRPr="00735F87">
        <w:rPr>
          <w:rStyle w:val="76pt"/>
          <w:rFonts w:ascii="Palatino Linotype" w:hAnsi="Palatino Linotype"/>
          <w:smallCaps w:val="0"/>
          <w:sz w:val="24"/>
          <w:szCs w:val="24"/>
          <w:lang w:val="en-US"/>
        </w:rPr>
        <w:t>John S.</w:t>
      </w:r>
      <w:r w:rsidRPr="00735F87">
        <w:rPr>
          <w:rStyle w:val="76pt"/>
          <w:rFonts w:ascii="Palatino Linotype" w:eastAsia="ＭＳ 明朝" w:hAnsi="Palatino Linotype"/>
          <w:smallCaps w:val="0"/>
          <w:sz w:val="24"/>
          <w:szCs w:val="24"/>
          <w:lang w:val="en-US" w:eastAsia="ja-JP"/>
        </w:rPr>
        <w:t>)</w:t>
      </w:r>
      <w:r w:rsidRPr="00735F87">
        <w:rPr>
          <w:rStyle w:val="76pt"/>
          <w:rFonts w:ascii="Palatino Linotype" w:hAnsi="Palatino Linotype"/>
          <w:smallCaps w:val="0"/>
          <w:sz w:val="24"/>
          <w:szCs w:val="24"/>
          <w:lang w:val="en-US"/>
        </w:rPr>
        <w:t xml:space="preserve">, </w:t>
      </w:r>
      <w:r w:rsidRPr="00735F87">
        <w:rPr>
          <w:rStyle w:val="76pt"/>
          <w:rFonts w:ascii="Palatino Linotype" w:hAnsi="Palatino Linotype"/>
          <w:i/>
          <w:smallCaps w:val="0"/>
          <w:sz w:val="24"/>
          <w:szCs w:val="24"/>
          <w:lang w:val="en-US"/>
        </w:rPr>
        <w:t>Music and theatre in France (1600-1680)</w:t>
      </w:r>
      <w:r w:rsidRPr="00735F87">
        <w:rPr>
          <w:rStyle w:val="76pt"/>
          <w:rFonts w:ascii="Palatino Linotype" w:hAnsi="Palatino Linotype"/>
          <w:smallCaps w:val="0"/>
          <w:sz w:val="24"/>
          <w:szCs w:val="24"/>
          <w:lang w:val="en-US"/>
        </w:rPr>
        <w:t>, Oxford, Clarendon Press; New York, Oxford University Press, 2000.</w:t>
      </w:r>
    </w:p>
    <w:p w:rsidR="00C63DAB" w:rsidRPr="00735F87" w:rsidRDefault="007C39BE" w:rsidP="00935C41">
      <w:pPr>
        <w:pStyle w:val="FR2"/>
        <w:adjustRightInd w:val="0"/>
        <w:ind w:left="240" w:hangingChars="100" w:hanging="240"/>
        <w:jc w:val="both"/>
        <w:rPr>
          <w:rFonts w:ascii="Palatino Linotype" w:hAnsi="Palatino Linotype" w:cs="Times New Roman"/>
          <w:i w:val="0"/>
          <w:sz w:val="24"/>
          <w:szCs w:val="24"/>
          <w:lang w:val="fr-CA" w:eastAsia="ja-JP"/>
        </w:rPr>
      </w:pPr>
      <w:r w:rsidRPr="00735F87">
        <w:rPr>
          <w:rFonts w:ascii="Palatino Linotype" w:hAnsi="Palatino Linotype" w:cs="Times New Roman"/>
          <w:i w:val="0"/>
          <w:smallCaps/>
          <w:sz w:val="24"/>
          <w:szCs w:val="24"/>
          <w:lang w:val="fr-CA" w:eastAsia="ja-JP"/>
        </w:rPr>
        <w:t>Prieur</w:t>
      </w:r>
      <w:r w:rsidR="00C63DAB" w:rsidRPr="00735F87">
        <w:rPr>
          <w:rFonts w:ascii="Palatino Linotype" w:hAnsi="Palatino Linotype" w:cs="Times New Roman"/>
          <w:i w:val="0"/>
          <w:smallCaps/>
          <w:sz w:val="24"/>
          <w:szCs w:val="24"/>
          <w:lang w:val="fr-CA" w:eastAsia="ja-JP"/>
        </w:rPr>
        <w:t xml:space="preserve"> </w:t>
      </w:r>
      <w:r w:rsidR="00C63DAB" w:rsidRPr="00735F87">
        <w:rPr>
          <w:rFonts w:ascii="Palatino Linotype" w:hAnsi="Palatino Linotype" w:cs="Times New Roman"/>
          <w:i w:val="0"/>
          <w:sz w:val="24"/>
          <w:szCs w:val="24"/>
          <w:lang w:val="fr-CA" w:eastAsia="ja-JP"/>
        </w:rPr>
        <w:t xml:space="preserve">(Léon), </w:t>
      </w:r>
      <w:r w:rsidRPr="00735F87">
        <w:rPr>
          <w:rFonts w:ascii="Palatino Linotype" w:hAnsi="Palatino Linotype" w:cs="Times New Roman"/>
          <w:i w:val="0"/>
          <w:sz w:val="24"/>
          <w:szCs w:val="24"/>
          <w:lang w:val="fr-CA" w:eastAsia="ja-JP"/>
        </w:rPr>
        <w:t xml:space="preserve">« </w:t>
      </w:r>
      <w:r w:rsidR="00C63DAB" w:rsidRPr="00735F87">
        <w:rPr>
          <w:rFonts w:ascii="Palatino Linotype" w:hAnsi="Palatino Linotype" w:cs="Times New Roman"/>
          <w:i w:val="0"/>
          <w:sz w:val="24"/>
          <w:szCs w:val="24"/>
          <w:lang w:val="fr-CA" w:eastAsia="ja-JP"/>
        </w:rPr>
        <w:t>Molière a-t-il été avocat ?</w:t>
      </w:r>
      <w:r w:rsidRPr="00735F87">
        <w:rPr>
          <w:rFonts w:ascii="Palatino Linotype" w:hAnsi="Palatino Linotype" w:cs="Times New Roman"/>
          <w:i w:val="0"/>
          <w:sz w:val="24"/>
          <w:szCs w:val="24"/>
          <w:lang w:val="fr-CA" w:eastAsia="ja-JP"/>
        </w:rPr>
        <w:t xml:space="preserve"> »,</w:t>
      </w:r>
      <w:r w:rsidR="00C63DAB" w:rsidRPr="00735F87">
        <w:rPr>
          <w:rFonts w:ascii="Palatino Linotype" w:hAnsi="Palatino Linotype" w:cs="Times New Roman"/>
          <w:i w:val="0"/>
          <w:sz w:val="24"/>
          <w:szCs w:val="24"/>
          <w:lang w:val="fr-CA" w:eastAsia="ja-JP"/>
        </w:rPr>
        <w:t xml:space="preserve"> dans </w:t>
      </w:r>
      <w:r w:rsidR="00C63DAB" w:rsidRPr="00735F87">
        <w:rPr>
          <w:rFonts w:ascii="Palatino Linotype" w:hAnsi="Palatino Linotype" w:cs="Times New Roman"/>
          <w:sz w:val="24"/>
          <w:szCs w:val="24"/>
        </w:rPr>
        <w:t>Revue Catholique des Institutions et du droit,</w:t>
      </w:r>
      <w:r w:rsidR="00C63DAB" w:rsidRPr="00735F87">
        <w:rPr>
          <w:rFonts w:ascii="Palatino Linotype" w:hAnsi="Palatino Linotype" w:cs="Times New Roman"/>
          <w:i w:val="0"/>
          <w:sz w:val="24"/>
          <w:szCs w:val="24"/>
          <w:lang w:val="fr-CA" w:eastAsia="ja-JP"/>
        </w:rPr>
        <w:t xml:space="preserve"> 1922, pp. 335-352.</w:t>
      </w:r>
    </w:p>
    <w:p w:rsidR="00C63DAB" w:rsidRPr="00735F87" w:rsidRDefault="007C39BE" w:rsidP="00935C41">
      <w:pPr>
        <w:pStyle w:val="FR2"/>
        <w:adjustRightInd w:val="0"/>
        <w:ind w:left="240" w:hangingChars="100" w:hanging="240"/>
        <w:jc w:val="both"/>
        <w:rPr>
          <w:rFonts w:ascii="Palatino Linotype" w:hAnsi="Palatino Linotype" w:cs="Times New Roman"/>
          <w:i w:val="0"/>
          <w:iCs/>
          <w:sz w:val="24"/>
          <w:szCs w:val="24"/>
          <w:lang w:val="fr-CA" w:eastAsia="ja-JP"/>
        </w:rPr>
      </w:pPr>
      <w:r w:rsidRPr="00735F87">
        <w:rPr>
          <w:rFonts w:ascii="Palatino Linotype" w:hAnsi="Palatino Linotype" w:cs="Times New Roman"/>
          <w:i w:val="0"/>
          <w:iCs/>
          <w:smallCaps/>
          <w:sz w:val="24"/>
          <w:szCs w:val="24"/>
        </w:rPr>
        <w:t>Privitera</w:t>
      </w:r>
      <w:r w:rsidR="00C63DAB" w:rsidRPr="00735F87">
        <w:rPr>
          <w:rFonts w:ascii="Palatino Linotype" w:hAnsi="Palatino Linotype" w:cs="Times New Roman"/>
          <w:i w:val="0"/>
          <w:iCs/>
          <w:sz w:val="24"/>
          <w:szCs w:val="24"/>
        </w:rPr>
        <w:t>,</w:t>
      </w:r>
      <w:r w:rsidR="00C63DAB" w:rsidRPr="00735F87">
        <w:rPr>
          <w:rFonts w:ascii="Palatino Linotype" w:hAnsi="Palatino Linotype" w:cs="Times New Roman"/>
          <w:i w:val="0"/>
          <w:iCs/>
          <w:smallCaps/>
          <w:sz w:val="24"/>
          <w:szCs w:val="24"/>
          <w:lang w:val="fr-CA" w:eastAsia="ja-JP"/>
        </w:rPr>
        <w:t xml:space="preserve"> </w:t>
      </w:r>
      <w:r w:rsidR="00C63DAB" w:rsidRPr="00735F87">
        <w:rPr>
          <w:rFonts w:ascii="Palatino Linotype" w:hAnsi="Palatino Linotype" w:cs="Times New Roman"/>
          <w:iCs/>
          <w:sz w:val="24"/>
          <w:szCs w:val="24"/>
        </w:rPr>
        <w:t>Charles Chevillet de Champmeslé, actor and dramatist</w:t>
      </w:r>
      <w:r w:rsidR="00C63DAB" w:rsidRPr="00735F87">
        <w:rPr>
          <w:rFonts w:ascii="Palatino Linotype" w:hAnsi="Palatino Linotype" w:cs="Times New Roman"/>
          <w:i w:val="0"/>
          <w:iCs/>
          <w:sz w:val="24"/>
          <w:szCs w:val="24"/>
        </w:rPr>
        <w:t>, Paris, Les Belles-Lettres,</w:t>
      </w:r>
      <w:r w:rsidR="00C63DAB" w:rsidRPr="00735F87">
        <w:rPr>
          <w:rFonts w:ascii="Palatino Linotype" w:hAnsi="Palatino Linotype" w:cs="Times New Roman"/>
          <w:i w:val="0"/>
          <w:iCs/>
          <w:sz w:val="24"/>
          <w:szCs w:val="24"/>
          <w:lang w:val="fr-CA" w:eastAsia="ja-JP"/>
        </w:rPr>
        <w:t xml:space="preserve"> 1938. </w:t>
      </w:r>
    </w:p>
    <w:p w:rsidR="00C63DAB" w:rsidRPr="00735F87" w:rsidRDefault="007C39BE" w:rsidP="00935C41">
      <w:pPr>
        <w:pStyle w:val="FR2"/>
        <w:adjustRightInd w:val="0"/>
        <w:ind w:left="240" w:hangingChars="100" w:hanging="240"/>
        <w:jc w:val="both"/>
        <w:rPr>
          <w:rFonts w:ascii="Palatino Linotype" w:hAnsi="Palatino Linotype" w:cs="Times New Roman"/>
          <w:bCs/>
          <w:i w:val="0"/>
          <w:sz w:val="24"/>
          <w:szCs w:val="24"/>
          <w:lang w:val="fr-CA" w:eastAsia="ja-JP"/>
        </w:rPr>
      </w:pPr>
      <w:r w:rsidRPr="00735F87">
        <w:rPr>
          <w:rFonts w:ascii="Palatino Linotype" w:hAnsi="Palatino Linotype" w:cs="Times New Roman"/>
          <w:i w:val="0"/>
          <w:iCs/>
          <w:smallCaps/>
          <w:sz w:val="24"/>
          <w:szCs w:val="24"/>
        </w:rPr>
        <w:t>Prudhomme</w:t>
      </w:r>
      <w:r w:rsidR="00C63DAB" w:rsidRPr="00735F87">
        <w:rPr>
          <w:rFonts w:ascii="Palatino Linotype" w:hAnsi="Palatino Linotype" w:cs="Times New Roman"/>
          <w:i w:val="0"/>
          <w:iCs/>
          <w:smallCaps/>
          <w:sz w:val="24"/>
          <w:szCs w:val="24"/>
          <w:lang w:val="fr-CA" w:eastAsia="ja-JP"/>
        </w:rPr>
        <w:t xml:space="preserve"> </w:t>
      </w:r>
      <w:r w:rsidR="00C63DAB" w:rsidRPr="00735F87">
        <w:rPr>
          <w:rFonts w:ascii="Palatino Linotype" w:hAnsi="Palatino Linotype" w:cs="Times New Roman"/>
          <w:i w:val="0"/>
          <w:iCs/>
          <w:sz w:val="24"/>
          <w:szCs w:val="24"/>
        </w:rPr>
        <w:t xml:space="preserve">(A.), </w:t>
      </w:r>
      <w:r w:rsidRPr="00735F87">
        <w:rPr>
          <w:rFonts w:ascii="Palatino Linotype" w:hAnsi="Palatino Linotype" w:cs="Times New Roman"/>
          <w:i w:val="0"/>
          <w:iCs/>
          <w:sz w:val="24"/>
          <w:szCs w:val="24"/>
        </w:rPr>
        <w:t xml:space="preserve">« </w:t>
      </w:r>
      <w:r w:rsidR="00C63DAB" w:rsidRPr="00735F87">
        <w:rPr>
          <w:rFonts w:ascii="Palatino Linotype" w:hAnsi="Palatino Linotype" w:cs="Times New Roman"/>
          <w:i w:val="0"/>
          <w:iCs/>
          <w:sz w:val="24"/>
          <w:szCs w:val="24"/>
        </w:rPr>
        <w:t>Molière à Grenoble,</w:t>
      </w:r>
      <w:r w:rsidR="00C63DAB" w:rsidRPr="00735F87">
        <w:rPr>
          <w:rFonts w:ascii="Palatino Linotype" w:hAnsi="Palatino Linotype" w:cs="Times New Roman"/>
          <w:i w:val="0"/>
          <w:iCs/>
          <w:sz w:val="24"/>
          <w:szCs w:val="24"/>
          <w:lang w:val="fr-CA" w:eastAsia="ja-JP"/>
        </w:rPr>
        <w:t xml:space="preserve"> 1652-1658</w:t>
      </w:r>
      <w:r w:rsidRPr="00735F87">
        <w:rPr>
          <w:rFonts w:ascii="Palatino Linotype" w:hAnsi="Palatino Linotype" w:cs="Times New Roman"/>
          <w:i w:val="0"/>
          <w:iCs/>
          <w:sz w:val="24"/>
          <w:szCs w:val="24"/>
          <w:lang w:val="fr-CA" w:eastAsia="ja-JP"/>
        </w:rPr>
        <w:t xml:space="preserve"> »</w:t>
      </w:r>
      <w:r w:rsidR="00C63DAB" w:rsidRPr="00735F87">
        <w:rPr>
          <w:rFonts w:ascii="Palatino Linotype" w:hAnsi="Palatino Linotype" w:cs="Times New Roman"/>
          <w:i w:val="0"/>
          <w:iCs/>
          <w:sz w:val="24"/>
          <w:szCs w:val="24"/>
          <w:lang w:val="fr-CA" w:eastAsia="ja-JP"/>
        </w:rPr>
        <w:t>,</w:t>
      </w:r>
      <w:r w:rsidR="00C63DAB" w:rsidRPr="00735F87">
        <w:rPr>
          <w:rFonts w:ascii="Palatino Linotype" w:hAnsi="Palatino Linotype" w:cs="Times New Roman"/>
          <w:i w:val="0"/>
          <w:iCs/>
          <w:sz w:val="24"/>
          <w:szCs w:val="24"/>
        </w:rPr>
        <w:t xml:space="preserve"> Grenoble, Allier frères, </w:t>
      </w:r>
      <w:r w:rsidR="00C63DAB" w:rsidRPr="00735F87">
        <w:rPr>
          <w:rFonts w:ascii="Palatino Linotype" w:hAnsi="Palatino Linotype" w:cs="Times New Roman"/>
          <w:bCs/>
          <w:i w:val="0"/>
          <w:iCs/>
          <w:sz w:val="24"/>
          <w:szCs w:val="24"/>
          <w:lang w:val="fr-CA" w:eastAsia="ja-JP"/>
        </w:rPr>
        <w:t xml:space="preserve">1904 (Extr. du </w:t>
      </w:r>
      <w:r w:rsidR="00C63DAB" w:rsidRPr="00735F87">
        <w:rPr>
          <w:rFonts w:ascii="Palatino Linotype" w:hAnsi="Palatino Linotype" w:cs="Times New Roman"/>
          <w:bCs/>
          <w:i w:val="0"/>
          <w:iCs/>
          <w:sz w:val="24"/>
          <w:szCs w:val="24"/>
        </w:rPr>
        <w:t>Bulletin de l'Académie delphinale,</w:t>
      </w:r>
      <w:r w:rsidR="00C63DAB" w:rsidRPr="00735F87">
        <w:rPr>
          <w:rFonts w:ascii="Palatino Linotype" w:hAnsi="Palatino Linotype" w:cs="Times New Roman"/>
          <w:bCs/>
          <w:i w:val="0"/>
          <w:iCs/>
          <w:sz w:val="24"/>
          <w:szCs w:val="24"/>
          <w:lang w:val="fr-CA" w:eastAsia="ja-JP"/>
        </w:rPr>
        <w:t xml:space="preserve"> 4</w:t>
      </w:r>
      <w:r w:rsidR="00C63DAB" w:rsidRPr="00735F87">
        <w:rPr>
          <w:rFonts w:ascii="Palatino Linotype" w:hAnsi="Palatino Linotype" w:cs="Times New Roman"/>
          <w:bCs/>
          <w:i w:val="0"/>
          <w:iCs/>
          <w:sz w:val="24"/>
          <w:szCs w:val="24"/>
          <w:vertAlign w:val="superscript"/>
          <w:lang w:val="fr-CA" w:eastAsia="ja-JP"/>
        </w:rPr>
        <w:t>e</w:t>
      </w:r>
      <w:r w:rsidR="00C63DAB" w:rsidRPr="00735F87">
        <w:rPr>
          <w:rFonts w:ascii="Palatino Linotype" w:hAnsi="Palatino Linotype" w:cs="Times New Roman"/>
          <w:bCs/>
          <w:i w:val="0"/>
          <w:sz w:val="24"/>
          <w:szCs w:val="24"/>
          <w:lang w:val="fr-CA" w:eastAsia="ja-JP"/>
        </w:rPr>
        <w:t xml:space="preserve"> série, t. XVII).</w:t>
      </w:r>
    </w:p>
    <w:p w:rsidR="00402151" w:rsidRPr="00735F87" w:rsidRDefault="00402151" w:rsidP="00402151">
      <w:pPr>
        <w:pStyle w:val="23"/>
        <w:shd w:val="clear" w:color="auto" w:fill="auto"/>
        <w:adjustRightInd w:val="0"/>
        <w:snapToGrid w:val="0"/>
        <w:spacing w:line="240" w:lineRule="auto"/>
        <w:ind w:left="240" w:hangingChars="100" w:hanging="240"/>
        <w:rPr>
          <w:rFonts w:ascii="Palatino Linotype" w:hAnsi="Palatino Linotype"/>
          <w:bCs/>
          <w:i w:val="0"/>
          <w:sz w:val="24"/>
          <w:szCs w:val="24"/>
          <w:lang w:val="fr-CA"/>
        </w:rPr>
      </w:pPr>
      <w:r w:rsidRPr="00735F87">
        <w:rPr>
          <w:rStyle w:val="24"/>
          <w:rFonts w:ascii="Palatino Linotype" w:hAnsi="Palatino Linotype"/>
          <w:sz w:val="24"/>
          <w:szCs w:val="24"/>
        </w:rPr>
        <w:t>P</w:t>
      </w:r>
      <w:r w:rsidRPr="00735F87">
        <w:rPr>
          <w:rStyle w:val="24"/>
          <w:rFonts w:ascii="Palatino Linotype" w:hAnsi="Palatino Linotype"/>
          <w:smallCaps/>
          <w:sz w:val="24"/>
          <w:szCs w:val="24"/>
        </w:rPr>
        <w:t>runieres</w:t>
      </w:r>
      <w:r w:rsidRPr="00735F87">
        <w:rPr>
          <w:rStyle w:val="24"/>
          <w:rFonts w:ascii="Palatino Linotype" w:hAnsi="Palatino Linotype"/>
          <w:sz w:val="24"/>
          <w:szCs w:val="24"/>
        </w:rPr>
        <w:t xml:space="preserve"> </w:t>
      </w:r>
      <w:r w:rsidRPr="00735F87">
        <w:rPr>
          <w:rStyle w:val="24"/>
          <w:rFonts w:ascii="Palatino Linotype" w:eastAsia="ＭＳ 明朝" w:hAnsi="Palatino Linotype"/>
          <w:sz w:val="24"/>
          <w:szCs w:val="24"/>
          <w:lang w:eastAsia="ja-JP"/>
        </w:rPr>
        <w:t>(</w:t>
      </w:r>
      <w:r w:rsidRPr="00735F87">
        <w:rPr>
          <w:rStyle w:val="24"/>
          <w:rFonts w:ascii="Palatino Linotype" w:hAnsi="Palatino Linotype"/>
          <w:sz w:val="24"/>
          <w:szCs w:val="24"/>
        </w:rPr>
        <w:t>Henri</w:t>
      </w:r>
      <w:r w:rsidRPr="00735F87">
        <w:rPr>
          <w:rStyle w:val="24"/>
          <w:rFonts w:ascii="Palatino Linotype" w:eastAsia="ＭＳ 明朝" w:hAnsi="Palatino Linotype"/>
          <w:sz w:val="24"/>
          <w:szCs w:val="24"/>
          <w:lang w:eastAsia="ja-JP"/>
        </w:rPr>
        <w:t>)</w:t>
      </w:r>
      <w:r w:rsidRPr="00735F87">
        <w:rPr>
          <w:rStyle w:val="24"/>
          <w:rFonts w:ascii="Palatino Linotype" w:hAnsi="Palatino Linotype"/>
          <w:sz w:val="24"/>
          <w:szCs w:val="24"/>
        </w:rPr>
        <w:t xml:space="preserve">, </w:t>
      </w:r>
      <w:r w:rsidRPr="00735F87">
        <w:rPr>
          <w:rFonts w:ascii="Palatino Linotype" w:hAnsi="Palatino Linotype"/>
          <w:sz w:val="24"/>
          <w:szCs w:val="24"/>
          <w:lang w:val="fr-CA"/>
        </w:rPr>
        <w:t>Le Ballet de cour en France avant Benserade et Lully,</w:t>
      </w:r>
      <w:r w:rsidRPr="00735F87">
        <w:rPr>
          <w:rStyle w:val="24"/>
          <w:rFonts w:ascii="Palatino Linotype" w:hAnsi="Palatino Linotype"/>
          <w:sz w:val="24"/>
          <w:szCs w:val="24"/>
        </w:rPr>
        <w:t xml:space="preserve"> Paris, Laurens, 1913.</w:t>
      </w:r>
    </w:p>
    <w:p w:rsidR="00D46EAF" w:rsidRPr="00735F87" w:rsidRDefault="00D46EAF" w:rsidP="00935C41">
      <w:pPr>
        <w:spacing w:line="240" w:lineRule="auto"/>
        <w:ind w:left="283" w:hangingChars="118" w:hanging="283"/>
        <w:jc w:val="both"/>
        <w:rPr>
          <w:rFonts w:ascii="Palatino Linotype" w:hAnsi="Palatino Linotype"/>
          <w:sz w:val="24"/>
          <w:szCs w:val="24"/>
          <w:lang w:val="fr-CA"/>
        </w:rPr>
      </w:pPr>
      <w:r w:rsidRPr="00735F87">
        <w:rPr>
          <w:rFonts w:ascii="Palatino Linotype" w:hAnsi="Palatino Linotype"/>
          <w:sz w:val="24"/>
          <w:szCs w:val="24"/>
          <w:lang w:val="fr-CA"/>
        </w:rPr>
        <w:t>P</w:t>
      </w:r>
      <w:r w:rsidRPr="00735F87">
        <w:rPr>
          <w:rFonts w:ascii="Palatino Linotype" w:hAnsi="Palatino Linotype"/>
          <w:smallCaps/>
          <w:sz w:val="24"/>
          <w:szCs w:val="24"/>
          <w:lang w:val="fr-CA"/>
        </w:rPr>
        <w:t>ure</w:t>
      </w:r>
      <w:r w:rsidRPr="00735F87">
        <w:rPr>
          <w:rFonts w:ascii="Palatino Linotype" w:hAnsi="Palatino Linotype"/>
          <w:sz w:val="24"/>
          <w:szCs w:val="24"/>
          <w:lang w:val="fr-CA"/>
        </w:rPr>
        <w:t xml:space="preserve"> (Michel de), </w:t>
      </w:r>
      <w:r w:rsidRPr="00735F87">
        <w:rPr>
          <w:rFonts w:ascii="Palatino Linotype" w:hAnsi="Palatino Linotype"/>
          <w:i/>
          <w:sz w:val="24"/>
          <w:szCs w:val="24"/>
          <w:lang w:val="fr-CA"/>
        </w:rPr>
        <w:t>Idées des spectacles anciens et modernes,</w:t>
      </w:r>
      <w:r w:rsidRPr="00735F87">
        <w:rPr>
          <w:rFonts w:ascii="Palatino Linotype" w:hAnsi="Palatino Linotype"/>
          <w:sz w:val="24"/>
          <w:szCs w:val="24"/>
          <w:lang w:val="fr-CA"/>
        </w:rPr>
        <w:t xml:space="preserve"> Paris, Michel Brunet, 1668.</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Puybusque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(G. A. de),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Un mariage de comédiens à Toulouse en</w:t>
      </w:r>
      <w:r w:rsidR="00C63DAB" w:rsidRPr="00735F87">
        <w:rPr>
          <w:rFonts w:ascii="Palatino Linotype" w:hAnsi="Palatino Linotype" w:cs="Times New Roman"/>
          <w:bCs/>
          <w:sz w:val="24"/>
          <w:szCs w:val="24"/>
          <w:lang w:val="fr-CA" w:eastAsia="ja-JP"/>
        </w:rPr>
        <w:t xml:space="preserve"> 1665</w:t>
      </w:r>
      <w:r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historique de Toulouse,</w:t>
      </w:r>
      <w:r w:rsidR="00C63DAB" w:rsidRPr="00735F87">
        <w:rPr>
          <w:rFonts w:ascii="Palatino Linotype" w:hAnsi="Palatino Linotype" w:cs="Times New Roman"/>
          <w:bCs/>
          <w:sz w:val="24"/>
          <w:szCs w:val="24"/>
          <w:lang w:val="fr-CA" w:eastAsia="ja-JP"/>
        </w:rPr>
        <w:t xml:space="preserve"> X, 1923,</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121-132.</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Queruau-Lamerie</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Notice sur le Théâtre d'Angers</w:t>
      </w:r>
      <w:r w:rsidR="00C63DAB" w:rsidRPr="00735F87">
        <w:rPr>
          <w:rFonts w:ascii="Palatino Linotype" w:hAnsi="Palatino Linotype" w:cs="Times New Roman"/>
          <w:bCs/>
          <w:sz w:val="24"/>
          <w:szCs w:val="24"/>
          <w:lang w:val="fr-CA" w:eastAsia="ja-JP"/>
        </w:rPr>
        <w:t xml:space="preserve"> (1755-1825)</w:t>
      </w:r>
      <w:r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Angers, Germain et Grassin,</w:t>
      </w:r>
      <w:r w:rsidR="00C63DAB" w:rsidRPr="00735F87">
        <w:rPr>
          <w:rFonts w:ascii="Palatino Linotype" w:hAnsi="Palatino Linotype" w:cs="Times New Roman"/>
          <w:bCs/>
          <w:sz w:val="24"/>
          <w:szCs w:val="24"/>
          <w:lang w:val="fr-CA" w:eastAsia="ja-JP"/>
        </w:rPr>
        <w:t xml:space="preserve"> 1889,</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1-2.</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Ravaisson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(François), </w:t>
      </w:r>
      <w:r w:rsidR="00C63DAB" w:rsidRPr="00735F87">
        <w:rPr>
          <w:rFonts w:ascii="Palatino Linotype" w:hAnsi="Palatino Linotype" w:cs="Times New Roman"/>
          <w:bCs/>
          <w:i/>
          <w:sz w:val="24"/>
          <w:szCs w:val="24"/>
        </w:rPr>
        <w:t>Archives de la Bastille</w:t>
      </w:r>
      <w:r w:rsidR="00C63DAB" w:rsidRPr="00735F87">
        <w:rPr>
          <w:rFonts w:ascii="Palatino Linotype" w:hAnsi="Palatino Linotype" w:cs="Times New Roman"/>
          <w:bCs/>
          <w:sz w:val="24"/>
          <w:szCs w:val="24"/>
        </w:rPr>
        <w:t>, Paris, A. Durand et Padone-Lauriel, tome V</w:t>
      </w:r>
      <w:r w:rsidR="00C63DAB" w:rsidRPr="00735F87">
        <w:rPr>
          <w:rFonts w:ascii="Palatino Linotype" w:hAnsi="Palatino Linotype" w:cs="Times New Roman"/>
          <w:bCs/>
          <w:sz w:val="24"/>
          <w:szCs w:val="24"/>
          <w:lang w:val="fr-CA" w:eastAsia="ja-JP"/>
        </w:rPr>
        <w:t xml:space="preserve"> - VII.</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Raymond</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(Emmanuel), </w:t>
      </w:r>
      <w:r w:rsidR="00C63DAB" w:rsidRPr="00735F87">
        <w:rPr>
          <w:rFonts w:ascii="Palatino Linotype" w:hAnsi="Palatino Linotype" w:cs="Times New Roman"/>
          <w:bCs/>
          <w:i/>
          <w:sz w:val="24"/>
          <w:szCs w:val="24"/>
        </w:rPr>
        <w:t>Histoire des pérégrinations de Molière dans le Languedoc d'après des documents inédits,</w:t>
      </w:r>
      <w:r w:rsidR="00C63DAB" w:rsidRPr="00735F87">
        <w:rPr>
          <w:rFonts w:ascii="Palatino Linotype" w:hAnsi="Palatino Linotype" w:cs="Times New Roman"/>
          <w:bCs/>
          <w:i/>
          <w:sz w:val="24"/>
          <w:szCs w:val="24"/>
          <w:lang w:val="fr-CA" w:eastAsia="ja-JP"/>
        </w:rPr>
        <w:t xml:space="preserve"> 1642-1658</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Paris, Dubuisson, </w:t>
      </w:r>
      <w:r w:rsidR="00C63DAB" w:rsidRPr="00735F87">
        <w:rPr>
          <w:rFonts w:ascii="Palatino Linotype" w:hAnsi="Palatino Linotype" w:cs="Times New Roman"/>
          <w:bCs/>
          <w:sz w:val="24"/>
          <w:szCs w:val="24"/>
          <w:lang w:val="fr-CA" w:eastAsia="ja-JP"/>
        </w:rPr>
        <w:t>1858.</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Recueil des principaux titres de l'Hôtel de Bourgogne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Paris,</w:t>
      </w:r>
      <w:r w:rsidR="00C63DAB" w:rsidRPr="00735F87">
        <w:rPr>
          <w:rFonts w:ascii="Palatino Linotype" w:hAnsi="Palatino Linotype" w:cs="Times New Roman"/>
          <w:bCs/>
          <w:sz w:val="24"/>
          <w:szCs w:val="24"/>
          <w:lang w:val="fr-CA" w:eastAsia="ja-JP"/>
        </w:rPr>
        <w:t xml:space="preserve"> 1632. </w:t>
      </w:r>
      <w:r w:rsidR="00C63DAB" w:rsidRPr="00735F87">
        <w:rPr>
          <w:rFonts w:ascii="Palatino Linotype" w:hAnsi="Palatino Linotype" w:cs="Times New Roman"/>
          <w:bCs/>
          <w:i/>
          <w:iCs/>
          <w:sz w:val="24"/>
          <w:szCs w:val="24"/>
        </w:rPr>
        <w:t>Revue de l'Art français ancien et moderne</w:t>
      </w:r>
      <w:r w:rsidR="00C63DAB" w:rsidRPr="00735F87">
        <w:rPr>
          <w:rFonts w:ascii="Palatino Linotype" w:hAnsi="Palatino Linotype" w:cs="Times New Roman"/>
          <w:bCs/>
          <w:sz w:val="24"/>
          <w:szCs w:val="24"/>
        </w:rPr>
        <w:t>, décembre</w:t>
      </w:r>
      <w:r w:rsidR="00C63DAB" w:rsidRPr="00735F87">
        <w:rPr>
          <w:rFonts w:ascii="Palatino Linotype" w:hAnsi="Palatino Linotype" w:cs="Times New Roman"/>
          <w:bCs/>
          <w:sz w:val="24"/>
          <w:szCs w:val="24"/>
          <w:lang w:val="fr-CA" w:eastAsia="ja-JP"/>
        </w:rPr>
        <w:t xml:space="preserve"> 1885,</w:t>
      </w:r>
      <w:r w:rsidR="00C63DAB" w:rsidRPr="00735F87">
        <w:rPr>
          <w:rFonts w:ascii="Palatino Linotype" w:hAnsi="Palatino Linotype" w:cs="Times New Roman"/>
          <w:bCs/>
          <w:sz w:val="24"/>
          <w:szCs w:val="24"/>
        </w:rPr>
        <w:t xml:space="preserve"> p.</w:t>
      </w:r>
      <w:r w:rsidR="00C63DAB" w:rsidRPr="00735F87">
        <w:rPr>
          <w:rFonts w:ascii="Palatino Linotype" w:hAnsi="Palatino Linotype" w:cs="Times New Roman"/>
          <w:bCs/>
          <w:sz w:val="24"/>
          <w:szCs w:val="24"/>
          <w:lang w:val="fr-CA" w:eastAsia="ja-JP"/>
        </w:rPr>
        <w:t xml:space="preserve"> 184.</w:t>
      </w:r>
    </w:p>
    <w:p w:rsidR="003D0043" w:rsidRPr="00735F87" w:rsidRDefault="003D0043" w:rsidP="003D0043">
      <w:pPr>
        <w:pStyle w:val="21"/>
        <w:shd w:val="clear" w:color="auto" w:fill="auto"/>
        <w:adjustRightInd w:val="0"/>
        <w:snapToGrid w:val="0"/>
        <w:spacing w:line="240" w:lineRule="auto"/>
        <w:ind w:left="240" w:hangingChars="100" w:hanging="240"/>
        <w:jc w:val="both"/>
        <w:rPr>
          <w:rFonts w:ascii="Palatino Linotype" w:hAnsi="Palatino Linotype"/>
          <w:sz w:val="24"/>
          <w:szCs w:val="24"/>
        </w:rPr>
      </w:pPr>
      <w:r w:rsidRPr="00735F87">
        <w:rPr>
          <w:rStyle w:val="ad"/>
          <w:rFonts w:ascii="Palatino Linotype" w:hAnsi="Palatino Linotype"/>
          <w:sz w:val="24"/>
          <w:szCs w:val="24"/>
        </w:rPr>
        <w:t>Recueil Fossard,</w:t>
      </w:r>
      <w:r w:rsidRPr="00735F87">
        <w:rPr>
          <w:rFonts w:ascii="Palatino Linotype" w:hAnsi="Palatino Linotype"/>
          <w:sz w:val="24"/>
          <w:szCs w:val="24"/>
        </w:rPr>
        <w:t xml:space="preserve"> éd. par A. Beijer, Paris, Librairie Théâtrale, 1981.</w:t>
      </w:r>
    </w:p>
    <w:p w:rsidR="00944E6E" w:rsidRPr="00944E6E" w:rsidRDefault="00944E6E" w:rsidP="00944E6E">
      <w:pPr>
        <w:adjustRightInd w:val="0"/>
        <w:spacing w:line="240" w:lineRule="auto"/>
        <w:ind w:left="240" w:hangingChars="100" w:hanging="240"/>
        <w:jc w:val="both"/>
        <w:rPr>
          <w:rFonts w:ascii="Palatino Linotype" w:hAnsi="Palatino Linotype" w:cs="Times New Roman" w:hint="eastAsia"/>
          <w:sz w:val="24"/>
          <w:szCs w:val="24"/>
          <w:lang w:val="fr-CA" w:eastAsia="ja-JP"/>
        </w:rPr>
      </w:pPr>
      <w:r w:rsidRPr="00944E6E">
        <w:rPr>
          <w:rFonts w:ascii="Palatino Linotype" w:hAnsi="Palatino Linotype" w:cs="Times New Roman"/>
          <w:sz w:val="24"/>
          <w:szCs w:val="24"/>
          <w:lang w:val="fr-CA" w:eastAsia="ja-JP"/>
        </w:rPr>
        <w:t>R</w:t>
      </w:r>
      <w:r w:rsidRPr="00944E6E">
        <w:rPr>
          <w:rFonts w:ascii="Palatino Linotype" w:hAnsi="Palatino Linotype" w:cs="Times New Roman"/>
          <w:smallCaps/>
          <w:sz w:val="24"/>
          <w:szCs w:val="24"/>
          <w:lang w:val="fr-CA" w:eastAsia="ja-JP"/>
        </w:rPr>
        <w:t>émond</w:t>
      </w:r>
      <w:r w:rsidRPr="00944E6E">
        <w:rPr>
          <w:rFonts w:ascii="Palatino Linotype" w:hAnsi="Palatino Linotype" w:cs="Times New Roman"/>
          <w:sz w:val="24"/>
          <w:szCs w:val="24"/>
          <w:lang w:val="fr-CA" w:eastAsia="ja-JP"/>
        </w:rPr>
        <w:t xml:space="preserve"> </w:t>
      </w:r>
      <w:r>
        <w:rPr>
          <w:rFonts w:ascii="Palatino Linotype" w:hAnsi="Palatino Linotype" w:cs="Times New Roman"/>
          <w:sz w:val="24"/>
          <w:szCs w:val="24"/>
          <w:lang w:val="fr-CA" w:eastAsia="ja-JP"/>
        </w:rPr>
        <w:t>(</w:t>
      </w:r>
      <w:r w:rsidRPr="00944E6E">
        <w:rPr>
          <w:rFonts w:ascii="Palatino Linotype" w:hAnsi="Palatino Linotype" w:cs="Times New Roman"/>
          <w:sz w:val="24"/>
          <w:szCs w:val="24"/>
          <w:lang w:val="fr-CA" w:eastAsia="ja-JP"/>
        </w:rPr>
        <w:t>François</w:t>
      </w:r>
      <w:r>
        <w:rPr>
          <w:rFonts w:ascii="Palatino Linotype" w:hAnsi="Palatino Linotype" w:cs="Times New Roman"/>
          <w:sz w:val="24"/>
          <w:szCs w:val="24"/>
          <w:lang w:val="fr-CA" w:eastAsia="ja-JP"/>
        </w:rPr>
        <w:t>),</w:t>
      </w:r>
      <w:r w:rsidRPr="00944E6E">
        <w:rPr>
          <w:rFonts w:ascii="Palatino Linotype" w:hAnsi="Palatino Linotype" w:cs="Times New Roman"/>
          <w:sz w:val="24"/>
          <w:szCs w:val="24"/>
          <w:lang w:val="fr-CA" w:eastAsia="ja-JP"/>
        </w:rPr>
        <w:t xml:space="preserve"> </w:t>
      </w:r>
      <w:r w:rsidRPr="00944E6E">
        <w:rPr>
          <w:rFonts w:ascii="Palatino Linotype" w:hAnsi="Palatino Linotype" w:cs="Times New Roman"/>
          <w:i/>
          <w:sz w:val="24"/>
          <w:szCs w:val="24"/>
          <w:lang w:val="fr-CA" w:eastAsia="ja-JP"/>
        </w:rPr>
        <w:t>Les Héros de la farce</w:t>
      </w:r>
      <w:r>
        <w:rPr>
          <w:rFonts w:ascii="Palatino Linotype" w:hAnsi="Palatino Linotype" w:cs="Times New Roman"/>
          <w:i/>
          <w:sz w:val="24"/>
          <w:szCs w:val="24"/>
          <w:lang w:val="fr-CA" w:eastAsia="ja-JP"/>
        </w:rPr>
        <w:t>. R</w:t>
      </w:r>
      <w:r w:rsidRPr="00944E6E">
        <w:rPr>
          <w:rFonts w:ascii="Palatino Linotype" w:hAnsi="Palatino Linotype" w:cs="Times New Roman"/>
          <w:i/>
          <w:sz w:val="24"/>
          <w:szCs w:val="24"/>
          <w:lang w:val="fr-CA" w:eastAsia="ja-JP"/>
        </w:rPr>
        <w:t xml:space="preserve">épertoire des comédiens-farceurs des théâtres parisiens </w:t>
      </w:r>
      <w:r>
        <w:rPr>
          <w:rFonts w:ascii="Palatino Linotype" w:hAnsi="Palatino Linotype" w:cs="Times New Roman"/>
          <w:i/>
          <w:sz w:val="24"/>
          <w:szCs w:val="24"/>
          <w:lang w:val="fr-CA" w:eastAsia="ja-JP"/>
        </w:rPr>
        <w:t>(</w:t>
      </w:r>
      <w:r w:rsidRPr="00944E6E">
        <w:rPr>
          <w:rFonts w:ascii="Palatino Linotype" w:hAnsi="Palatino Linotype" w:cs="Times New Roman"/>
          <w:i/>
          <w:sz w:val="24"/>
          <w:szCs w:val="24"/>
          <w:lang w:val="fr-CA" w:eastAsia="ja-JP"/>
        </w:rPr>
        <w:t>1612-1686</w:t>
      </w:r>
      <w:r>
        <w:rPr>
          <w:rFonts w:ascii="Palatino Linotype" w:hAnsi="Palatino Linotype" w:cs="Times New Roman"/>
          <w:i/>
          <w:sz w:val="24"/>
          <w:szCs w:val="24"/>
          <w:lang w:val="fr-CA" w:eastAsia="ja-JP"/>
        </w:rPr>
        <w:t>)</w:t>
      </w:r>
      <w:r>
        <w:rPr>
          <w:rFonts w:ascii="Palatino Linotype" w:hAnsi="Palatino Linotype" w:cs="Times New Roman"/>
          <w:sz w:val="24"/>
          <w:szCs w:val="24"/>
          <w:lang w:val="fr-CA" w:eastAsia="ja-JP"/>
        </w:rPr>
        <w:t>,</w:t>
      </w:r>
      <w:r w:rsidRPr="00944E6E">
        <w:rPr>
          <w:rFonts w:ascii="Palatino Linotype" w:hAnsi="Palatino Linotype" w:cs="Times New Roman"/>
          <w:sz w:val="24"/>
          <w:szCs w:val="24"/>
          <w:lang w:val="fr-CA" w:eastAsia="ja-JP"/>
        </w:rPr>
        <w:t xml:space="preserve"> </w:t>
      </w:r>
      <w:r>
        <w:rPr>
          <w:rFonts w:ascii="Palatino Linotype" w:hAnsi="Palatino Linotype" w:cs="Times New Roman"/>
          <w:sz w:val="24"/>
          <w:szCs w:val="24"/>
          <w:lang w:val="fr-CA" w:eastAsia="ja-JP"/>
        </w:rPr>
        <w:t xml:space="preserve">Paris, Honoré </w:t>
      </w:r>
      <w:r w:rsidRPr="00944E6E">
        <w:rPr>
          <w:rFonts w:ascii="Palatino Linotype" w:hAnsi="Palatino Linotype" w:cs="Times New Roman"/>
          <w:sz w:val="24"/>
          <w:szCs w:val="24"/>
          <w:lang w:val="fr-CA" w:eastAsia="ja-JP"/>
        </w:rPr>
        <w:t>Champion</w:t>
      </w:r>
      <w:r>
        <w:rPr>
          <w:rFonts w:ascii="Palatino Linotype" w:hAnsi="Palatino Linotype" w:cs="Times New Roman"/>
          <w:sz w:val="24"/>
          <w:szCs w:val="24"/>
          <w:lang w:val="fr-CA" w:eastAsia="ja-JP"/>
        </w:rPr>
        <w:t>,</w:t>
      </w:r>
      <w:r w:rsidRPr="00944E6E">
        <w:rPr>
          <w:rFonts w:ascii="Palatino Linotype" w:hAnsi="Palatino Linotype" w:cs="Times New Roman"/>
          <w:sz w:val="24"/>
          <w:szCs w:val="24"/>
          <w:lang w:val="fr-CA" w:eastAsia="ja-JP"/>
        </w:rPr>
        <w:t xml:space="preserve"> 2023</w:t>
      </w:r>
      <w:r>
        <w:rPr>
          <w:rFonts w:ascii="Palatino Linotype" w:hAnsi="Palatino Linotype" w:cs="Times New Roman"/>
          <w:sz w:val="24"/>
          <w:szCs w:val="24"/>
          <w:lang w:val="fr-CA" w:eastAsia="ja-JP"/>
        </w:rPr>
        <w:t>.</w:t>
      </w:r>
    </w:p>
    <w:p w:rsidR="00D14641" w:rsidRPr="00735F87" w:rsidRDefault="00D14641" w:rsidP="00935C41">
      <w:pPr>
        <w:adjustRightInd w:val="0"/>
        <w:spacing w:line="240" w:lineRule="auto"/>
        <w:ind w:left="240" w:hangingChars="100" w:hanging="240"/>
        <w:jc w:val="both"/>
        <w:rPr>
          <w:rFonts w:ascii="Palatino Linotype" w:hAnsi="Palatino Linotype" w:cs="Times New Roman"/>
          <w:sz w:val="24"/>
          <w:szCs w:val="24"/>
          <w:lang w:val="fr-CA"/>
        </w:rPr>
      </w:pPr>
      <w:r w:rsidRPr="00735F87">
        <w:rPr>
          <w:rFonts w:ascii="Palatino Linotype" w:hAnsi="Palatino Linotype" w:cs="Times New Roman"/>
          <w:i/>
          <w:sz w:val="24"/>
          <w:szCs w:val="24"/>
          <w:lang w:val="fr-CA"/>
        </w:rPr>
        <w:t>La Représentation théâtrale en France au XVII</w:t>
      </w:r>
      <w:r w:rsidRPr="00735F87">
        <w:rPr>
          <w:rFonts w:ascii="Palatino Linotype" w:hAnsi="Palatino Linotype" w:cs="Times New Roman"/>
          <w:i/>
          <w:sz w:val="24"/>
          <w:szCs w:val="24"/>
          <w:vertAlign w:val="superscript"/>
          <w:lang w:val="fr-CA"/>
        </w:rPr>
        <w:t>e</w:t>
      </w:r>
      <w:r w:rsidRPr="00735F87">
        <w:rPr>
          <w:rFonts w:ascii="Palatino Linotype" w:hAnsi="Palatino Linotype" w:cs="Times New Roman"/>
          <w:i/>
          <w:sz w:val="24"/>
          <w:szCs w:val="24"/>
          <w:lang w:val="fr-CA"/>
        </w:rPr>
        <w:t xml:space="preserve"> siècle</w:t>
      </w:r>
      <w:r w:rsidRPr="00735F87">
        <w:rPr>
          <w:rFonts w:ascii="Palatino Linotype" w:hAnsi="Palatino Linotype"/>
          <w:sz w:val="24"/>
          <w:szCs w:val="24"/>
          <w:lang w:val="fr-CA"/>
        </w:rPr>
        <w:t xml:space="preserve">, </w:t>
      </w:r>
      <w:r w:rsidRPr="00735F87">
        <w:rPr>
          <w:rFonts w:ascii="Palatino Linotype" w:hAnsi="Palatino Linotype" w:cs="Times New Roman"/>
          <w:sz w:val="24"/>
          <w:szCs w:val="24"/>
          <w:lang w:val="fr-CA"/>
        </w:rPr>
        <w:t>Sous la direction de Pierre</w:t>
      </w:r>
      <w:r w:rsidRPr="00735F87">
        <w:rPr>
          <w:rFonts w:ascii="Palatino Linotype" w:hAnsi="Palatino Linotype" w:cs="Times New Roman"/>
          <w:smallCaps/>
          <w:sz w:val="24"/>
          <w:szCs w:val="24"/>
          <w:lang w:val="fr-CA"/>
        </w:rPr>
        <w:t xml:space="preserve"> </w:t>
      </w:r>
      <w:r w:rsidRPr="00735F87">
        <w:rPr>
          <w:rFonts w:ascii="Palatino Linotype" w:hAnsi="Palatino Linotype" w:cs="Times New Roman"/>
          <w:sz w:val="24"/>
          <w:szCs w:val="24"/>
          <w:lang w:val="fr-CA"/>
        </w:rPr>
        <w:t>Pasquier et Anne</w:t>
      </w:r>
      <w:r w:rsidRPr="00735F87">
        <w:rPr>
          <w:rFonts w:ascii="Palatino Linotype" w:hAnsi="Palatino Linotype" w:cs="Times New Roman"/>
          <w:smallCaps/>
          <w:sz w:val="24"/>
          <w:szCs w:val="24"/>
          <w:lang w:val="fr-CA"/>
        </w:rPr>
        <w:t xml:space="preserve"> </w:t>
      </w:r>
      <w:r w:rsidRPr="00735F87">
        <w:rPr>
          <w:rFonts w:ascii="Palatino Linotype" w:hAnsi="Palatino Linotype" w:cs="Times New Roman"/>
          <w:sz w:val="24"/>
          <w:szCs w:val="24"/>
          <w:lang w:val="fr-CA"/>
        </w:rPr>
        <w:t>Surgers</w:t>
      </w:r>
      <w:r w:rsidRPr="00735F87">
        <w:rPr>
          <w:rFonts w:ascii="Palatino Linotype" w:hAnsi="Palatino Linotype" w:cs="Times New Roman"/>
          <w:smallCaps/>
          <w:sz w:val="24"/>
          <w:szCs w:val="24"/>
          <w:lang w:val="fr-CA"/>
        </w:rPr>
        <w:t xml:space="preserve">. </w:t>
      </w:r>
      <w:r w:rsidRPr="00735F87">
        <w:rPr>
          <w:rFonts w:ascii="Palatino Linotype" w:hAnsi="Palatino Linotype" w:cs="Times New Roman"/>
          <w:sz w:val="24"/>
          <w:szCs w:val="24"/>
          <w:lang w:val="fr-CA"/>
        </w:rPr>
        <w:t>Avec la collaboration de Fabien Cavaille, Jan Clarke, Julia Gros de Gasquet, Bénédicte Louvat-Molozay, Charles Mazouer, Anne-Elisabeth Spica</w:t>
      </w:r>
      <w:r w:rsidRPr="00735F87">
        <w:rPr>
          <w:rFonts w:ascii="Palatino Linotype" w:hAnsi="Palatino Linotype" w:cs="Times New Roman"/>
          <w:smallCaps/>
          <w:sz w:val="24"/>
          <w:szCs w:val="24"/>
          <w:lang w:val="fr-CA"/>
        </w:rPr>
        <w:t xml:space="preserve"> </w:t>
      </w:r>
      <w:r w:rsidRPr="00735F87">
        <w:rPr>
          <w:rFonts w:ascii="Palatino Linotype" w:hAnsi="Palatino Linotype" w:cs="Times New Roman"/>
          <w:sz w:val="24"/>
          <w:szCs w:val="24"/>
          <w:lang w:val="fr-CA"/>
        </w:rPr>
        <w:t>et Anne</w:t>
      </w:r>
      <w:r w:rsidRPr="00735F87">
        <w:rPr>
          <w:rFonts w:ascii="Palatino Linotype" w:hAnsi="Palatino Linotype" w:cs="Times New Roman"/>
          <w:smallCaps/>
          <w:sz w:val="24"/>
          <w:szCs w:val="24"/>
          <w:lang w:val="fr-CA"/>
        </w:rPr>
        <w:t xml:space="preserve"> </w:t>
      </w:r>
      <w:r w:rsidRPr="00735F87">
        <w:rPr>
          <w:rFonts w:ascii="Palatino Linotype" w:hAnsi="Palatino Linotype" w:cs="Times New Roman"/>
          <w:sz w:val="24"/>
          <w:szCs w:val="24"/>
          <w:lang w:val="fr-CA"/>
        </w:rPr>
        <w:t>Verdier), Paris, Armand Colin, 2011.</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Introduction</w:t>
      </w:r>
      <w:r w:rsidRPr="00735F87">
        <w:rPr>
          <w:rFonts w:ascii="Palatino Linotype" w:hAnsi="Palatino Linotype"/>
          <w:color w:val="244061"/>
          <w:sz w:val="22"/>
          <w:szCs w:val="22"/>
          <w:lang w:val="fr-CA"/>
        </w:rPr>
        <w:t>（</w:t>
      </w:r>
      <w:r w:rsidRPr="00735F87">
        <w:rPr>
          <w:rFonts w:ascii="Palatino Linotype" w:hAnsi="Palatino Linotype"/>
          <w:color w:val="244061"/>
          <w:sz w:val="22"/>
          <w:szCs w:val="22"/>
          <w:lang w:val="fr-CA"/>
        </w:rPr>
        <w:t>Pierre</w:t>
      </w:r>
      <w:r w:rsidRPr="00735F87">
        <w:rPr>
          <w:rFonts w:ascii="Palatino Linotype" w:hAnsi="Palatino Linotype"/>
          <w:smallCaps/>
          <w:color w:val="244061"/>
          <w:sz w:val="22"/>
          <w:szCs w:val="22"/>
          <w:lang w:val="fr-CA"/>
        </w:rPr>
        <w:t xml:space="preserve"> </w:t>
      </w:r>
      <w:r w:rsidRPr="00735F87">
        <w:rPr>
          <w:rFonts w:ascii="Palatino Linotype" w:hAnsi="Palatino Linotype"/>
          <w:color w:val="244061"/>
          <w:sz w:val="22"/>
          <w:szCs w:val="22"/>
          <w:lang w:val="fr-CA"/>
        </w:rPr>
        <w:t>Pasquier et Anne</w:t>
      </w:r>
      <w:r w:rsidRPr="00735F87">
        <w:rPr>
          <w:rFonts w:ascii="Palatino Linotype" w:hAnsi="Palatino Linotype"/>
          <w:smallCaps/>
          <w:color w:val="244061"/>
          <w:sz w:val="22"/>
          <w:szCs w:val="22"/>
          <w:lang w:val="fr-CA"/>
        </w:rPr>
        <w:t xml:space="preserve"> </w:t>
      </w:r>
      <w:r w:rsidRPr="00735F87">
        <w:rPr>
          <w:rFonts w:ascii="Palatino Linotype" w:hAnsi="Palatino Linotype"/>
          <w:color w:val="244061"/>
          <w:sz w:val="22"/>
          <w:szCs w:val="22"/>
          <w:lang w:val="fr-CA"/>
        </w:rPr>
        <w:t>Surgers</w:t>
      </w:r>
      <w:r w:rsidRPr="00735F87">
        <w:rPr>
          <w:rFonts w:ascii="Palatino Linotype" w:hAnsi="Palatino Linotype"/>
          <w:color w:val="244061"/>
          <w:sz w:val="22"/>
          <w:szCs w:val="22"/>
          <w:lang w:val="fr-CA"/>
        </w:rPr>
        <w:t>）</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1. Les troupes de comédiens</w:t>
      </w:r>
      <w:r w:rsidRPr="00735F87">
        <w:rPr>
          <w:rFonts w:ascii="Palatino Linotype" w:hAnsi="Palatino Linotype"/>
          <w:color w:val="244061"/>
          <w:sz w:val="22"/>
          <w:szCs w:val="22"/>
          <w:lang w:val="fr-CA"/>
        </w:rPr>
        <w:t>（</w:t>
      </w:r>
      <w:r w:rsidRPr="00735F87">
        <w:rPr>
          <w:rFonts w:ascii="Palatino Linotype" w:hAnsi="Palatino Linotype"/>
          <w:color w:val="244061"/>
          <w:sz w:val="22"/>
          <w:szCs w:val="22"/>
          <w:lang w:val="fr-CA"/>
        </w:rPr>
        <w:t>Charles Mazouer</w:t>
      </w:r>
      <w:r w:rsidRPr="00735F87">
        <w:rPr>
          <w:rFonts w:ascii="Palatino Linotype" w:hAnsi="Palatino Linotype"/>
          <w:color w:val="244061"/>
          <w:sz w:val="22"/>
          <w:szCs w:val="22"/>
          <w:lang w:val="fr-CA"/>
        </w:rPr>
        <w:t>）</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2. Les temps du théâtre. Organisation et déroulement de la séance</w:t>
      </w:r>
      <w:r w:rsidRPr="00735F87">
        <w:rPr>
          <w:rFonts w:ascii="Palatino Linotype" w:hAnsi="Palatino Linotype"/>
          <w:color w:val="244061"/>
          <w:sz w:val="22"/>
          <w:szCs w:val="22"/>
          <w:lang w:val="fr-CA"/>
        </w:rPr>
        <w:t>（</w:t>
      </w:r>
      <w:r w:rsidRPr="00735F87">
        <w:rPr>
          <w:rFonts w:ascii="Palatino Linotype" w:hAnsi="Palatino Linotype"/>
          <w:color w:val="244061"/>
          <w:sz w:val="22"/>
          <w:szCs w:val="22"/>
          <w:lang w:val="fr-CA"/>
        </w:rPr>
        <w:t>Fabien Cavaillé</w:t>
      </w:r>
      <w:r w:rsidRPr="00735F87">
        <w:rPr>
          <w:rFonts w:ascii="Palatino Linotype" w:hAnsi="Palatino Linotype"/>
          <w:color w:val="244061"/>
          <w:sz w:val="22"/>
          <w:szCs w:val="22"/>
          <w:lang w:val="fr-CA"/>
        </w:rPr>
        <w:t>）</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3. Les salles et leur architecture</w:t>
      </w:r>
      <w:r w:rsidRPr="00735F87">
        <w:rPr>
          <w:rFonts w:ascii="Palatino Linotype" w:hAnsi="Palatino Linotype"/>
          <w:color w:val="244061"/>
          <w:sz w:val="22"/>
          <w:szCs w:val="22"/>
          <w:lang w:val="fr-CA"/>
        </w:rPr>
        <w:t>（</w:t>
      </w:r>
      <w:r w:rsidRPr="00735F87">
        <w:rPr>
          <w:rFonts w:ascii="Palatino Linotype" w:hAnsi="Palatino Linotype"/>
          <w:color w:val="244061"/>
          <w:sz w:val="22"/>
          <w:szCs w:val="22"/>
          <w:lang w:val="fr-CA"/>
        </w:rPr>
        <w:t>Pierre</w:t>
      </w:r>
      <w:r w:rsidRPr="00735F87">
        <w:rPr>
          <w:rFonts w:ascii="Palatino Linotype" w:hAnsi="Palatino Linotype"/>
          <w:smallCaps/>
          <w:color w:val="244061"/>
          <w:sz w:val="22"/>
          <w:szCs w:val="22"/>
          <w:lang w:val="fr-CA"/>
        </w:rPr>
        <w:t xml:space="preserve"> </w:t>
      </w:r>
      <w:r w:rsidRPr="00735F87">
        <w:rPr>
          <w:rFonts w:ascii="Palatino Linotype" w:hAnsi="Palatino Linotype"/>
          <w:color w:val="244061"/>
          <w:sz w:val="22"/>
          <w:szCs w:val="22"/>
          <w:lang w:val="fr-CA"/>
        </w:rPr>
        <w:t>Pasquier et Anne</w:t>
      </w:r>
      <w:r w:rsidRPr="00735F87">
        <w:rPr>
          <w:rFonts w:ascii="Palatino Linotype" w:hAnsi="Palatino Linotype"/>
          <w:smallCaps/>
          <w:color w:val="244061"/>
          <w:sz w:val="22"/>
          <w:szCs w:val="22"/>
          <w:lang w:val="fr-CA"/>
        </w:rPr>
        <w:t xml:space="preserve"> </w:t>
      </w:r>
      <w:r w:rsidRPr="00735F87">
        <w:rPr>
          <w:rFonts w:ascii="Palatino Linotype" w:hAnsi="Palatino Linotype"/>
          <w:color w:val="244061"/>
          <w:sz w:val="22"/>
          <w:szCs w:val="22"/>
          <w:lang w:val="fr-CA"/>
        </w:rPr>
        <w:t>Surgers</w:t>
      </w:r>
      <w:r w:rsidRPr="00735F87">
        <w:rPr>
          <w:rFonts w:ascii="Palatino Linotype" w:hAnsi="Palatino Linotype"/>
          <w:color w:val="244061"/>
          <w:sz w:val="22"/>
          <w:szCs w:val="22"/>
          <w:lang w:val="fr-CA"/>
        </w:rPr>
        <w:t>）</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4. La scénographie et le décor</w:t>
      </w:r>
      <w:r w:rsidRPr="00735F87">
        <w:rPr>
          <w:rFonts w:ascii="Palatino Linotype" w:hAnsi="Palatino Linotype"/>
          <w:color w:val="244061"/>
          <w:sz w:val="22"/>
          <w:szCs w:val="22"/>
          <w:lang w:val="fr-CA"/>
        </w:rPr>
        <w:t>（</w:t>
      </w:r>
      <w:r w:rsidRPr="00735F87">
        <w:rPr>
          <w:rFonts w:ascii="Palatino Linotype" w:hAnsi="Palatino Linotype"/>
          <w:color w:val="244061"/>
          <w:sz w:val="22"/>
          <w:szCs w:val="22"/>
          <w:lang w:val="fr-CA"/>
        </w:rPr>
        <w:t>Pierre</w:t>
      </w:r>
      <w:r w:rsidRPr="00735F87">
        <w:rPr>
          <w:rFonts w:ascii="Palatino Linotype" w:hAnsi="Palatino Linotype"/>
          <w:smallCaps/>
          <w:color w:val="244061"/>
          <w:sz w:val="22"/>
          <w:szCs w:val="22"/>
          <w:lang w:val="fr-CA"/>
        </w:rPr>
        <w:t xml:space="preserve"> </w:t>
      </w:r>
      <w:r w:rsidRPr="00735F87">
        <w:rPr>
          <w:rFonts w:ascii="Palatino Linotype" w:hAnsi="Palatino Linotype"/>
          <w:color w:val="244061"/>
          <w:sz w:val="22"/>
          <w:szCs w:val="22"/>
          <w:lang w:val="fr-CA"/>
        </w:rPr>
        <w:t>Pasquier et Anne</w:t>
      </w:r>
      <w:r w:rsidRPr="00735F87">
        <w:rPr>
          <w:rFonts w:ascii="Palatino Linotype" w:hAnsi="Palatino Linotype"/>
          <w:smallCaps/>
          <w:color w:val="244061"/>
          <w:sz w:val="22"/>
          <w:szCs w:val="22"/>
          <w:lang w:val="fr-CA"/>
        </w:rPr>
        <w:t xml:space="preserve"> </w:t>
      </w:r>
      <w:r w:rsidRPr="00735F87">
        <w:rPr>
          <w:rFonts w:ascii="Palatino Linotype" w:hAnsi="Palatino Linotype"/>
          <w:color w:val="244061"/>
          <w:sz w:val="22"/>
          <w:szCs w:val="22"/>
          <w:lang w:val="fr-CA"/>
        </w:rPr>
        <w:t>Surgers</w:t>
      </w:r>
      <w:r w:rsidRPr="00735F87">
        <w:rPr>
          <w:rFonts w:ascii="Palatino Linotype" w:hAnsi="Palatino Linotype"/>
          <w:color w:val="244061"/>
          <w:sz w:val="22"/>
          <w:szCs w:val="22"/>
          <w:lang w:val="fr-CA"/>
        </w:rPr>
        <w:t>）</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5. L'éclairage</w:t>
      </w:r>
      <w:r w:rsidRPr="00735F87">
        <w:rPr>
          <w:rFonts w:ascii="Palatino Linotype" w:hAnsi="Palatino Linotype"/>
          <w:color w:val="244061"/>
          <w:sz w:val="22"/>
          <w:szCs w:val="22"/>
          <w:lang w:val="fr-CA"/>
        </w:rPr>
        <w:t>（</w:t>
      </w:r>
      <w:r w:rsidRPr="00735F87">
        <w:rPr>
          <w:rFonts w:ascii="Palatino Linotype" w:hAnsi="Palatino Linotype"/>
          <w:color w:val="244061"/>
          <w:sz w:val="22"/>
          <w:szCs w:val="22"/>
          <w:lang w:val="fr-CA"/>
        </w:rPr>
        <w:t>Jan Clarke</w:t>
      </w:r>
      <w:r w:rsidRPr="00735F87">
        <w:rPr>
          <w:rFonts w:ascii="Palatino Linotype" w:hAnsi="Palatino Linotype"/>
          <w:color w:val="244061"/>
          <w:sz w:val="22"/>
          <w:szCs w:val="22"/>
          <w:lang w:val="fr-CA"/>
        </w:rPr>
        <w:t>）</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6. La musique</w:t>
      </w:r>
      <w:r w:rsidRPr="00735F87">
        <w:rPr>
          <w:rFonts w:ascii="Palatino Linotype" w:hAnsi="Palatino Linotype"/>
          <w:color w:val="244061"/>
          <w:sz w:val="22"/>
          <w:szCs w:val="22"/>
          <w:lang w:val="fr-CA"/>
        </w:rPr>
        <w:t>（</w:t>
      </w:r>
      <w:r w:rsidRPr="00735F87">
        <w:rPr>
          <w:rFonts w:ascii="Palatino Linotype" w:hAnsi="Palatino Linotype"/>
          <w:color w:val="244061"/>
          <w:sz w:val="22"/>
          <w:szCs w:val="22"/>
          <w:lang w:val="fr-CA"/>
        </w:rPr>
        <w:t>Bénédicte Louvat-Molozay</w:t>
      </w:r>
      <w:r w:rsidRPr="00735F87">
        <w:rPr>
          <w:rFonts w:ascii="Palatino Linotype" w:hAnsi="Palatino Linotype"/>
          <w:color w:val="244061"/>
          <w:sz w:val="22"/>
          <w:szCs w:val="22"/>
          <w:lang w:val="fr-CA"/>
        </w:rPr>
        <w:t>）</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7. Les habits de théâtre</w:t>
      </w:r>
      <w:r w:rsidRPr="00735F87">
        <w:rPr>
          <w:rFonts w:ascii="Palatino Linotype" w:hAnsi="Palatino Linotype"/>
          <w:color w:val="244061"/>
          <w:sz w:val="22"/>
          <w:szCs w:val="22"/>
          <w:lang w:val="fr-CA"/>
        </w:rPr>
        <w:t>（</w:t>
      </w:r>
      <w:r w:rsidRPr="00735F87">
        <w:rPr>
          <w:rFonts w:ascii="Palatino Linotype" w:hAnsi="Palatino Linotype"/>
          <w:color w:val="244061"/>
          <w:sz w:val="22"/>
          <w:szCs w:val="22"/>
          <w:lang w:val="fr-CA"/>
        </w:rPr>
        <w:t>Anne</w:t>
      </w:r>
      <w:r w:rsidRPr="00735F87">
        <w:rPr>
          <w:rFonts w:ascii="Palatino Linotype" w:hAnsi="Palatino Linotype"/>
          <w:smallCaps/>
          <w:color w:val="244061"/>
          <w:sz w:val="22"/>
          <w:szCs w:val="22"/>
          <w:lang w:val="fr-CA"/>
        </w:rPr>
        <w:t xml:space="preserve"> </w:t>
      </w:r>
      <w:r w:rsidRPr="00735F87">
        <w:rPr>
          <w:rFonts w:ascii="Palatino Linotype" w:hAnsi="Palatino Linotype"/>
          <w:color w:val="244061"/>
          <w:sz w:val="22"/>
          <w:szCs w:val="22"/>
          <w:lang w:val="fr-CA"/>
        </w:rPr>
        <w:t>Verdier et Didier Doumergue</w:t>
      </w:r>
      <w:r w:rsidRPr="00735F87">
        <w:rPr>
          <w:rFonts w:ascii="Palatino Linotype" w:hAnsi="Palatino Linotype"/>
          <w:color w:val="244061"/>
          <w:sz w:val="22"/>
          <w:szCs w:val="22"/>
          <w:lang w:val="fr-CA"/>
        </w:rPr>
        <w:t>）</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8. Le jeu du comédien</w:t>
      </w:r>
      <w:r w:rsidRPr="00735F87">
        <w:rPr>
          <w:rFonts w:ascii="Palatino Linotype" w:hAnsi="Palatino Linotype"/>
          <w:color w:val="244061"/>
          <w:sz w:val="22"/>
          <w:szCs w:val="22"/>
          <w:lang w:val="fr-CA"/>
        </w:rPr>
        <w:t>（</w:t>
      </w:r>
      <w:r w:rsidRPr="00735F87">
        <w:rPr>
          <w:rFonts w:ascii="Palatino Linotype" w:hAnsi="Palatino Linotype"/>
          <w:color w:val="244061"/>
          <w:sz w:val="22"/>
          <w:szCs w:val="22"/>
          <w:lang w:val="fr-CA"/>
        </w:rPr>
        <w:t>Julia Gros de Gasquet</w:t>
      </w:r>
      <w:r w:rsidRPr="00735F87">
        <w:rPr>
          <w:rFonts w:ascii="Palatino Linotype" w:hAnsi="Palatino Linotype"/>
          <w:color w:val="244061"/>
          <w:sz w:val="22"/>
          <w:szCs w:val="22"/>
          <w:lang w:val="fr-CA"/>
        </w:rPr>
        <w:t>）</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Épilogue</w:t>
      </w:r>
      <w:r w:rsidRPr="00735F87">
        <w:rPr>
          <w:rFonts w:ascii="Palatino Linotype" w:hAnsi="Palatino Linotype"/>
          <w:color w:val="244061"/>
          <w:sz w:val="22"/>
          <w:szCs w:val="22"/>
          <w:lang w:val="fr-CA"/>
        </w:rPr>
        <w:t>（</w:t>
      </w:r>
      <w:r w:rsidRPr="00735F87">
        <w:rPr>
          <w:rFonts w:ascii="Palatino Linotype" w:hAnsi="Palatino Linotype"/>
          <w:color w:val="244061"/>
          <w:sz w:val="22"/>
          <w:szCs w:val="22"/>
          <w:lang w:val="fr-CA"/>
        </w:rPr>
        <w:t>Anne-Elisabeth Spica</w:t>
      </w:r>
      <w:r w:rsidRPr="00735F87">
        <w:rPr>
          <w:rFonts w:ascii="Palatino Linotype" w:hAnsi="Palatino Linotype"/>
          <w:color w:val="244061"/>
          <w:sz w:val="22"/>
          <w:szCs w:val="22"/>
          <w:lang w:val="fr-CA"/>
        </w:rPr>
        <w:t>）</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Tableaux récapitulatifs</w:t>
      </w:r>
    </w:p>
    <w:p w:rsidR="00013788" w:rsidRPr="00735F87" w:rsidRDefault="00013788" w:rsidP="00935C41">
      <w:pPr>
        <w:spacing w:line="240" w:lineRule="auto"/>
        <w:ind w:leftChars="218" w:left="56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I. Salles et troupes à Paris au XVIIe siécle</w:t>
      </w:r>
    </w:p>
    <w:p w:rsidR="00013788" w:rsidRPr="00735F87" w:rsidRDefault="00013788" w:rsidP="00935C41">
      <w:pPr>
        <w:spacing w:line="240" w:lineRule="auto"/>
        <w:ind w:leftChars="218" w:left="56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II. Les comédiens, leur troupe, leur rôles</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Documents</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Bibliographie indicative</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Glossaire</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lastRenderedPageBreak/>
        <w:t>Table des figures</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Tables des documents</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Index</w:t>
      </w:r>
    </w:p>
    <w:p w:rsidR="00013788" w:rsidRPr="00735F87" w:rsidRDefault="00013788" w:rsidP="00935C41">
      <w:pPr>
        <w:spacing w:line="240" w:lineRule="auto"/>
        <w:ind w:leftChars="118" w:left="409" w:hangingChars="100" w:hanging="220"/>
        <w:jc w:val="both"/>
        <w:rPr>
          <w:rFonts w:ascii="Palatino Linotype" w:hAnsi="Palatino Linotype"/>
          <w:color w:val="244061"/>
          <w:sz w:val="22"/>
          <w:szCs w:val="22"/>
          <w:lang w:val="fr-CA"/>
        </w:rPr>
      </w:pPr>
      <w:r w:rsidRPr="00735F87">
        <w:rPr>
          <w:rFonts w:ascii="Palatino Linotype" w:hAnsi="Palatino Linotype"/>
          <w:color w:val="244061"/>
          <w:sz w:val="22"/>
          <w:szCs w:val="22"/>
          <w:lang w:val="fr-CA"/>
        </w:rPr>
        <w:t>Figures</w:t>
      </w:r>
    </w:p>
    <w:p w:rsidR="005F6757" w:rsidRPr="00735F87" w:rsidRDefault="007C39BE" w:rsidP="00935C41">
      <w:pPr>
        <w:adjustRightInd w:val="0"/>
        <w:spacing w:line="240" w:lineRule="auto"/>
        <w:ind w:left="240" w:hangingChars="100" w:hanging="240"/>
        <w:jc w:val="both"/>
        <w:rPr>
          <w:rFonts w:ascii="Palatino Linotype" w:hAnsi="Palatino Linotype" w:cs="Times New Roman"/>
          <w:color w:val="000000"/>
          <w:sz w:val="24"/>
          <w:szCs w:val="24"/>
          <w:lang w:val="fr-CA"/>
        </w:rPr>
      </w:pPr>
      <w:r w:rsidRPr="00735F87">
        <w:rPr>
          <w:rFonts w:ascii="Palatino Linotype" w:hAnsi="Palatino Linotype" w:cs="Times New Roman"/>
          <w:smallCaps/>
          <w:sz w:val="24"/>
          <w:szCs w:val="24"/>
          <w:lang w:val="fr-CA"/>
        </w:rPr>
        <w:t>Reyff</w:t>
      </w:r>
      <w:r w:rsidR="005F6757" w:rsidRPr="00735F87">
        <w:rPr>
          <w:rFonts w:ascii="Palatino Linotype" w:hAnsi="Palatino Linotype"/>
          <w:color w:val="000000"/>
          <w:sz w:val="24"/>
          <w:szCs w:val="24"/>
          <w:lang w:val="fr-CA"/>
        </w:rPr>
        <w:t xml:space="preserve"> </w:t>
      </w:r>
      <w:r w:rsidR="000A2FE5" w:rsidRPr="00735F87">
        <w:rPr>
          <w:rFonts w:ascii="Palatino Linotype" w:hAnsi="Palatino Linotype" w:cs="Times New Roman"/>
          <w:color w:val="000000"/>
          <w:sz w:val="24"/>
          <w:szCs w:val="24"/>
          <w:lang w:val="fr-CA"/>
        </w:rPr>
        <w:t>(Simon</w:t>
      </w:r>
      <w:r w:rsidR="001B7DE9" w:rsidRPr="00735F87">
        <w:rPr>
          <w:rFonts w:ascii="Palatino Linotype" w:hAnsi="Palatino Linotype" w:cs="Times New Roman"/>
          <w:color w:val="000000"/>
          <w:sz w:val="24"/>
          <w:szCs w:val="24"/>
          <w:lang w:val="fr-CA"/>
        </w:rPr>
        <w:t>e</w:t>
      </w:r>
      <w:r w:rsidR="000A2FE5" w:rsidRPr="00735F87">
        <w:rPr>
          <w:rFonts w:ascii="Palatino Linotype" w:hAnsi="Palatino Linotype" w:cs="Times New Roman"/>
          <w:color w:val="000000"/>
          <w:sz w:val="24"/>
          <w:szCs w:val="24"/>
          <w:lang w:val="fr-CA"/>
        </w:rPr>
        <w:t xml:space="preserve"> de</w:t>
      </w:r>
      <w:r w:rsidR="005F6757" w:rsidRPr="00735F87">
        <w:rPr>
          <w:rFonts w:ascii="Palatino Linotype" w:hAnsi="Palatino Linotype" w:cs="Times New Roman"/>
          <w:color w:val="000000"/>
          <w:sz w:val="24"/>
          <w:szCs w:val="24"/>
          <w:lang w:val="fr-CA"/>
        </w:rPr>
        <w:t xml:space="preserve">), </w:t>
      </w:r>
      <w:r w:rsidR="005F6757" w:rsidRPr="00735F87">
        <w:rPr>
          <w:rFonts w:ascii="Palatino Linotype" w:hAnsi="Palatino Linotype" w:cs="Times New Roman"/>
          <w:i/>
          <w:color w:val="000000"/>
          <w:sz w:val="24"/>
          <w:szCs w:val="24"/>
          <w:lang w:val="fr-CA"/>
        </w:rPr>
        <w:t xml:space="preserve">L'Église et </w:t>
      </w:r>
      <w:r w:rsidR="000A2FE5" w:rsidRPr="00735F87">
        <w:rPr>
          <w:rFonts w:ascii="Palatino Linotype" w:hAnsi="Palatino Linotype" w:cs="Times New Roman"/>
          <w:i/>
          <w:color w:val="000000"/>
          <w:sz w:val="24"/>
          <w:szCs w:val="24"/>
          <w:lang w:val="fr-CA"/>
        </w:rPr>
        <w:t xml:space="preserve">le théâtre. </w:t>
      </w:r>
      <w:r w:rsidR="005F6757" w:rsidRPr="00735F87">
        <w:rPr>
          <w:rFonts w:ascii="Palatino Linotype" w:hAnsi="Palatino Linotype" w:cs="Times New Roman"/>
          <w:i/>
          <w:color w:val="000000"/>
          <w:sz w:val="24"/>
          <w:szCs w:val="24"/>
          <w:lang w:val="fr-CA"/>
        </w:rPr>
        <w:t>L'exemple de la France au XVII</w:t>
      </w:r>
      <w:r w:rsidR="005F6757" w:rsidRPr="00735F87">
        <w:rPr>
          <w:rFonts w:ascii="Palatino Linotype" w:hAnsi="Palatino Linotype" w:cs="Times New Roman"/>
          <w:i/>
          <w:color w:val="000000"/>
          <w:sz w:val="24"/>
          <w:szCs w:val="24"/>
          <w:vertAlign w:val="superscript"/>
          <w:lang w:val="fr-CA"/>
        </w:rPr>
        <w:t>e</w:t>
      </w:r>
      <w:r w:rsidR="005F6757" w:rsidRPr="00735F87">
        <w:rPr>
          <w:rFonts w:ascii="Palatino Linotype" w:hAnsi="Palatino Linotype" w:cs="Times New Roman"/>
          <w:i/>
          <w:color w:val="000000"/>
          <w:sz w:val="24"/>
          <w:szCs w:val="24"/>
          <w:lang w:val="fr-CA"/>
        </w:rPr>
        <w:t xml:space="preserve"> siècle</w:t>
      </w:r>
      <w:r w:rsidR="005F6757" w:rsidRPr="00735F87">
        <w:rPr>
          <w:rFonts w:ascii="Palatino Linotype" w:hAnsi="Palatino Linotype" w:cs="Times New Roman"/>
          <w:color w:val="000000"/>
          <w:sz w:val="24"/>
          <w:szCs w:val="24"/>
          <w:lang w:val="fr-CA"/>
        </w:rPr>
        <w:t>, Les Éditions du CERF, Paris, 1998.</w:t>
      </w:r>
    </w:p>
    <w:p w:rsidR="00930291" w:rsidRPr="00735F87" w:rsidRDefault="00930291" w:rsidP="00935C41">
      <w:pPr>
        <w:snapToGrid w:val="0"/>
        <w:spacing w:line="240" w:lineRule="auto"/>
        <w:ind w:left="240" w:hangingChars="100" w:hanging="240"/>
        <w:jc w:val="both"/>
        <w:rPr>
          <w:rFonts w:ascii="Palatino Linotype" w:hAnsi="Palatino Linotype" w:cs="Arial"/>
          <w:color w:val="0070C0"/>
          <w:sz w:val="24"/>
          <w:szCs w:val="24"/>
        </w:rPr>
      </w:pPr>
      <w:r w:rsidRPr="00735F87">
        <w:rPr>
          <w:rFonts w:ascii="Palatino Linotype" w:hAnsi="Palatino Linotype" w:cs="Arial"/>
          <w:smallCaps/>
          <w:sz w:val="24"/>
          <w:szCs w:val="24"/>
        </w:rPr>
        <w:t>Reynier</w:t>
      </w:r>
      <w:r w:rsidRPr="00735F87">
        <w:rPr>
          <w:rFonts w:ascii="Palatino Linotype" w:hAnsi="Palatino Linotype" w:cs="Arial"/>
          <w:sz w:val="24"/>
          <w:szCs w:val="24"/>
        </w:rPr>
        <w:t xml:space="preserve"> (Gustave</w:t>
      </w:r>
      <w:r w:rsidR="005E3F24" w:rsidRPr="00735F87">
        <w:rPr>
          <w:rFonts w:ascii="Palatino Linotype" w:hAnsi="Palatino Linotype" w:cs="Arial"/>
          <w:sz w:val="24"/>
          <w:szCs w:val="24"/>
        </w:rPr>
        <w:t>), «Un épisode du conflit de l'É</w:t>
      </w:r>
      <w:r w:rsidRPr="00735F87">
        <w:rPr>
          <w:rFonts w:ascii="Palatino Linotype" w:hAnsi="Palatino Linotype" w:cs="Arial"/>
          <w:sz w:val="24"/>
          <w:szCs w:val="24"/>
        </w:rPr>
        <w:t>glise et du théâtre au</w:t>
      </w:r>
      <w:r w:rsidR="005E3F24" w:rsidRPr="00735F87">
        <w:rPr>
          <w:rFonts w:ascii="Palatino Linotype" w:hAnsi="Palatino Linotype" w:cs="Arial"/>
          <w:sz w:val="24"/>
          <w:szCs w:val="24"/>
        </w:rPr>
        <w:t xml:space="preserve"> XVII</w:t>
      </w:r>
      <w:r w:rsidR="005E3F24" w:rsidRPr="00735F87">
        <w:rPr>
          <w:rFonts w:ascii="Palatino Linotype" w:hAnsi="Palatino Linotype" w:cs="Arial"/>
          <w:sz w:val="24"/>
          <w:szCs w:val="24"/>
          <w:vertAlign w:val="superscript"/>
        </w:rPr>
        <w:t>e</w:t>
      </w:r>
      <w:r w:rsidRPr="00735F87">
        <w:rPr>
          <w:rFonts w:ascii="Palatino Linotype" w:hAnsi="Palatino Linotype" w:cs="Arial"/>
          <w:sz w:val="24"/>
          <w:szCs w:val="24"/>
        </w:rPr>
        <w:t xml:space="preserve"> siècle</w:t>
      </w:r>
      <w:r w:rsidR="005E3F24" w:rsidRPr="00735F87">
        <w:rPr>
          <w:rFonts w:ascii="Palatino Linotype" w:hAnsi="Palatino Linotype" w:cs="Arial"/>
          <w:sz w:val="24"/>
          <w:szCs w:val="24"/>
        </w:rPr>
        <w:t xml:space="preserve"> »,</w:t>
      </w:r>
      <w:r w:rsidRPr="00735F87">
        <w:rPr>
          <w:rFonts w:ascii="Palatino Linotype" w:hAnsi="Palatino Linotype" w:cs="Arial"/>
          <w:sz w:val="24"/>
          <w:szCs w:val="24"/>
        </w:rPr>
        <w:t xml:space="preserve"> </w:t>
      </w:r>
      <w:r w:rsidRPr="00735F87">
        <w:rPr>
          <w:rFonts w:ascii="Palatino Linotype" w:hAnsi="Palatino Linotype" w:cs="Arial"/>
          <w:i/>
          <w:noProof/>
          <w:sz w:val="24"/>
          <w:szCs w:val="24"/>
        </w:rPr>
        <w:t>Revue d'Histoire Littéraire de la France,</w:t>
      </w:r>
      <w:r w:rsidRPr="00735F87">
        <w:rPr>
          <w:rFonts w:ascii="Palatino Linotype" w:hAnsi="Palatino Linotype" w:cs="Arial"/>
          <w:noProof/>
          <w:sz w:val="24"/>
          <w:szCs w:val="24"/>
        </w:rPr>
        <w:t xml:space="preserve"> XXXII, 1925, </w:t>
      </w:r>
      <w:r w:rsidRPr="00735F87">
        <w:rPr>
          <w:rFonts w:ascii="Palatino Linotype" w:hAnsi="Palatino Linotype" w:cs="Arial"/>
          <w:sz w:val="24"/>
          <w:szCs w:val="24"/>
        </w:rPr>
        <w:t>pp.</w:t>
      </w:r>
      <w:r w:rsidRPr="00735F87">
        <w:rPr>
          <w:rFonts w:ascii="Palatino Linotype" w:hAnsi="Palatino Linotype" w:cs="Arial"/>
          <w:noProof/>
          <w:sz w:val="24"/>
          <w:szCs w:val="24"/>
        </w:rPr>
        <w:t xml:space="preserve"> 576-579. </w:t>
      </w:r>
      <w:r w:rsidRPr="00735F87">
        <w:rPr>
          <w:rFonts w:ascii="Palatino Linotype" w:hAnsi="Palatino Linotype" w:cs="Arial"/>
          <w:color w:val="244061"/>
          <w:sz w:val="24"/>
          <w:szCs w:val="24"/>
        </w:rPr>
        <w:t>[Sur l'assistance au théâtre d'Anne d'Autriche régente.]</w:t>
      </w:r>
    </w:p>
    <w:p w:rsidR="005F6757" w:rsidRPr="00735F87" w:rsidRDefault="007C39BE" w:rsidP="00935C41">
      <w:pPr>
        <w:adjustRightInd w:val="0"/>
        <w:spacing w:line="240" w:lineRule="auto"/>
        <w:ind w:left="240" w:hangingChars="100" w:hanging="240"/>
        <w:jc w:val="both"/>
        <w:rPr>
          <w:rFonts w:ascii="Palatino Linotype" w:hAnsi="Palatino Linotype" w:cs="Times New Roman"/>
          <w:bCs/>
          <w:caps/>
          <w:sz w:val="24"/>
          <w:szCs w:val="24"/>
          <w:lang w:val="fr-CA" w:eastAsia="ja-JP"/>
        </w:rPr>
      </w:pPr>
      <w:r w:rsidRPr="00735F87">
        <w:rPr>
          <w:rFonts w:ascii="Palatino Linotype" w:hAnsi="Palatino Linotype" w:cs="Times New Roman"/>
          <w:smallCaps/>
          <w:sz w:val="24"/>
          <w:szCs w:val="24"/>
          <w:lang w:val="fr-CA"/>
        </w:rPr>
        <w:t>Reyval</w:t>
      </w:r>
      <w:r w:rsidR="005F6757" w:rsidRPr="00735F87">
        <w:rPr>
          <w:rFonts w:ascii="Palatino Linotype" w:hAnsi="Palatino Linotype" w:cs="Times New Roman"/>
          <w:color w:val="000000"/>
          <w:sz w:val="24"/>
          <w:szCs w:val="24"/>
          <w:lang w:val="fr-CA"/>
        </w:rPr>
        <w:t xml:space="preserve"> (Albert), </w:t>
      </w:r>
      <w:r w:rsidR="005F6757" w:rsidRPr="00735F87">
        <w:rPr>
          <w:rFonts w:ascii="Palatino Linotype" w:hAnsi="Palatino Linotype" w:cs="Times New Roman"/>
          <w:i/>
          <w:color w:val="000000"/>
          <w:sz w:val="24"/>
          <w:szCs w:val="24"/>
          <w:lang w:val="fr-CA"/>
        </w:rPr>
        <w:t>L'Église et le Théâtre. Essai historique</w:t>
      </w:r>
      <w:r w:rsidR="005F6757" w:rsidRPr="00735F87">
        <w:rPr>
          <w:rFonts w:ascii="Palatino Linotype" w:hAnsi="Palatino Linotype" w:cs="Times New Roman"/>
          <w:color w:val="000000"/>
          <w:sz w:val="24"/>
          <w:szCs w:val="24"/>
          <w:lang w:val="fr-CA"/>
        </w:rPr>
        <w:t xml:space="preserve">, Paris, Librairie Bloud </w:t>
      </w:r>
      <w:r w:rsidR="005F6757" w:rsidRPr="00735F87">
        <w:rPr>
          <w:rFonts w:ascii="Palatino Linotype" w:hAnsi="Palatino Linotype" w:cs="Times New Roman"/>
          <w:color w:val="000000"/>
          <w:sz w:val="24"/>
          <w:szCs w:val="24"/>
          <w:lang w:val="fr-CA" w:eastAsia="ja-JP"/>
        </w:rPr>
        <w:t>&amp;</w:t>
      </w:r>
      <w:r w:rsidR="005F6757" w:rsidRPr="00735F87">
        <w:rPr>
          <w:rFonts w:ascii="Palatino Linotype" w:hAnsi="Palatino Linotype" w:cs="Times New Roman"/>
          <w:color w:val="000000"/>
          <w:sz w:val="24"/>
          <w:szCs w:val="24"/>
          <w:lang w:val="fr-CA"/>
        </w:rPr>
        <w:t xml:space="preserve"> Gay, 1924.</w:t>
      </w:r>
    </w:p>
    <w:p w:rsidR="005F6757" w:rsidRPr="00735F87" w:rsidRDefault="007C39BE" w:rsidP="00935C41">
      <w:pPr>
        <w:adjustRightInd w:val="0"/>
        <w:spacing w:line="240" w:lineRule="auto"/>
        <w:ind w:left="240" w:hangingChars="100" w:hanging="240"/>
        <w:jc w:val="both"/>
        <w:rPr>
          <w:rFonts w:ascii="Palatino Linotype" w:hAnsi="Palatino Linotype" w:cs="Times New Roman"/>
          <w:color w:val="000000"/>
          <w:sz w:val="24"/>
          <w:szCs w:val="24"/>
          <w:lang w:val="fr-CA"/>
        </w:rPr>
      </w:pPr>
      <w:r w:rsidRPr="00735F87">
        <w:rPr>
          <w:rFonts w:ascii="Palatino Linotype" w:hAnsi="Palatino Linotype" w:cs="Times New Roman"/>
          <w:smallCaps/>
          <w:sz w:val="24"/>
          <w:szCs w:val="24"/>
          <w:lang w:val="fr-CA"/>
        </w:rPr>
        <w:t>Reyval</w:t>
      </w:r>
      <w:r w:rsidR="005F6757" w:rsidRPr="00735F87">
        <w:rPr>
          <w:rFonts w:ascii="Palatino Linotype" w:hAnsi="Palatino Linotype"/>
          <w:color w:val="000000"/>
          <w:sz w:val="24"/>
          <w:szCs w:val="24"/>
          <w:lang w:val="fr-CA"/>
        </w:rPr>
        <w:t xml:space="preserve"> </w:t>
      </w:r>
      <w:r w:rsidR="005F6757" w:rsidRPr="00735F87">
        <w:rPr>
          <w:rFonts w:ascii="Palatino Linotype" w:hAnsi="Palatino Linotype" w:cs="Times New Roman"/>
          <w:color w:val="000000"/>
          <w:sz w:val="24"/>
          <w:szCs w:val="24"/>
          <w:lang w:val="fr-CA"/>
        </w:rPr>
        <w:t xml:space="preserve">(Albert), </w:t>
      </w:r>
      <w:r w:rsidR="005F6757" w:rsidRPr="00735F87">
        <w:rPr>
          <w:rFonts w:ascii="Palatino Linotype" w:hAnsi="Palatino Linotype" w:cs="Times New Roman"/>
          <w:i/>
          <w:color w:val="000000"/>
          <w:sz w:val="24"/>
          <w:szCs w:val="24"/>
          <w:lang w:val="fr-CA"/>
        </w:rPr>
        <w:t>L'Église, la comédie et les comédiens</w:t>
      </w:r>
      <w:r w:rsidR="005F6757" w:rsidRPr="00735F87">
        <w:rPr>
          <w:rFonts w:ascii="Palatino Linotype" w:hAnsi="Palatino Linotype" w:cs="Times New Roman"/>
          <w:color w:val="000000"/>
          <w:sz w:val="24"/>
          <w:szCs w:val="24"/>
          <w:lang w:val="fr-CA"/>
        </w:rPr>
        <w:t xml:space="preserve">, Paris, Éditions SPES, 1953. </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Ribault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(Jean-Louis), </w:t>
      </w:r>
      <w:r w:rsidR="00022773"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Comédiens à Bourges au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w:t>
      </w:r>
      <w:r w:rsidR="00022773"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Cahiers d'archéologie et d'histoire de Bourges,</w:t>
      </w:r>
      <w:r w:rsidR="00C63DAB" w:rsidRPr="00735F87">
        <w:rPr>
          <w:rFonts w:ascii="Palatino Linotype" w:hAnsi="Palatino Linotype" w:cs="Times New Roman"/>
          <w:bCs/>
          <w:sz w:val="24"/>
          <w:szCs w:val="24"/>
        </w:rPr>
        <w:t xml:space="preserve"> décembre</w:t>
      </w:r>
      <w:r w:rsidR="00C63DAB" w:rsidRPr="00735F87">
        <w:rPr>
          <w:rFonts w:ascii="Palatino Linotype" w:hAnsi="Palatino Linotype" w:cs="Times New Roman"/>
          <w:bCs/>
          <w:sz w:val="24"/>
          <w:szCs w:val="24"/>
          <w:lang w:val="fr-CA" w:eastAsia="ja-JP"/>
        </w:rPr>
        <w:t xml:space="preserve"> 1974,</w:t>
      </w:r>
      <w:r w:rsidR="00C63DAB" w:rsidRPr="00735F87">
        <w:rPr>
          <w:rFonts w:ascii="Palatino Linotype" w:hAnsi="Palatino Linotype" w:cs="Times New Roman"/>
          <w:bCs/>
          <w:sz w:val="24"/>
          <w:szCs w:val="24"/>
        </w:rPr>
        <w:t xml:space="preserve"> n°</w:t>
      </w:r>
      <w:r w:rsidR="00C63DAB" w:rsidRPr="00735F87">
        <w:rPr>
          <w:rFonts w:ascii="Palatino Linotype" w:hAnsi="Palatino Linotype" w:cs="Times New Roman"/>
          <w:bCs/>
          <w:sz w:val="24"/>
          <w:szCs w:val="24"/>
          <w:lang w:val="fr-CA" w:eastAsia="ja-JP"/>
        </w:rPr>
        <w:t xml:space="preserve"> 39,</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15-17.</w:t>
      </w:r>
    </w:p>
    <w:p w:rsidR="00D46EAF" w:rsidRPr="00735F87" w:rsidRDefault="00D46EAF" w:rsidP="00935C41">
      <w:pPr>
        <w:adjustRightInd w:val="0"/>
        <w:spacing w:line="240" w:lineRule="auto"/>
        <w:ind w:left="240" w:hangingChars="100" w:hanging="240"/>
        <w:jc w:val="both"/>
        <w:rPr>
          <w:rFonts w:ascii="Palatino Linotype" w:hAnsi="Palatino Linotype" w:cs="Times New Roman"/>
          <w:bCs/>
          <w:smallCaps/>
          <w:sz w:val="24"/>
          <w:szCs w:val="24"/>
          <w:lang w:val="fr-CA" w:eastAsia="ja-JP"/>
        </w:rPr>
      </w:pPr>
      <w:r w:rsidRPr="00735F87">
        <w:rPr>
          <w:rFonts w:ascii="Palatino Linotype" w:hAnsi="Palatino Linotype"/>
          <w:i/>
          <w:sz w:val="24"/>
          <w:szCs w:val="24"/>
          <w:lang w:val="fr-CA"/>
        </w:rPr>
        <w:t>Richelieu et la culture</w:t>
      </w:r>
      <w:r w:rsidRPr="00735F87">
        <w:rPr>
          <w:rFonts w:ascii="Palatino Linotype" w:hAnsi="Palatino Linotype"/>
          <w:sz w:val="24"/>
          <w:szCs w:val="24"/>
          <w:lang w:val="fr-CA"/>
        </w:rPr>
        <w:t xml:space="preserve"> :</w:t>
      </w:r>
      <w:r w:rsidRPr="00735F87">
        <w:rPr>
          <w:rFonts w:ascii="Palatino Linotype" w:hAnsi="Palatino Linotype"/>
          <w:i/>
          <w:sz w:val="24"/>
          <w:szCs w:val="24"/>
          <w:lang w:val="fr-CA"/>
        </w:rPr>
        <w:t xml:space="preserve"> Actes du Colloque international en Sorbonne</w:t>
      </w:r>
      <w:r w:rsidRPr="00735F87">
        <w:rPr>
          <w:rFonts w:ascii="Palatino Linotype" w:hAnsi="Palatino Linotype"/>
          <w:sz w:val="24"/>
          <w:szCs w:val="24"/>
          <w:lang w:val="fr-CA"/>
        </w:rPr>
        <w:t>, sous la direction de Roland Mousnier, Paris, Éditions du CNRS, 1987.</w:t>
      </w:r>
    </w:p>
    <w:p w:rsidR="004C7EC8" w:rsidRDefault="004C7EC8" w:rsidP="004C7EC8">
      <w:pPr>
        <w:adjustRightInd w:val="0"/>
        <w:spacing w:line="240" w:lineRule="auto"/>
        <w:ind w:left="240" w:hangingChars="100" w:hanging="240"/>
        <w:jc w:val="both"/>
        <w:rPr>
          <w:rFonts w:ascii="Palatino Linotype" w:hAnsi="Palatino Linotype"/>
          <w:sz w:val="24"/>
          <w:szCs w:val="24"/>
          <w:lang w:val="it-IT"/>
        </w:rPr>
      </w:pPr>
      <w:r w:rsidRPr="004C7EC8">
        <w:rPr>
          <w:rFonts w:ascii="Palatino Linotype" w:hAnsi="Palatino Linotype"/>
          <w:sz w:val="24"/>
          <w:szCs w:val="24"/>
          <w:lang w:val="it-IT"/>
        </w:rPr>
        <w:t>R</w:t>
      </w:r>
      <w:r w:rsidRPr="004C7EC8">
        <w:rPr>
          <w:rFonts w:ascii="Palatino Linotype" w:hAnsi="Palatino Linotype"/>
          <w:smallCaps/>
          <w:sz w:val="24"/>
          <w:szCs w:val="24"/>
          <w:lang w:val="it-IT"/>
        </w:rPr>
        <w:t>iffaud</w:t>
      </w:r>
      <w:r w:rsidRPr="004C7EC8">
        <w:rPr>
          <w:rFonts w:ascii="Palatino Linotype" w:hAnsi="Palatino Linotype"/>
          <w:sz w:val="24"/>
          <w:szCs w:val="24"/>
          <w:lang w:val="it-IT"/>
        </w:rPr>
        <w:t xml:space="preserve"> </w:t>
      </w:r>
      <w:r>
        <w:rPr>
          <w:rFonts w:ascii="Palatino Linotype" w:hAnsi="Palatino Linotype"/>
          <w:sz w:val="24"/>
          <w:szCs w:val="24"/>
          <w:lang w:val="it-IT"/>
        </w:rPr>
        <w:t>(</w:t>
      </w:r>
      <w:r w:rsidRPr="004C7EC8">
        <w:rPr>
          <w:rFonts w:ascii="Palatino Linotype" w:hAnsi="Palatino Linotype"/>
          <w:sz w:val="24"/>
          <w:szCs w:val="24"/>
          <w:lang w:val="it-IT"/>
        </w:rPr>
        <w:t>Alain</w:t>
      </w:r>
      <w:r>
        <w:rPr>
          <w:rFonts w:ascii="Palatino Linotype" w:hAnsi="Palatino Linotype"/>
          <w:sz w:val="24"/>
          <w:szCs w:val="24"/>
          <w:lang w:val="it-IT"/>
        </w:rPr>
        <w:t>),</w:t>
      </w:r>
      <w:r w:rsidRPr="004C7EC8">
        <w:rPr>
          <w:rFonts w:ascii="Palatino Linotype" w:hAnsi="Palatino Linotype"/>
          <w:sz w:val="24"/>
          <w:szCs w:val="24"/>
          <w:lang w:val="it-IT"/>
        </w:rPr>
        <w:t xml:space="preserve"> </w:t>
      </w:r>
      <w:r w:rsidRPr="004C7EC8">
        <w:rPr>
          <w:rFonts w:ascii="Palatino Linotype" w:hAnsi="Palatino Linotype"/>
          <w:i/>
          <w:sz w:val="24"/>
          <w:szCs w:val="24"/>
          <w:lang w:val="it-IT"/>
        </w:rPr>
        <w:t>L'Aventure éditoriale du théâtre français au XVIIe siècle</w:t>
      </w:r>
      <w:r>
        <w:rPr>
          <w:rFonts w:ascii="Palatino Linotype" w:hAnsi="Palatino Linotype"/>
          <w:sz w:val="24"/>
          <w:szCs w:val="24"/>
          <w:lang w:val="it-IT"/>
        </w:rPr>
        <w:t>,</w:t>
      </w:r>
      <w:r w:rsidRPr="004C7EC8">
        <w:rPr>
          <w:rFonts w:ascii="Palatino Linotype" w:hAnsi="Palatino Linotype"/>
          <w:sz w:val="24"/>
          <w:szCs w:val="24"/>
          <w:lang w:val="it-IT"/>
        </w:rPr>
        <w:t xml:space="preserve"> P. de l'Univ. ParisSorbonne</w:t>
      </w:r>
      <w:r>
        <w:rPr>
          <w:rFonts w:ascii="Palatino Linotype" w:hAnsi="Palatino Linotype"/>
          <w:sz w:val="24"/>
          <w:szCs w:val="24"/>
          <w:lang w:val="it-IT"/>
        </w:rPr>
        <w:t>,</w:t>
      </w:r>
      <w:r w:rsidRPr="004C7EC8">
        <w:rPr>
          <w:rFonts w:ascii="Palatino Linotype" w:hAnsi="Palatino Linotype"/>
          <w:sz w:val="24"/>
          <w:szCs w:val="24"/>
          <w:lang w:val="it-IT"/>
        </w:rPr>
        <w:t xml:space="preserve"> 2018</w:t>
      </w:r>
      <w:r>
        <w:rPr>
          <w:rFonts w:ascii="Palatino Linotype" w:hAnsi="Palatino Linotype"/>
          <w:sz w:val="24"/>
          <w:szCs w:val="24"/>
          <w:lang w:val="it-IT"/>
        </w:rPr>
        <w:t>.</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Rigal</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(Eugène)</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w:t>
      </w:r>
      <w:r w:rsidR="00C63DAB" w:rsidRPr="00735F87">
        <w:rPr>
          <w:rFonts w:ascii="Palatino Linotype" w:hAnsi="Palatino Linotype" w:cs="Times New Roman"/>
          <w:bCs/>
          <w:i/>
          <w:sz w:val="24"/>
          <w:szCs w:val="24"/>
        </w:rPr>
        <w:t>Esquisse d'une histoire des théâtres de Paris de</w:t>
      </w:r>
      <w:r w:rsidR="00C63DAB" w:rsidRPr="00735F87">
        <w:rPr>
          <w:rFonts w:ascii="Palatino Linotype" w:hAnsi="Palatino Linotype" w:cs="Times New Roman"/>
          <w:bCs/>
          <w:i/>
          <w:sz w:val="24"/>
          <w:szCs w:val="24"/>
          <w:lang w:val="fr-CA" w:eastAsia="ja-JP"/>
        </w:rPr>
        <w:t xml:space="preserve"> 1548</w:t>
      </w:r>
      <w:r w:rsidR="00C63DAB" w:rsidRPr="00735F87">
        <w:rPr>
          <w:rFonts w:ascii="Palatino Linotype" w:hAnsi="Palatino Linotype" w:cs="Times New Roman"/>
          <w:bCs/>
          <w:i/>
          <w:sz w:val="24"/>
          <w:szCs w:val="24"/>
        </w:rPr>
        <w:t xml:space="preserve"> à </w:t>
      </w:r>
      <w:r w:rsidR="00C63DAB" w:rsidRPr="00735F87">
        <w:rPr>
          <w:rFonts w:ascii="Palatino Linotype" w:hAnsi="Palatino Linotype" w:cs="Times New Roman"/>
          <w:bCs/>
          <w:i/>
          <w:sz w:val="24"/>
          <w:szCs w:val="24"/>
          <w:lang w:val="fr-CA" w:eastAsia="ja-JP"/>
        </w:rPr>
        <w:t>1635</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A. Dupret,</w:t>
      </w:r>
      <w:r w:rsidR="00C63DAB" w:rsidRPr="00735F87">
        <w:rPr>
          <w:rFonts w:ascii="Palatino Linotype" w:hAnsi="Palatino Linotype" w:cs="Times New Roman"/>
          <w:bCs/>
          <w:sz w:val="24"/>
          <w:szCs w:val="24"/>
          <w:lang w:val="fr-CA" w:eastAsia="ja-JP"/>
        </w:rPr>
        <w:t xml:space="preserve"> 1887.</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Rigal</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(Eugène)</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w:t>
      </w:r>
      <w:r w:rsidR="00C63DAB" w:rsidRPr="00735F87">
        <w:rPr>
          <w:rFonts w:ascii="Palatino Linotype" w:hAnsi="Palatino Linotype" w:cs="Times New Roman"/>
          <w:bCs/>
          <w:i/>
          <w:sz w:val="24"/>
          <w:szCs w:val="24"/>
        </w:rPr>
        <w:t>Alexandre Hardy et le théâtre français à la fin du</w:t>
      </w:r>
      <w:r w:rsidR="00C63DAB" w:rsidRPr="00735F87">
        <w:rPr>
          <w:rFonts w:ascii="Palatino Linotype" w:hAnsi="Palatino Linotype" w:cs="Times New Roman"/>
          <w:bCs/>
          <w:i/>
          <w:sz w:val="24"/>
          <w:szCs w:val="24"/>
          <w:lang w:val="fr-CA" w:eastAsia="ja-JP"/>
        </w:rPr>
        <w:t xml:space="preserve"> XVI</w:t>
      </w:r>
      <w:r w:rsidR="00C63DAB" w:rsidRPr="00735F87">
        <w:rPr>
          <w:rFonts w:ascii="Palatino Linotype" w:hAnsi="Palatino Linotype" w:cs="Times New Roman"/>
          <w:bCs/>
          <w:i/>
          <w:sz w:val="24"/>
          <w:szCs w:val="24"/>
          <w:vertAlign w:val="superscript"/>
          <w:lang w:val="fr-CA" w:eastAsia="ja-JP"/>
        </w:rPr>
        <w:t xml:space="preserve">e </w:t>
      </w:r>
      <w:r w:rsidR="00C63DAB" w:rsidRPr="00735F87">
        <w:rPr>
          <w:rFonts w:ascii="Palatino Linotype" w:hAnsi="Palatino Linotype" w:cs="Times New Roman"/>
          <w:bCs/>
          <w:i/>
          <w:sz w:val="24"/>
          <w:szCs w:val="24"/>
        </w:rPr>
        <w:t>et au commencement du XVII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rPr>
        <w:t xml:space="preserve"> siècle</w:t>
      </w:r>
      <w:r w:rsidR="00C63DAB" w:rsidRPr="00735F87">
        <w:rPr>
          <w:rFonts w:ascii="Palatino Linotype" w:hAnsi="Palatino Linotype" w:cs="Times New Roman"/>
          <w:bCs/>
          <w:sz w:val="24"/>
          <w:szCs w:val="24"/>
        </w:rPr>
        <w:t>, Paris, Hachette,</w:t>
      </w:r>
      <w:r w:rsidR="00C63DAB" w:rsidRPr="00735F87">
        <w:rPr>
          <w:rFonts w:ascii="Palatino Linotype" w:hAnsi="Palatino Linotype" w:cs="Times New Roman"/>
          <w:bCs/>
          <w:sz w:val="24"/>
          <w:szCs w:val="24"/>
          <w:lang w:val="fr-CA" w:eastAsia="ja-JP"/>
        </w:rPr>
        <w:t xml:space="preserve"> 1889. (</w:t>
      </w:r>
      <w:r w:rsidR="004B4445" w:rsidRPr="00735F87">
        <w:rPr>
          <w:rFonts w:ascii="Palatino Linotype" w:hAnsi="Palatino Linotype" w:cs="Times New Roman"/>
          <w:bCs/>
          <w:sz w:val="24"/>
          <w:szCs w:val="24"/>
          <w:lang w:val="fr-CA" w:eastAsia="ja-JP"/>
        </w:rPr>
        <w:t xml:space="preserve">Réimpression, </w:t>
      </w:r>
      <w:r w:rsidR="00C63DAB" w:rsidRPr="00735F87">
        <w:rPr>
          <w:rFonts w:ascii="Palatino Linotype" w:hAnsi="Palatino Linotype" w:cs="Times New Roman"/>
          <w:bCs/>
          <w:sz w:val="24"/>
          <w:szCs w:val="24"/>
          <w:lang w:val="fr-CA" w:eastAsia="ja-JP"/>
        </w:rPr>
        <w:t>Genève, Slatkine Reprints, 1970.)</w:t>
      </w:r>
    </w:p>
    <w:p w:rsidR="005972E7"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Rigal</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(Eugène), </w:t>
      </w:r>
      <w:r w:rsidR="00C63DAB" w:rsidRPr="00735F87">
        <w:rPr>
          <w:rFonts w:ascii="Palatino Linotype" w:hAnsi="Palatino Linotype" w:cs="Times New Roman"/>
          <w:bCs/>
          <w:i/>
          <w:sz w:val="24"/>
          <w:szCs w:val="24"/>
        </w:rPr>
        <w:t>Le Théâtre français avant la période classique</w:t>
      </w:r>
      <w:r w:rsidR="00C63DAB" w:rsidRPr="00735F87">
        <w:rPr>
          <w:rFonts w:ascii="Palatino Linotype" w:hAnsi="Palatino Linotype" w:cs="Times New Roman"/>
          <w:bCs/>
          <w:sz w:val="24"/>
          <w:szCs w:val="24"/>
        </w:rPr>
        <w:t>, Paris, Hachette,</w:t>
      </w:r>
      <w:r w:rsidR="00C63DAB" w:rsidRPr="00735F87">
        <w:rPr>
          <w:rFonts w:ascii="Palatino Linotype" w:hAnsi="Palatino Linotype" w:cs="Times New Roman"/>
          <w:bCs/>
          <w:sz w:val="24"/>
          <w:szCs w:val="24"/>
          <w:lang w:val="fr-CA" w:eastAsia="ja-JP"/>
        </w:rPr>
        <w:t xml:space="preserve"> 1901</w:t>
      </w:r>
      <w:r w:rsidR="004B4445" w:rsidRPr="00735F87">
        <w:rPr>
          <w:rFonts w:ascii="Palatino Linotype" w:hAnsi="Palatino Linotype" w:cs="Times New Roman"/>
          <w:bCs/>
          <w:sz w:val="24"/>
          <w:szCs w:val="24"/>
          <w:lang w:val="fr-CA" w:eastAsia="ja-JP"/>
        </w:rPr>
        <w:t>. (Réimpression, Genève, Slatkine Reprints, 1969)</w:t>
      </w:r>
      <w:r w:rsidR="00C63DAB" w:rsidRPr="00735F87">
        <w:rPr>
          <w:rFonts w:ascii="Palatino Linotype" w:hAnsi="Palatino Linotype" w:cs="Times New Roman"/>
          <w:bCs/>
          <w:sz w:val="24"/>
          <w:szCs w:val="24"/>
          <w:lang w:val="fr-CA" w:eastAsia="ja-JP"/>
        </w:rPr>
        <w:t>.</w:t>
      </w:r>
    </w:p>
    <w:p w:rsidR="005972E7" w:rsidRPr="00735F87" w:rsidRDefault="005972E7"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Arial"/>
          <w:smallCaps/>
          <w:sz w:val="24"/>
          <w:szCs w:val="24"/>
        </w:rPr>
        <w:t xml:space="preserve">Rivet </w:t>
      </w:r>
      <w:r w:rsidRPr="00735F87">
        <w:rPr>
          <w:rFonts w:ascii="Palatino Linotype" w:hAnsi="Palatino Linotype" w:cs="Arial"/>
          <w:sz w:val="24"/>
          <w:szCs w:val="24"/>
        </w:rPr>
        <w:t xml:space="preserve">(André), </w:t>
      </w:r>
      <w:r w:rsidRPr="00735F87">
        <w:rPr>
          <w:rFonts w:ascii="Palatino Linotype" w:hAnsi="Palatino Linotype" w:cs="Arial"/>
          <w:i/>
          <w:noProof/>
          <w:sz w:val="24"/>
          <w:szCs w:val="24"/>
        </w:rPr>
        <w:t>Instruction chrétienne touchant les spectacles publics des Comoedis et Tragoedis, où est décidée la question, s'ils doivent être permis par le Magistrat, et si les enfants de Dieu y peuvent assister en bonne conscience? Avec le jugement de l'Antiquité sur le même sujet.</w:t>
      </w:r>
      <w:r w:rsidRPr="00735F87">
        <w:rPr>
          <w:rFonts w:ascii="Palatino Linotype" w:hAnsi="Palatino Linotype" w:cs="Arial"/>
          <w:sz w:val="24"/>
          <w:szCs w:val="24"/>
        </w:rPr>
        <w:t xml:space="preserve"> La Haye,</w:t>
      </w:r>
      <w:r w:rsidRPr="00735F87">
        <w:rPr>
          <w:rFonts w:ascii="Palatino Linotype" w:hAnsi="Palatino Linotype" w:cs="Arial"/>
          <w:noProof/>
          <w:sz w:val="24"/>
          <w:szCs w:val="24"/>
        </w:rPr>
        <w:t xml:space="preserve"> 1639.</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Robert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(Jean),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Acte de baptême de Marthe de Longchamp (Communication)</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1954, III,</w:t>
      </w:r>
      <w:r w:rsidR="00C63DAB" w:rsidRPr="00735F87">
        <w:rPr>
          <w:rFonts w:ascii="Palatino Linotype" w:hAnsi="Palatino Linotype" w:cs="Times New Roman"/>
          <w:bCs/>
          <w:sz w:val="24"/>
          <w:szCs w:val="24"/>
        </w:rPr>
        <w:t xml:space="preserve"> p.</w:t>
      </w:r>
      <w:r w:rsidR="00C63DAB" w:rsidRPr="00735F87">
        <w:rPr>
          <w:rFonts w:ascii="Palatino Linotype" w:hAnsi="Palatino Linotype" w:cs="Times New Roman"/>
          <w:bCs/>
          <w:sz w:val="24"/>
          <w:szCs w:val="24"/>
          <w:lang w:val="fr-CA" w:eastAsia="ja-JP"/>
        </w:rPr>
        <w:t xml:space="preserve"> 179.</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Robert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(Jean),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Acte de baptême d'Armand Pitel (communication)</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1954, III,</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168-169.</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Robert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(Jean),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Comédiens en Provence sous Louis</w:t>
      </w:r>
      <w:r w:rsidR="00C63DAB" w:rsidRPr="00735F87">
        <w:rPr>
          <w:rFonts w:ascii="Palatino Linotype" w:hAnsi="Palatino Linotype" w:cs="Times New Roman"/>
          <w:bCs/>
          <w:sz w:val="24"/>
          <w:szCs w:val="24"/>
          <w:lang w:val="fr-CA" w:eastAsia="ja-JP"/>
        </w:rPr>
        <w:t xml:space="preserve"> XIV</w:t>
      </w:r>
      <w:r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1956, I,</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48-49.</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 xml:space="preserve">Robert </w:t>
      </w:r>
      <w:r w:rsidR="00C63DAB" w:rsidRPr="00735F87">
        <w:rPr>
          <w:rFonts w:ascii="Palatino Linotype" w:hAnsi="Palatino Linotype" w:cs="Times New Roman"/>
          <w:bCs/>
          <w:sz w:val="24"/>
          <w:szCs w:val="24"/>
        </w:rPr>
        <w:t xml:space="preserve">(Jean),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Comédiens à Nancy au</w:t>
      </w:r>
      <w:r w:rsidR="00C63DAB" w:rsidRPr="00735F87">
        <w:rPr>
          <w:rFonts w:ascii="Palatino Linotype" w:hAnsi="Palatino Linotype" w:cs="Times New Roman"/>
          <w:bCs/>
          <w:sz w:val="24"/>
          <w:szCs w:val="24"/>
          <w:lang w:val="fr-CA" w:eastAsia="ja-JP"/>
        </w:rPr>
        <w:t xml:space="preserve">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1957,</w:t>
      </w:r>
      <w:r w:rsidR="00C63DAB" w:rsidRPr="00735F87">
        <w:rPr>
          <w:rFonts w:ascii="Palatino Linotype" w:hAnsi="Palatino Linotype" w:cs="Times New Roman"/>
          <w:bCs/>
          <w:sz w:val="24"/>
          <w:szCs w:val="24"/>
        </w:rPr>
        <w:t xml:space="preserve"> I-II, pp.</w:t>
      </w:r>
      <w:r w:rsidR="00C63DAB" w:rsidRPr="00735F87">
        <w:rPr>
          <w:rFonts w:ascii="Palatino Linotype" w:hAnsi="Palatino Linotype" w:cs="Times New Roman"/>
          <w:bCs/>
          <w:sz w:val="24"/>
          <w:szCs w:val="24"/>
          <w:lang w:val="fr-CA" w:eastAsia="ja-JP"/>
        </w:rPr>
        <w:t xml:space="preserve"> 45-50.</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Robert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(Jean),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Comédiens et bateleurs sur les rives de la Garonne au </w:t>
      </w:r>
      <w:r w:rsidR="00C63DAB" w:rsidRPr="00735F87">
        <w:rPr>
          <w:rFonts w:ascii="Palatino Linotype" w:hAnsi="Palatino Linotype" w:cs="Times New Roman"/>
          <w:bCs/>
          <w:sz w:val="24"/>
          <w:szCs w:val="24"/>
          <w:lang w:val="fr-CA" w:eastAsia="ja-JP"/>
        </w:rPr>
        <w:t>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1959, I,</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33-45.</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Robert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(Jean),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Comédiens à Marseille sous Louis</w:t>
      </w:r>
      <w:r w:rsidR="00C63DAB" w:rsidRPr="00735F87">
        <w:rPr>
          <w:rFonts w:ascii="Palatino Linotype" w:hAnsi="Palatino Linotype" w:cs="Times New Roman"/>
          <w:bCs/>
          <w:sz w:val="24"/>
          <w:szCs w:val="24"/>
          <w:lang w:val="fr-CA" w:eastAsia="ja-JP"/>
        </w:rPr>
        <w:t xml:space="preserve"> XIV</w:t>
      </w:r>
      <w:r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1961, I,</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31-36.</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Robert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(Jean),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Comédiens à Nantes sous Louis</w:t>
      </w:r>
      <w:r w:rsidR="00C63DAB" w:rsidRPr="00735F87">
        <w:rPr>
          <w:rFonts w:ascii="Palatino Linotype" w:hAnsi="Palatino Linotype" w:cs="Times New Roman"/>
          <w:bCs/>
          <w:sz w:val="24"/>
          <w:szCs w:val="24"/>
          <w:lang w:val="fr-CA" w:eastAsia="ja-JP"/>
        </w:rPr>
        <w:t xml:space="preserve"> XIV</w:t>
      </w:r>
      <w:r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1961, III,</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240-245.</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Robert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(Jean),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Comédiens, musiciens et opéras à Avignon au</w:t>
      </w:r>
      <w:r w:rsidR="00C63DAB" w:rsidRPr="00735F87">
        <w:rPr>
          <w:rFonts w:ascii="Palatino Linotype" w:hAnsi="Palatino Linotype" w:cs="Times New Roman"/>
          <w:bCs/>
          <w:sz w:val="24"/>
          <w:szCs w:val="24"/>
          <w:lang w:val="fr-CA" w:eastAsia="ja-JP"/>
        </w:rPr>
        <w:t xml:space="preserve">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1965, III,</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275-323, 5</w:t>
      </w:r>
      <w:r w:rsidR="00C63DAB" w:rsidRPr="00735F87">
        <w:rPr>
          <w:rFonts w:ascii="Palatino Linotype" w:hAnsi="Palatino Linotype" w:cs="Times New Roman"/>
          <w:bCs/>
          <w:sz w:val="24"/>
          <w:szCs w:val="24"/>
        </w:rPr>
        <w:t xml:space="preserve"> pl. h.-t. et tirage à part, Imprimerie Troyenne, Troyes,</w:t>
      </w:r>
      <w:r w:rsidR="00C63DAB" w:rsidRPr="00735F87">
        <w:rPr>
          <w:rFonts w:ascii="Palatino Linotype" w:hAnsi="Palatino Linotype" w:cs="Times New Roman"/>
          <w:bCs/>
          <w:sz w:val="24"/>
          <w:szCs w:val="24"/>
          <w:lang w:val="fr-CA" w:eastAsia="ja-JP"/>
        </w:rPr>
        <w:t xml:space="preserve"> 1966.</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Robert</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(Jean)</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Un</w:t>
      </w:r>
      <w:r w:rsidR="00C63DAB" w:rsidRPr="00735F87">
        <w:rPr>
          <w:rFonts w:ascii="Palatino Linotype" w:hAnsi="Palatino Linotype" w:cs="Times New Roman"/>
          <w:bCs/>
          <w:sz w:val="24"/>
          <w:szCs w:val="24"/>
          <w:lang w:val="fr-CA" w:eastAsia="ja-JP"/>
        </w:rPr>
        <w:t xml:space="preserve"> </w:t>
      </w:r>
      <w:r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inédit</w:t>
      </w:r>
      <w:r w:rsidRPr="00735F87">
        <w:rPr>
          <w:rFonts w:ascii="Palatino Linotype" w:hAnsi="Palatino Linotype" w:cs="Times New Roman"/>
          <w:bCs/>
          <w:sz w:val="24"/>
          <w:szCs w:val="24"/>
        </w:rPr>
        <w:t>"</w:t>
      </w:r>
      <w:r w:rsidR="00C63DAB" w:rsidRPr="00735F87">
        <w:rPr>
          <w:rFonts w:ascii="Palatino Linotype" w:hAnsi="Palatino Linotype" w:cs="Times New Roman"/>
          <w:bCs/>
          <w:sz w:val="24"/>
          <w:szCs w:val="24"/>
        </w:rPr>
        <w:t xml:space="preserve"> du maître d'écriture de Molière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1967, IV,</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377-382.</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lastRenderedPageBreak/>
        <w:t>Robert</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(Jean),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La clientèle aristocratique des comédiens et des musiciens dans le Midi méditerranéen</w:t>
      </w:r>
      <w:r w:rsidR="00C63DAB" w:rsidRPr="00735F87">
        <w:rPr>
          <w:rFonts w:ascii="Palatino Linotype" w:hAnsi="Palatino Linotype" w:cs="Times New Roman"/>
          <w:bCs/>
          <w:sz w:val="24"/>
          <w:szCs w:val="24"/>
          <w:lang w:val="fr-CA" w:eastAsia="ja-JP"/>
        </w:rPr>
        <w:t xml:space="preserve"> (1610-1720)</w:t>
      </w:r>
      <w:r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 xml:space="preserve">Dramaturgie et Société </w:t>
      </w:r>
      <w:r w:rsidR="00C63DAB" w:rsidRPr="00735F87">
        <w:rPr>
          <w:rFonts w:ascii="Palatino Linotype" w:hAnsi="Palatino Linotype" w:cs="Times New Roman"/>
          <w:bCs/>
          <w:sz w:val="24"/>
          <w:szCs w:val="24"/>
        </w:rPr>
        <w:t>(Colloque international du C.N.R.S., Nancy,</w:t>
      </w:r>
      <w:r w:rsidR="00C63DAB" w:rsidRPr="00735F87">
        <w:rPr>
          <w:rFonts w:ascii="Palatino Linotype" w:hAnsi="Palatino Linotype" w:cs="Times New Roman"/>
          <w:bCs/>
          <w:sz w:val="24"/>
          <w:szCs w:val="24"/>
          <w:lang w:val="fr-CA" w:eastAsia="ja-JP"/>
        </w:rPr>
        <w:t xml:space="preserve"> 1967),</w:t>
      </w:r>
      <w:r w:rsidR="00C63DAB" w:rsidRPr="00735F87">
        <w:rPr>
          <w:rFonts w:ascii="Palatino Linotype" w:hAnsi="Palatino Linotype" w:cs="Times New Roman"/>
          <w:bCs/>
          <w:sz w:val="24"/>
          <w:szCs w:val="24"/>
        </w:rPr>
        <w:t xml:space="preserve"> Paris, C.N.R.S.,</w:t>
      </w:r>
      <w:r w:rsidR="00C63DAB" w:rsidRPr="00735F87">
        <w:rPr>
          <w:rFonts w:ascii="Palatino Linotype" w:hAnsi="Palatino Linotype" w:cs="Times New Roman"/>
          <w:bCs/>
          <w:sz w:val="24"/>
          <w:szCs w:val="24"/>
          <w:lang w:val="fr-CA" w:eastAsia="ja-JP"/>
        </w:rPr>
        <w:t xml:space="preserve"> 1968, </w:t>
      </w:r>
      <w:r w:rsidR="00C63DAB" w:rsidRPr="00735F87">
        <w:rPr>
          <w:rFonts w:ascii="Palatino Linotype" w:hAnsi="Palatino Linotype" w:cs="Times New Roman"/>
          <w:bCs/>
          <w:sz w:val="24"/>
          <w:szCs w:val="24"/>
        </w:rPr>
        <w:t>t.</w:t>
      </w:r>
      <w:r w:rsidR="00C63DAB" w:rsidRPr="00735F87">
        <w:rPr>
          <w:rFonts w:ascii="Palatino Linotype" w:hAnsi="Palatino Linotype" w:cs="Times New Roman"/>
          <w:bCs/>
          <w:sz w:val="24"/>
          <w:szCs w:val="24"/>
          <w:lang w:val="fr-CA" w:eastAsia="ja-JP"/>
        </w:rPr>
        <w:t xml:space="preserve"> I,</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267-285.</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Robert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(Jean),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Comédiens et bateleurs à Pau et à Bayonne au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Bulletin de la Société des Lettres, Sciences et Arts de Pau,</w:t>
      </w:r>
      <w:r w:rsidR="00C63DAB" w:rsidRPr="00735F87">
        <w:rPr>
          <w:rFonts w:ascii="Palatino Linotype" w:hAnsi="Palatino Linotype" w:cs="Times New Roman"/>
          <w:bCs/>
          <w:sz w:val="24"/>
          <w:szCs w:val="24"/>
          <w:lang w:val="fr-CA" w:eastAsia="ja-JP"/>
        </w:rPr>
        <w:t xml:space="preserve"> 1971, </w:t>
      </w:r>
      <w:r w:rsidR="00C63DAB" w:rsidRPr="00735F87">
        <w:rPr>
          <w:rFonts w:ascii="Palatino Linotype" w:hAnsi="Palatino Linotype" w:cs="Times New Roman"/>
          <w:bCs/>
          <w:sz w:val="24"/>
          <w:szCs w:val="24"/>
        </w:rPr>
        <w:t>4</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série, t.</w:t>
      </w:r>
      <w:r w:rsidR="00C63DAB" w:rsidRPr="00735F87">
        <w:rPr>
          <w:rFonts w:ascii="Palatino Linotype" w:hAnsi="Palatino Linotype" w:cs="Times New Roman"/>
          <w:bCs/>
          <w:sz w:val="24"/>
          <w:szCs w:val="24"/>
          <w:lang w:val="fr-CA" w:eastAsia="ja-JP"/>
        </w:rPr>
        <w:t xml:space="preserve"> VI,</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123-141.</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mallCaps/>
          <w:sz w:val="24"/>
          <w:szCs w:val="24"/>
          <w:lang w:val="fr-CA" w:eastAsia="ja-JP"/>
        </w:rPr>
        <w:t xml:space="preserve">Robert </w:t>
      </w:r>
      <w:r w:rsidR="00C63DAB" w:rsidRPr="00735F87">
        <w:rPr>
          <w:rFonts w:ascii="Palatino Linotype" w:hAnsi="Palatino Linotype" w:cs="Times New Roman"/>
          <w:bCs/>
          <w:sz w:val="24"/>
          <w:szCs w:val="24"/>
        </w:rPr>
        <w:t xml:space="preserve">(Jean),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Comédiens en Languedoc méditerranéen au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Etudes sur Pézenas et sa région,</w:t>
      </w:r>
      <w:r w:rsidR="00C63DAB" w:rsidRPr="00735F87">
        <w:rPr>
          <w:rFonts w:ascii="Palatino Linotype" w:hAnsi="Palatino Linotype" w:cs="Times New Roman"/>
          <w:bCs/>
          <w:sz w:val="24"/>
          <w:szCs w:val="24"/>
          <w:lang w:val="fr-CA" w:eastAsia="ja-JP"/>
        </w:rPr>
        <w:t xml:space="preserve"> IV,</w:t>
      </w:r>
      <w:r w:rsidR="00C63DAB" w:rsidRPr="00735F87">
        <w:rPr>
          <w:rFonts w:ascii="Palatino Linotype" w:hAnsi="Palatino Linotype" w:cs="Times New Roman"/>
          <w:bCs/>
          <w:sz w:val="24"/>
          <w:szCs w:val="24"/>
        </w:rPr>
        <w:t xml:space="preserve"> n°</w:t>
      </w:r>
      <w:r w:rsidR="00C63DAB" w:rsidRPr="00735F87">
        <w:rPr>
          <w:rFonts w:ascii="Palatino Linotype" w:hAnsi="Palatino Linotype" w:cs="Times New Roman"/>
          <w:bCs/>
          <w:sz w:val="24"/>
          <w:szCs w:val="24"/>
          <w:lang w:val="fr-CA" w:eastAsia="ja-JP"/>
        </w:rPr>
        <w:t xml:space="preserve"> 3, 1973,</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3-14,</w:t>
      </w:r>
      <w:r w:rsidR="00C63DAB" w:rsidRPr="00735F87">
        <w:rPr>
          <w:rFonts w:ascii="Palatino Linotype" w:hAnsi="Palatino Linotype" w:cs="Times New Roman"/>
          <w:bCs/>
          <w:sz w:val="24"/>
          <w:szCs w:val="24"/>
        </w:rPr>
        <w:t xml:space="preserve"> ill.</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mallCaps/>
          <w:sz w:val="24"/>
          <w:szCs w:val="24"/>
          <w:lang w:val="fr-CA" w:eastAsia="ja-JP"/>
        </w:rPr>
        <w:t>Robert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(Jean),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Documents pour servir à l'histoire des comédiens du</w:t>
      </w:r>
      <w:r w:rsidR="00C63DAB" w:rsidRPr="00735F87">
        <w:rPr>
          <w:rFonts w:ascii="Palatino Linotype" w:hAnsi="Palatino Linotype" w:cs="Times New Roman"/>
          <w:bCs/>
          <w:sz w:val="24"/>
          <w:szCs w:val="24"/>
          <w:lang w:val="fr-CA" w:eastAsia="ja-JP"/>
        </w:rPr>
        <w:t xml:space="preserve"> Grand </w:t>
      </w:r>
      <w:r w:rsidR="00C63DAB" w:rsidRPr="00735F87">
        <w:rPr>
          <w:rFonts w:ascii="Palatino Linotype" w:hAnsi="Palatino Linotype" w:cs="Times New Roman"/>
          <w:bCs/>
          <w:sz w:val="24"/>
          <w:szCs w:val="24"/>
        </w:rPr>
        <w:t>Condé</w:t>
      </w:r>
      <w:r w:rsidR="00C63DAB" w:rsidRPr="00735F87">
        <w:rPr>
          <w:rFonts w:ascii="Palatino Linotype" w:hAnsi="Palatino Linotype" w:cs="Times New Roman"/>
          <w:bCs/>
          <w:sz w:val="24"/>
          <w:szCs w:val="24"/>
          <w:lang w:val="fr-CA" w:eastAsia="ja-JP"/>
        </w:rPr>
        <w:t xml:space="preserve"> (1661-1672)</w:t>
      </w:r>
      <w:r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Mélanges historiques et littéraires sur le XVII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lang w:val="fr-CA" w:eastAsia="ja-JP"/>
        </w:rPr>
        <w:t xml:space="preserve"> </w:t>
      </w:r>
      <w:r w:rsidR="00C63DAB" w:rsidRPr="00735F87">
        <w:rPr>
          <w:rFonts w:ascii="Palatino Linotype" w:hAnsi="Palatino Linotype" w:cs="Times New Roman"/>
          <w:bCs/>
          <w:i/>
          <w:iCs/>
          <w:sz w:val="24"/>
          <w:szCs w:val="24"/>
        </w:rPr>
        <w:t>siècle</w:t>
      </w:r>
      <w:r w:rsidR="00C63DAB" w:rsidRPr="00735F87">
        <w:rPr>
          <w:rFonts w:ascii="Palatino Linotype" w:hAnsi="Palatino Linotype" w:cs="Times New Roman"/>
          <w:bCs/>
          <w:sz w:val="24"/>
          <w:szCs w:val="24"/>
        </w:rPr>
        <w:t xml:space="preserve"> </w:t>
      </w:r>
      <w:r w:rsidR="00C63DAB" w:rsidRPr="00735F87">
        <w:rPr>
          <w:rFonts w:ascii="Palatino Linotype" w:hAnsi="Palatino Linotype" w:cs="Times New Roman"/>
          <w:bCs/>
          <w:i/>
          <w:sz w:val="24"/>
          <w:szCs w:val="24"/>
          <w:lang w:val="fr-CA" w:eastAsia="ja-JP"/>
        </w:rPr>
        <w:t>offerts à M. Georges Mongrédien par ses amis,</w:t>
      </w:r>
      <w:r w:rsidR="00C63DAB" w:rsidRPr="00735F87">
        <w:rPr>
          <w:rFonts w:ascii="Palatino Linotype" w:hAnsi="Palatino Linotype" w:cs="Times New Roman"/>
          <w:bCs/>
          <w:sz w:val="24"/>
          <w:szCs w:val="24"/>
        </w:rPr>
        <w:t xml:space="preserve"> Paris, Librairie d'Argences,</w:t>
      </w:r>
      <w:r w:rsidR="00C63DAB" w:rsidRPr="00735F87">
        <w:rPr>
          <w:rFonts w:ascii="Palatino Linotype" w:hAnsi="Palatino Linotype" w:cs="Times New Roman"/>
          <w:bCs/>
          <w:sz w:val="24"/>
          <w:szCs w:val="24"/>
          <w:lang w:val="fr-CA" w:eastAsia="ja-JP"/>
        </w:rPr>
        <w:t xml:space="preserve"> 1974,</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335-352, 2</w:t>
      </w:r>
      <w:r w:rsidR="00C63DAB" w:rsidRPr="00735F87">
        <w:rPr>
          <w:rFonts w:ascii="Palatino Linotype" w:hAnsi="Palatino Linotype" w:cs="Times New Roman"/>
          <w:bCs/>
          <w:sz w:val="24"/>
          <w:szCs w:val="24"/>
        </w:rPr>
        <w:t xml:space="preserve"> pl. h.-t.</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Robert</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(Jean),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Notes et statistiques sur les passages de comédiens au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 dans les pays méridionaux</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Les Provinciaux sous Louis XIV,</w:t>
      </w:r>
      <w:r w:rsidR="00C63DAB" w:rsidRPr="00735F87">
        <w:rPr>
          <w:rFonts w:ascii="Palatino Linotype" w:hAnsi="Palatino Linotype" w:cs="Times New Roman"/>
          <w:bCs/>
          <w:sz w:val="24"/>
          <w:szCs w:val="24"/>
        </w:rPr>
        <w:t xml:space="preserve"> 5</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Colloque de Marseille. Revue </w:t>
      </w:r>
      <w:r w:rsidR="00C63DAB" w:rsidRPr="00735F87">
        <w:rPr>
          <w:rFonts w:ascii="Palatino Linotype" w:hAnsi="Palatino Linotype" w:cs="Times New Roman"/>
          <w:bCs/>
          <w:i/>
          <w:sz w:val="24"/>
          <w:szCs w:val="24"/>
          <w:lang w:val="fr-CA" w:eastAsia="ja-JP"/>
        </w:rPr>
        <w:t>Marseille,</w:t>
      </w:r>
      <w:r w:rsidR="00C63DAB" w:rsidRPr="00735F87">
        <w:rPr>
          <w:rFonts w:ascii="Palatino Linotype" w:hAnsi="Palatino Linotype" w:cs="Times New Roman"/>
          <w:bCs/>
          <w:sz w:val="24"/>
          <w:szCs w:val="24"/>
        </w:rPr>
        <w:t xml:space="preserve"> n°</w:t>
      </w:r>
      <w:r w:rsidR="00C63DAB" w:rsidRPr="00735F87">
        <w:rPr>
          <w:rFonts w:ascii="Palatino Linotype" w:hAnsi="Palatino Linotype" w:cs="Times New Roman"/>
          <w:bCs/>
          <w:sz w:val="24"/>
          <w:szCs w:val="24"/>
          <w:lang w:val="fr-CA" w:eastAsia="ja-JP"/>
        </w:rPr>
        <w:t xml:space="preserve"> 101,</w:t>
      </w:r>
      <w:r w:rsidR="00C63DAB" w:rsidRPr="00735F87">
        <w:rPr>
          <w:rFonts w:ascii="Palatino Linotype" w:hAnsi="Palatino Linotype" w:cs="Times New Roman"/>
          <w:bCs/>
          <w:sz w:val="24"/>
          <w:szCs w:val="24"/>
        </w:rPr>
        <w:t xml:space="preserve"> 2</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tr.</w:t>
      </w:r>
      <w:r w:rsidR="00C63DAB" w:rsidRPr="00735F87">
        <w:rPr>
          <w:rFonts w:ascii="Palatino Linotype" w:hAnsi="Palatino Linotype" w:cs="Times New Roman"/>
          <w:bCs/>
          <w:sz w:val="24"/>
          <w:szCs w:val="24"/>
          <w:lang w:val="fr-CA" w:eastAsia="ja-JP"/>
        </w:rPr>
        <w:t xml:space="preserve"> 1975, </w:t>
      </w:r>
      <w:r w:rsidR="00C63DAB" w:rsidRPr="00735F87">
        <w:rPr>
          <w:rFonts w:ascii="Palatino Linotype" w:hAnsi="Palatino Linotype" w:cs="Times New Roman"/>
          <w:bCs/>
          <w:sz w:val="24"/>
          <w:szCs w:val="24"/>
        </w:rPr>
        <w:t>pp.</w:t>
      </w:r>
      <w:r w:rsidR="00C63DAB" w:rsidRPr="00735F87">
        <w:rPr>
          <w:rFonts w:ascii="Palatino Linotype" w:hAnsi="Palatino Linotype" w:cs="Times New Roman"/>
          <w:bCs/>
          <w:sz w:val="24"/>
          <w:szCs w:val="24"/>
          <w:lang w:val="fr-CA" w:eastAsia="ja-JP"/>
        </w:rPr>
        <w:t xml:space="preserve"> 109-113.</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Robert</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caps/>
          <w:sz w:val="24"/>
          <w:szCs w:val="24"/>
        </w:rPr>
        <w:t>(</w:t>
      </w:r>
      <w:r w:rsidR="00C63DAB" w:rsidRPr="00735F87">
        <w:rPr>
          <w:rFonts w:ascii="Palatino Linotype" w:hAnsi="Palatino Linotype" w:cs="Times New Roman"/>
          <w:bCs/>
          <w:sz w:val="24"/>
          <w:szCs w:val="24"/>
        </w:rPr>
        <w:t xml:space="preserve">Jean),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Notes concernant une iconographie sur le comédien Zacharie Jacob dit Montfleury</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1976-2,</w:t>
      </w:r>
      <w:r w:rsidR="00C63DAB" w:rsidRPr="00735F87">
        <w:rPr>
          <w:rFonts w:ascii="Palatino Linotype" w:hAnsi="Palatino Linotype" w:cs="Times New Roman"/>
          <w:bCs/>
          <w:sz w:val="24"/>
          <w:szCs w:val="24"/>
        </w:rPr>
        <w:t xml:space="preserve"> p.</w:t>
      </w:r>
      <w:r w:rsidR="00C63DAB" w:rsidRPr="00735F87">
        <w:rPr>
          <w:rFonts w:ascii="Palatino Linotype" w:hAnsi="Palatino Linotype" w:cs="Times New Roman"/>
          <w:bCs/>
          <w:sz w:val="24"/>
          <w:szCs w:val="24"/>
          <w:lang w:val="fr-CA" w:eastAsia="ja-JP"/>
        </w:rPr>
        <w:t xml:space="preserve"> 152-155.</w:t>
      </w:r>
    </w:p>
    <w:p w:rsidR="00B82385" w:rsidRPr="00735F87" w:rsidRDefault="00B82385" w:rsidP="00935C41">
      <w:pPr>
        <w:pStyle w:val="30"/>
        <w:shd w:val="clear" w:color="auto" w:fill="auto"/>
        <w:spacing w:before="0" w:line="240" w:lineRule="auto"/>
        <w:ind w:left="280" w:right="20"/>
        <w:rPr>
          <w:rFonts w:ascii="Palatino Linotype" w:hAnsi="Palatino Linotype"/>
          <w:sz w:val="24"/>
          <w:szCs w:val="24"/>
          <w:lang w:val="fr-CA"/>
        </w:rPr>
      </w:pPr>
      <w:r w:rsidRPr="00735F87">
        <w:rPr>
          <w:rStyle w:val="4"/>
          <w:rFonts w:ascii="Palatino Linotype" w:hAnsi="Palatino Linotype"/>
          <w:sz w:val="24"/>
          <w:szCs w:val="24"/>
          <w:lang w:val="it-IT"/>
        </w:rPr>
        <w:t>R</w:t>
      </w:r>
      <w:r w:rsidRPr="00735F87">
        <w:rPr>
          <w:rStyle w:val="4"/>
          <w:rFonts w:ascii="Palatino Linotype" w:hAnsi="Palatino Linotype"/>
          <w:smallCaps/>
          <w:sz w:val="24"/>
          <w:szCs w:val="24"/>
          <w:lang w:val="it-IT"/>
        </w:rPr>
        <w:t>ochemonteix</w:t>
      </w:r>
      <w:r w:rsidRPr="00735F87">
        <w:rPr>
          <w:rStyle w:val="4"/>
          <w:rFonts w:ascii="Palatino Linotype" w:hAnsi="Palatino Linotype"/>
          <w:sz w:val="24"/>
          <w:szCs w:val="24"/>
          <w:lang w:val="it-IT"/>
        </w:rPr>
        <w:t xml:space="preserve"> (le </w:t>
      </w:r>
      <w:r w:rsidRPr="00735F87">
        <w:rPr>
          <w:rStyle w:val="4"/>
          <w:rFonts w:ascii="Palatino Linotype" w:hAnsi="Palatino Linotype"/>
          <w:sz w:val="24"/>
          <w:szCs w:val="24"/>
        </w:rPr>
        <w:t xml:space="preserve">P. Camille </w:t>
      </w:r>
      <w:r w:rsidRPr="00735F87">
        <w:rPr>
          <w:rStyle w:val="4"/>
          <w:rFonts w:ascii="Palatino Linotype" w:hAnsi="Palatino Linotype"/>
          <w:sz w:val="24"/>
          <w:szCs w:val="24"/>
          <w:lang w:val="it-IT"/>
        </w:rPr>
        <w:t xml:space="preserve">de), </w:t>
      </w:r>
      <w:r w:rsidRPr="00735F87">
        <w:rPr>
          <w:rFonts w:ascii="Palatino Linotype" w:hAnsi="Palatino Linotype"/>
          <w:sz w:val="24"/>
          <w:szCs w:val="24"/>
          <w:lang w:val="it-IT"/>
        </w:rPr>
        <w:t>Un collège de jé</w:t>
      </w:r>
      <w:r w:rsidRPr="00735F87">
        <w:rPr>
          <w:rFonts w:ascii="Palatino Linotype" w:hAnsi="Palatino Linotype"/>
          <w:sz w:val="24"/>
          <w:szCs w:val="24"/>
          <w:lang w:val="fr-CA"/>
        </w:rPr>
        <w:t>suites aux XVII</w:t>
      </w:r>
      <w:r w:rsidRPr="00735F87">
        <w:rPr>
          <w:rFonts w:ascii="Palatino Linotype" w:hAnsi="Palatino Linotype"/>
          <w:sz w:val="24"/>
          <w:szCs w:val="24"/>
          <w:vertAlign w:val="superscript"/>
          <w:lang w:val="fr-CA"/>
        </w:rPr>
        <w:t>e</w:t>
      </w:r>
      <w:r w:rsidRPr="00735F87">
        <w:rPr>
          <w:rFonts w:ascii="Palatino Linotype" w:hAnsi="Palatino Linotype"/>
          <w:sz w:val="24"/>
          <w:szCs w:val="24"/>
          <w:lang w:val="fr-CA"/>
        </w:rPr>
        <w:t xml:space="preserve"> </w:t>
      </w:r>
      <w:r w:rsidRPr="00735F87">
        <w:rPr>
          <w:rFonts w:ascii="Palatino Linotype" w:hAnsi="Palatino Linotype"/>
          <w:sz w:val="24"/>
          <w:szCs w:val="24"/>
          <w:lang w:val="it-IT"/>
        </w:rPr>
        <w:t xml:space="preserve">et </w:t>
      </w:r>
      <w:r w:rsidRPr="00735F87">
        <w:rPr>
          <w:rFonts w:ascii="Palatino Linotype" w:hAnsi="Palatino Linotype"/>
          <w:sz w:val="24"/>
          <w:szCs w:val="24"/>
          <w:lang w:val="fr-CA"/>
        </w:rPr>
        <w:t>XVIII</w:t>
      </w:r>
      <w:r w:rsidRPr="00735F87">
        <w:rPr>
          <w:rFonts w:ascii="Palatino Linotype" w:hAnsi="Palatino Linotype"/>
          <w:sz w:val="24"/>
          <w:szCs w:val="24"/>
          <w:vertAlign w:val="superscript"/>
          <w:lang w:val="fr-CA"/>
        </w:rPr>
        <w:t>e</w:t>
      </w:r>
      <w:r w:rsidRPr="00735F87">
        <w:rPr>
          <w:rFonts w:ascii="Palatino Linotype" w:hAnsi="Palatino Linotype"/>
          <w:sz w:val="24"/>
          <w:szCs w:val="24"/>
          <w:lang w:val="fr-CA"/>
        </w:rPr>
        <w:t xml:space="preserve"> siècles </w:t>
      </w:r>
      <w:r w:rsidRPr="00735F87">
        <w:rPr>
          <w:rFonts w:ascii="Palatino Linotype" w:hAnsi="Palatino Linotype"/>
          <w:sz w:val="24"/>
          <w:szCs w:val="24"/>
          <w:lang w:val="it-IT"/>
        </w:rPr>
        <w:t xml:space="preserve">: le collège Henri IV de La </w:t>
      </w:r>
      <w:r w:rsidRPr="00735F87">
        <w:rPr>
          <w:rFonts w:ascii="Palatino Linotype" w:hAnsi="Palatino Linotype"/>
          <w:sz w:val="24"/>
          <w:szCs w:val="24"/>
          <w:lang w:val="fr-CA"/>
        </w:rPr>
        <w:t>Flèche,</w:t>
      </w:r>
      <w:r w:rsidRPr="00735F87">
        <w:rPr>
          <w:rStyle w:val="4"/>
          <w:rFonts w:ascii="Palatino Linotype" w:hAnsi="Palatino Linotype"/>
          <w:sz w:val="24"/>
          <w:szCs w:val="24"/>
        </w:rPr>
        <w:t xml:space="preserve"> </w:t>
      </w:r>
      <w:r w:rsidRPr="00735F87">
        <w:rPr>
          <w:rStyle w:val="4"/>
          <w:rFonts w:ascii="Palatino Linotype" w:hAnsi="Palatino Linotype"/>
          <w:sz w:val="24"/>
          <w:szCs w:val="24"/>
          <w:lang w:val="it-IT"/>
        </w:rPr>
        <w:t xml:space="preserve">Le </w:t>
      </w:r>
      <w:r w:rsidRPr="00735F87">
        <w:rPr>
          <w:rStyle w:val="4"/>
          <w:rFonts w:ascii="Palatino Linotype" w:hAnsi="Palatino Linotype"/>
          <w:sz w:val="24"/>
          <w:szCs w:val="24"/>
        </w:rPr>
        <w:t xml:space="preserve">Mans, </w:t>
      </w:r>
      <w:r w:rsidRPr="00735F87">
        <w:rPr>
          <w:rStyle w:val="4"/>
          <w:rFonts w:ascii="Palatino Linotype" w:hAnsi="Palatino Linotype"/>
          <w:sz w:val="24"/>
          <w:szCs w:val="24"/>
          <w:lang w:val="it-IT"/>
        </w:rPr>
        <w:t>Leguicheux, 1889, 4 vol.</w:t>
      </w:r>
    </w:p>
    <w:p w:rsidR="008B5D93" w:rsidRPr="00735F87" w:rsidRDefault="008B5D93" w:rsidP="008B5D93">
      <w:pPr>
        <w:pStyle w:val="21"/>
        <w:shd w:val="clear" w:color="auto" w:fill="auto"/>
        <w:adjustRightInd w:val="0"/>
        <w:snapToGrid w:val="0"/>
        <w:spacing w:line="240" w:lineRule="auto"/>
        <w:ind w:left="240" w:hangingChars="100" w:hanging="240"/>
        <w:jc w:val="both"/>
        <w:rPr>
          <w:rFonts w:ascii="Palatino Linotype" w:hAnsi="Palatino Linotype"/>
          <w:sz w:val="24"/>
          <w:szCs w:val="24"/>
        </w:rPr>
      </w:pPr>
      <w:r w:rsidRPr="00735F87">
        <w:rPr>
          <w:rFonts w:ascii="Palatino Linotype" w:hAnsi="Palatino Linotype"/>
          <w:sz w:val="24"/>
          <w:szCs w:val="24"/>
        </w:rPr>
        <w:t>R</w:t>
      </w:r>
      <w:r w:rsidRPr="00735F87">
        <w:rPr>
          <w:rFonts w:ascii="Palatino Linotype" w:hAnsi="Palatino Linotype"/>
          <w:smallCaps/>
          <w:sz w:val="24"/>
          <w:szCs w:val="24"/>
        </w:rPr>
        <w:t>ohou</w:t>
      </w:r>
      <w:r w:rsidRPr="00735F87">
        <w:rPr>
          <w:rFonts w:ascii="Palatino Linotype" w:hAnsi="Palatino Linotype"/>
          <w:sz w:val="24"/>
          <w:szCs w:val="24"/>
        </w:rPr>
        <w:t xml:space="preserve"> (Jean), </w:t>
      </w:r>
      <w:r w:rsidRPr="00735F87">
        <w:rPr>
          <w:rStyle w:val="ad"/>
          <w:rFonts w:ascii="Palatino Linotype" w:hAnsi="Palatino Linotype"/>
          <w:sz w:val="24"/>
          <w:szCs w:val="24"/>
        </w:rPr>
        <w:t>La Tragédie classique,</w:t>
      </w:r>
      <w:r w:rsidRPr="00735F87">
        <w:rPr>
          <w:rFonts w:ascii="Palatino Linotype" w:hAnsi="Palatino Linotype"/>
          <w:sz w:val="24"/>
          <w:szCs w:val="24"/>
        </w:rPr>
        <w:t xml:space="preserve"> Paris, SEDES, 1997.</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en-US"/>
        </w:rPr>
      </w:pPr>
      <w:r w:rsidRPr="00735F87">
        <w:rPr>
          <w:rFonts w:ascii="Palatino Linotype" w:hAnsi="Palatino Linotype" w:cs="Times New Roman"/>
          <w:bCs/>
          <w:smallCaps/>
          <w:sz w:val="24"/>
          <w:szCs w:val="24"/>
          <w:lang w:val="en-US"/>
        </w:rPr>
        <w:t>Rohr</w:t>
      </w:r>
      <w:r w:rsidR="00C63DAB" w:rsidRPr="00735F87">
        <w:rPr>
          <w:rFonts w:ascii="Palatino Linotype" w:hAnsi="Palatino Linotype" w:cs="Times New Roman"/>
          <w:bCs/>
          <w:smallCaps/>
          <w:sz w:val="24"/>
          <w:szCs w:val="24"/>
          <w:lang w:val="en-US"/>
        </w:rPr>
        <w:t xml:space="preserve"> </w:t>
      </w:r>
      <w:r w:rsidR="00C63DAB" w:rsidRPr="00735F87">
        <w:rPr>
          <w:rFonts w:ascii="Palatino Linotype" w:hAnsi="Palatino Linotype" w:cs="Times New Roman"/>
          <w:bCs/>
          <w:sz w:val="24"/>
          <w:szCs w:val="24"/>
          <w:lang w:val="en-US"/>
        </w:rPr>
        <w:t xml:space="preserve">(Walter), </w:t>
      </w:r>
      <w:r w:rsidRPr="00735F87">
        <w:rPr>
          <w:rFonts w:ascii="Palatino Linotype" w:hAnsi="Palatino Linotype" w:cs="Times New Roman"/>
          <w:bCs/>
          <w:sz w:val="24"/>
          <w:szCs w:val="24"/>
          <w:lang w:val="en-US"/>
        </w:rPr>
        <w:t xml:space="preserve">« </w:t>
      </w:r>
      <w:r w:rsidR="00C63DAB" w:rsidRPr="00735F87">
        <w:rPr>
          <w:rFonts w:ascii="Palatino Linotype" w:hAnsi="Palatino Linotype" w:cs="Times New Roman"/>
          <w:bCs/>
          <w:sz w:val="24"/>
          <w:szCs w:val="24"/>
          <w:lang w:val="en-US"/>
        </w:rPr>
        <w:t>Leben und dramatische Werke des älteren und des jüngeren Montfleury</w:t>
      </w:r>
      <w:r w:rsidRPr="00735F87">
        <w:rPr>
          <w:rFonts w:ascii="Palatino Linotype" w:hAnsi="Palatino Linotype" w:cs="Times New Roman"/>
          <w:bCs/>
          <w:sz w:val="24"/>
          <w:szCs w:val="24"/>
          <w:lang w:val="en-US"/>
        </w:rPr>
        <w:t xml:space="preserve"> »</w:t>
      </w:r>
      <w:r w:rsidR="00C63DAB" w:rsidRPr="00735F87">
        <w:rPr>
          <w:rFonts w:ascii="Palatino Linotype" w:hAnsi="Palatino Linotype" w:cs="Times New Roman"/>
          <w:bCs/>
          <w:sz w:val="24"/>
          <w:szCs w:val="24"/>
          <w:lang w:val="en-US"/>
        </w:rPr>
        <w:t>, Leipzig, 1911.</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 xml:space="preserve">Rolland </w:t>
      </w:r>
      <w:r w:rsidR="00C63DAB" w:rsidRPr="00735F87">
        <w:rPr>
          <w:rFonts w:ascii="Palatino Linotype" w:hAnsi="Palatino Linotype" w:cs="Times New Roman"/>
          <w:bCs/>
          <w:sz w:val="24"/>
          <w:szCs w:val="24"/>
        </w:rPr>
        <w:t xml:space="preserve">(Jules), </w:t>
      </w:r>
      <w:r w:rsidR="00C63DAB" w:rsidRPr="00735F87">
        <w:rPr>
          <w:rFonts w:ascii="Palatino Linotype" w:hAnsi="Palatino Linotype" w:cs="Times New Roman"/>
          <w:bCs/>
          <w:i/>
          <w:sz w:val="24"/>
          <w:szCs w:val="24"/>
        </w:rPr>
        <w:t>Histoire littéraire de la ville d'Albi</w:t>
      </w:r>
      <w:r w:rsidR="00C63DAB" w:rsidRPr="00735F87">
        <w:rPr>
          <w:rFonts w:ascii="Palatino Linotype" w:hAnsi="Palatino Linotype" w:cs="Times New Roman"/>
          <w:bCs/>
          <w:sz w:val="24"/>
          <w:szCs w:val="24"/>
        </w:rPr>
        <w:t>, Toulouse, Privat,</w:t>
      </w:r>
      <w:r w:rsidR="00C63DAB" w:rsidRPr="00735F87">
        <w:rPr>
          <w:rFonts w:ascii="Palatino Linotype" w:hAnsi="Palatino Linotype" w:cs="Times New Roman"/>
          <w:bCs/>
          <w:sz w:val="24"/>
          <w:szCs w:val="24"/>
          <w:lang w:val="fr-CA" w:eastAsia="ja-JP"/>
        </w:rPr>
        <w:t xml:space="preserve"> 1879.</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Ronsin</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(A.),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Molière à Dijon</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iCs/>
          <w:sz w:val="24"/>
          <w:szCs w:val="24"/>
        </w:rPr>
        <w:t>Annales de</w:t>
      </w:r>
      <w:r w:rsidR="00C63DAB" w:rsidRPr="00735F87">
        <w:rPr>
          <w:rFonts w:ascii="Palatino Linotype" w:hAnsi="Palatino Linotype" w:cs="Times New Roman"/>
          <w:bCs/>
          <w:sz w:val="24"/>
          <w:szCs w:val="24"/>
        </w:rPr>
        <w:t xml:space="preserve"> </w:t>
      </w:r>
      <w:r w:rsidR="00C63DAB" w:rsidRPr="00735F87">
        <w:rPr>
          <w:rFonts w:ascii="Palatino Linotype" w:hAnsi="Palatino Linotype" w:cs="Times New Roman"/>
          <w:bCs/>
          <w:i/>
          <w:sz w:val="24"/>
          <w:szCs w:val="24"/>
          <w:lang w:val="fr-CA" w:eastAsia="ja-JP"/>
        </w:rPr>
        <w:t>Bourgogne,</w:t>
      </w:r>
      <w:r w:rsidR="00C63DAB" w:rsidRPr="00735F87">
        <w:rPr>
          <w:rFonts w:ascii="Palatino Linotype" w:hAnsi="Palatino Linotype" w:cs="Times New Roman"/>
          <w:bCs/>
          <w:sz w:val="24"/>
          <w:szCs w:val="24"/>
        </w:rPr>
        <w:t xml:space="preserve"> juillet-septembre</w:t>
      </w:r>
      <w:r w:rsidR="00C63DAB" w:rsidRPr="00735F87">
        <w:rPr>
          <w:rFonts w:ascii="Palatino Linotype" w:hAnsi="Palatino Linotype" w:cs="Times New Roman"/>
          <w:bCs/>
          <w:sz w:val="24"/>
          <w:szCs w:val="24"/>
          <w:lang w:val="fr-CA" w:eastAsia="ja-JP"/>
        </w:rPr>
        <w:t xml:space="preserve"> 1957,</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181-189.</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en-US"/>
        </w:rPr>
      </w:pPr>
      <w:r w:rsidRPr="00735F87">
        <w:rPr>
          <w:rFonts w:ascii="Palatino Linotype" w:hAnsi="Palatino Linotype" w:cs="Times New Roman"/>
          <w:bCs/>
          <w:smallCaps/>
          <w:sz w:val="24"/>
          <w:szCs w:val="24"/>
          <w:lang w:val="en-US"/>
        </w:rPr>
        <w:t>Rosenfeld</w:t>
      </w:r>
      <w:r w:rsidR="00C63DAB" w:rsidRPr="00735F87">
        <w:rPr>
          <w:rFonts w:ascii="Palatino Linotype" w:hAnsi="Palatino Linotype" w:cs="Times New Roman"/>
          <w:bCs/>
          <w:caps/>
          <w:sz w:val="24"/>
          <w:szCs w:val="24"/>
          <w:lang w:val="en-US"/>
        </w:rPr>
        <w:t xml:space="preserve"> </w:t>
      </w:r>
      <w:r w:rsidR="00C63DAB" w:rsidRPr="00735F87">
        <w:rPr>
          <w:rFonts w:ascii="Palatino Linotype" w:hAnsi="Palatino Linotype" w:cs="Times New Roman"/>
          <w:bCs/>
          <w:sz w:val="24"/>
          <w:szCs w:val="24"/>
          <w:lang w:val="en-US"/>
        </w:rPr>
        <w:t xml:space="preserve">(Sybil), </w:t>
      </w:r>
      <w:r w:rsidRPr="00735F87">
        <w:rPr>
          <w:rFonts w:ascii="Palatino Linotype" w:hAnsi="Palatino Linotype" w:cs="Times New Roman"/>
          <w:bCs/>
          <w:sz w:val="24"/>
          <w:szCs w:val="24"/>
          <w:lang w:val="en-US"/>
        </w:rPr>
        <w:t xml:space="preserve">« </w:t>
      </w:r>
      <w:r w:rsidR="00C63DAB" w:rsidRPr="00735F87">
        <w:rPr>
          <w:rFonts w:ascii="Palatino Linotype" w:hAnsi="Palatino Linotype" w:cs="Times New Roman"/>
          <w:bCs/>
          <w:sz w:val="24"/>
          <w:szCs w:val="24"/>
          <w:lang w:val="en-US"/>
        </w:rPr>
        <w:t>Foreign Theatrical Companies</w:t>
      </w:r>
      <w:r w:rsidRPr="00735F87">
        <w:rPr>
          <w:rFonts w:ascii="Palatino Linotype" w:hAnsi="Palatino Linotype" w:cs="Times New Roman"/>
          <w:bCs/>
          <w:sz w:val="24"/>
          <w:szCs w:val="24"/>
          <w:lang w:val="en-US"/>
        </w:rPr>
        <w:t xml:space="preserve"> »</w:t>
      </w:r>
      <w:r w:rsidR="00C63DAB" w:rsidRPr="00735F87">
        <w:rPr>
          <w:rFonts w:ascii="Palatino Linotype" w:hAnsi="Palatino Linotype" w:cs="Times New Roman"/>
          <w:bCs/>
          <w:sz w:val="24"/>
          <w:szCs w:val="24"/>
          <w:lang w:val="en-US"/>
        </w:rPr>
        <w:t xml:space="preserve"> in </w:t>
      </w:r>
      <w:r w:rsidR="00C63DAB" w:rsidRPr="00735F87">
        <w:rPr>
          <w:rFonts w:ascii="Palatino Linotype" w:hAnsi="Palatino Linotype" w:cs="Times New Roman"/>
          <w:bCs/>
          <w:i/>
          <w:iCs/>
          <w:sz w:val="24"/>
          <w:szCs w:val="24"/>
          <w:lang w:val="en-US"/>
        </w:rPr>
        <w:t>Great Britain in the 17th and 18th Centuries</w:t>
      </w:r>
      <w:r w:rsidR="00C63DAB" w:rsidRPr="00735F87">
        <w:rPr>
          <w:rFonts w:ascii="Palatino Linotype" w:hAnsi="Palatino Linotype" w:cs="Times New Roman"/>
          <w:bCs/>
          <w:sz w:val="24"/>
          <w:szCs w:val="24"/>
          <w:lang w:val="en-US"/>
        </w:rPr>
        <w:t>, Londres, 1955.</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Ross Curtis</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(A.),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Raymond Poisson était-il pauvre</w:t>
      </w:r>
      <w:r w:rsidR="00C63DAB" w:rsidRPr="00735F87">
        <w:rPr>
          <w:rFonts w:ascii="Palatino Linotype" w:hAnsi="Palatino Linotype" w:cs="Times New Roman"/>
          <w:bCs/>
          <w:sz w:val="24"/>
          <w:szCs w:val="24"/>
          <w:lang w:val="fr-CA" w:eastAsia="ja-JP"/>
        </w:rPr>
        <w:t xml:space="preserve"> ?</w:t>
      </w:r>
      <w:r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1969,</w:t>
      </w:r>
      <w:r w:rsidR="00C63DAB" w:rsidRPr="00735F87">
        <w:rPr>
          <w:rFonts w:ascii="Palatino Linotype" w:hAnsi="Palatino Linotype" w:cs="Times New Roman"/>
          <w:bCs/>
          <w:sz w:val="24"/>
          <w:szCs w:val="24"/>
        </w:rPr>
        <w:t xml:space="preserve"> II, pp.</w:t>
      </w:r>
      <w:r w:rsidR="00C63DAB" w:rsidRPr="00735F87">
        <w:rPr>
          <w:rFonts w:ascii="Palatino Linotype" w:hAnsi="Palatino Linotype" w:cs="Times New Roman"/>
          <w:bCs/>
          <w:sz w:val="24"/>
          <w:szCs w:val="24"/>
          <w:lang w:val="fr-CA" w:eastAsia="ja-JP"/>
        </w:rPr>
        <w:t xml:space="preserve"> 142-147.</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 xml:space="preserve">Ross </w:t>
      </w:r>
      <w:r w:rsidRPr="00735F87">
        <w:rPr>
          <w:rFonts w:ascii="Palatino Linotype" w:hAnsi="Palatino Linotype" w:cs="Times New Roman"/>
          <w:bCs/>
          <w:smallCaps/>
          <w:sz w:val="24"/>
          <w:szCs w:val="24"/>
          <w:lang w:val="fr-CA" w:eastAsia="ja-JP"/>
        </w:rPr>
        <w:t>Curtis</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(A.), </w:t>
      </w:r>
      <w:r w:rsidR="00C63DAB" w:rsidRPr="00735F87">
        <w:rPr>
          <w:rFonts w:ascii="Palatino Linotype" w:hAnsi="Palatino Linotype" w:cs="Times New Roman"/>
          <w:bCs/>
          <w:i/>
          <w:sz w:val="24"/>
          <w:szCs w:val="24"/>
        </w:rPr>
        <w:t>Crispin</w:t>
      </w:r>
      <w:r w:rsidR="00C63DAB" w:rsidRPr="00735F87">
        <w:rPr>
          <w:rFonts w:ascii="Palatino Linotype" w:hAnsi="Palatino Linotype" w:cs="Times New Roman"/>
          <w:bCs/>
          <w:i/>
          <w:sz w:val="24"/>
          <w:szCs w:val="24"/>
          <w:lang w:val="fr-CA" w:eastAsia="ja-JP"/>
        </w:rPr>
        <w:t xml:space="preserve"> </w:t>
      </w:r>
      <w:r w:rsidR="00D14641" w:rsidRPr="00735F87">
        <w:rPr>
          <w:rFonts w:ascii="Palatino Linotype" w:hAnsi="Palatino Linotype" w:cs="Times New Roman"/>
          <w:bCs/>
          <w:i/>
          <w:sz w:val="24"/>
          <w:szCs w:val="24"/>
          <w:lang w:val="fr-CA" w:eastAsia="ja-JP"/>
        </w:rPr>
        <w:t>I</w:t>
      </w:r>
      <w:r w:rsidR="00C63DAB" w:rsidRPr="00735F87">
        <w:rPr>
          <w:rFonts w:ascii="Palatino Linotype" w:hAnsi="Palatino Linotype" w:cs="Times New Roman"/>
          <w:bCs/>
          <w:i/>
          <w:sz w:val="24"/>
          <w:szCs w:val="24"/>
          <w:vertAlign w:val="superscript"/>
          <w:lang w:val="fr-CA" w:eastAsia="ja-JP"/>
        </w:rPr>
        <w:t>er</w:t>
      </w:r>
      <w:r w:rsidR="00C63DAB" w:rsidRPr="00735F87">
        <w:rPr>
          <w:rFonts w:ascii="Palatino Linotype" w:hAnsi="Palatino Linotype" w:cs="Times New Roman"/>
          <w:bCs/>
          <w:i/>
          <w:sz w:val="24"/>
          <w:szCs w:val="24"/>
          <w:lang w:val="fr-CA" w:eastAsia="ja-JP"/>
        </w:rPr>
        <w:t>.</w:t>
      </w:r>
      <w:r w:rsidR="00C63DAB" w:rsidRPr="00735F87">
        <w:rPr>
          <w:rFonts w:ascii="Palatino Linotype" w:hAnsi="Palatino Linotype" w:cs="Times New Roman"/>
          <w:bCs/>
          <w:i/>
          <w:sz w:val="24"/>
          <w:szCs w:val="24"/>
        </w:rPr>
        <w:t xml:space="preserve"> La vie et l'œuvre de Raymond Poisson comédien-poète du XVII</w:t>
      </w:r>
      <w:r w:rsidR="00C63DAB" w:rsidRPr="00735F87">
        <w:rPr>
          <w:rFonts w:ascii="Palatino Linotype" w:hAnsi="Palatino Linotype" w:cs="Times New Roman"/>
          <w:bCs/>
          <w:i/>
          <w:sz w:val="24"/>
          <w:szCs w:val="24"/>
          <w:vertAlign w:val="superscript"/>
          <w:lang w:val="fr-CA" w:eastAsia="ja-JP"/>
        </w:rPr>
        <w:t>e</w:t>
      </w:r>
      <w:r w:rsidR="00C63DAB" w:rsidRPr="00735F87">
        <w:rPr>
          <w:rFonts w:ascii="Palatino Linotype" w:hAnsi="Palatino Linotype" w:cs="Times New Roman"/>
          <w:bCs/>
          <w:i/>
          <w:sz w:val="24"/>
          <w:szCs w:val="24"/>
        </w:rPr>
        <w:t xml:space="preserve"> siècle</w:t>
      </w:r>
      <w:r w:rsidR="00C63DAB" w:rsidRPr="00735F87">
        <w:rPr>
          <w:rFonts w:ascii="Palatino Linotype" w:hAnsi="Palatino Linotype" w:cs="Times New Roman"/>
          <w:bCs/>
          <w:sz w:val="24"/>
          <w:szCs w:val="24"/>
        </w:rPr>
        <w:t>, University of Toronto Romance Series</w:t>
      </w:r>
      <w:r w:rsidR="00C63DAB" w:rsidRPr="00735F87">
        <w:rPr>
          <w:rFonts w:ascii="Palatino Linotype" w:hAnsi="Palatino Linotype" w:cs="Times New Roman"/>
          <w:bCs/>
          <w:sz w:val="24"/>
          <w:szCs w:val="24"/>
          <w:lang w:val="fr-CA" w:eastAsia="ja-JP"/>
        </w:rPr>
        <w:t xml:space="preserve"> 19, </w:t>
      </w:r>
      <w:r w:rsidR="00C63DAB" w:rsidRPr="00735F87">
        <w:rPr>
          <w:rFonts w:ascii="Palatino Linotype" w:hAnsi="Palatino Linotype" w:cs="Times New Roman"/>
          <w:bCs/>
          <w:sz w:val="24"/>
          <w:szCs w:val="24"/>
        </w:rPr>
        <w:t>Ed. Klincksieck,</w:t>
      </w:r>
      <w:r w:rsidR="00C63DAB" w:rsidRPr="00735F87">
        <w:rPr>
          <w:rFonts w:ascii="Palatino Linotype" w:hAnsi="Palatino Linotype" w:cs="Times New Roman"/>
          <w:bCs/>
          <w:sz w:val="24"/>
          <w:szCs w:val="24"/>
          <w:lang w:val="fr-CA" w:eastAsia="ja-JP"/>
        </w:rPr>
        <w:t xml:space="preserve"> 1972.</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Rousseau</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(Félix),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Documents pour l'histoire du théâtre français en Belgique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belge d'histoire,</w:t>
      </w:r>
      <w:r w:rsidR="00C63DAB" w:rsidRPr="00735F87">
        <w:rPr>
          <w:rFonts w:ascii="Palatino Linotype" w:hAnsi="Palatino Linotype" w:cs="Times New Roman"/>
          <w:bCs/>
          <w:sz w:val="24"/>
          <w:szCs w:val="24"/>
        </w:rPr>
        <w:t xml:space="preserve"> janv.-mars</w:t>
      </w:r>
      <w:r w:rsidR="00C63DAB" w:rsidRPr="00735F87">
        <w:rPr>
          <w:rFonts w:ascii="Palatino Linotype" w:hAnsi="Palatino Linotype" w:cs="Times New Roman"/>
          <w:bCs/>
          <w:sz w:val="24"/>
          <w:szCs w:val="24"/>
          <w:lang w:val="fr-CA" w:eastAsia="ja-JP"/>
        </w:rPr>
        <w:t xml:space="preserve"> 1914,</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148-155.</w:t>
      </w:r>
    </w:p>
    <w:p w:rsidR="00105D39" w:rsidRPr="00735F87" w:rsidRDefault="00105D39" w:rsidP="00105D39">
      <w:pPr>
        <w:pStyle w:val="21"/>
        <w:shd w:val="clear" w:color="auto" w:fill="auto"/>
        <w:adjustRightInd w:val="0"/>
        <w:snapToGrid w:val="0"/>
        <w:spacing w:line="240" w:lineRule="auto"/>
        <w:ind w:left="240" w:hangingChars="100" w:hanging="240"/>
        <w:jc w:val="both"/>
        <w:rPr>
          <w:rFonts w:ascii="Palatino Linotype" w:eastAsia="ＭＳ 明朝" w:hAnsi="Palatino Linotype"/>
          <w:sz w:val="24"/>
          <w:szCs w:val="24"/>
          <w:lang w:eastAsia="ja-JP"/>
        </w:rPr>
      </w:pPr>
      <w:r w:rsidRPr="00735F87">
        <w:rPr>
          <w:rFonts w:ascii="Palatino Linotype" w:hAnsi="Palatino Linotype"/>
          <w:sz w:val="24"/>
          <w:szCs w:val="24"/>
        </w:rPr>
        <w:t>R</w:t>
      </w:r>
      <w:r w:rsidRPr="00735F87">
        <w:rPr>
          <w:rFonts w:ascii="Palatino Linotype" w:hAnsi="Palatino Linotype"/>
          <w:smallCaps/>
          <w:sz w:val="22"/>
          <w:szCs w:val="24"/>
        </w:rPr>
        <w:t>oy</w:t>
      </w:r>
      <w:r w:rsidRPr="00735F87">
        <w:rPr>
          <w:rFonts w:ascii="Palatino Linotype" w:hAnsi="Palatino Linotype"/>
          <w:sz w:val="24"/>
          <w:szCs w:val="24"/>
        </w:rPr>
        <w:t xml:space="preserve"> (Alain</w:t>
      </w:r>
      <w:r w:rsidRPr="00735F87">
        <w:rPr>
          <w:rFonts w:ascii="Palatino Linotype" w:eastAsia="ＭＳ 明朝" w:hAnsi="Palatino Linotype"/>
          <w:sz w:val="24"/>
          <w:szCs w:val="24"/>
          <w:lang w:eastAsia="ja-JP"/>
        </w:rPr>
        <w:t>)</w:t>
      </w:r>
      <w:r w:rsidRPr="00735F87">
        <w:rPr>
          <w:rFonts w:ascii="Palatino Linotype" w:hAnsi="Palatino Linotype"/>
          <w:sz w:val="24"/>
          <w:szCs w:val="24"/>
        </w:rPr>
        <w:t xml:space="preserve">, </w:t>
      </w:r>
      <w:r w:rsidRPr="00735F87">
        <w:rPr>
          <w:rStyle w:val="ad"/>
          <w:rFonts w:ascii="Palatino Linotype" w:hAnsi="Palatino Linotype"/>
          <w:sz w:val="24"/>
          <w:szCs w:val="24"/>
        </w:rPr>
        <w:t xml:space="preserve">Dictionnaire raisonné et illustré du théâtre à l’iralienne, </w:t>
      </w:r>
      <w:r w:rsidRPr="00735F87">
        <w:rPr>
          <w:rFonts w:ascii="Palatino Linotype" w:hAnsi="Palatino Linotype"/>
          <w:sz w:val="24"/>
          <w:szCs w:val="24"/>
        </w:rPr>
        <w:t>Paris, Fondation Beaumarchais-Actes Sud-Papiers, 1992.</w:t>
      </w:r>
    </w:p>
    <w:p w:rsidR="00105D39" w:rsidRPr="00735F87" w:rsidRDefault="00105D39" w:rsidP="00105D39">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sz w:val="24"/>
          <w:szCs w:val="24"/>
        </w:rPr>
        <w:t>R</w:t>
      </w:r>
      <w:r w:rsidRPr="00735F87">
        <w:rPr>
          <w:rFonts w:ascii="Palatino Linotype" w:hAnsi="Palatino Linotype"/>
          <w:smallCaps/>
          <w:sz w:val="22"/>
          <w:szCs w:val="24"/>
        </w:rPr>
        <w:t>oy</w:t>
      </w:r>
      <w:r w:rsidRPr="00735F87">
        <w:rPr>
          <w:rFonts w:ascii="Palatino Linotype" w:hAnsi="Palatino Linotype"/>
          <w:sz w:val="24"/>
          <w:szCs w:val="24"/>
        </w:rPr>
        <w:t xml:space="preserve"> (Donald), «La Scène de l’Hôtel de Bourgogne», </w:t>
      </w:r>
      <w:r w:rsidRPr="00735F87">
        <w:rPr>
          <w:rFonts w:ascii="Palatino Linotype" w:hAnsi="Palatino Linotype"/>
          <w:i/>
          <w:sz w:val="24"/>
          <w:szCs w:val="24"/>
        </w:rPr>
        <w:t>Revue d’Histoire du Théâtre</w:t>
      </w:r>
      <w:r w:rsidRPr="00735F87">
        <w:rPr>
          <w:rFonts w:ascii="Palatino Linotype" w:hAnsi="Palatino Linotype"/>
          <w:sz w:val="24"/>
          <w:szCs w:val="24"/>
        </w:rPr>
        <w:t>, XIV, 1962, pp. 227 à 235.</w:t>
      </w:r>
    </w:p>
    <w:p w:rsidR="00654899" w:rsidRPr="00735F87" w:rsidRDefault="00654899" w:rsidP="00935C41">
      <w:pPr>
        <w:adjustRightInd w:val="0"/>
        <w:spacing w:line="240" w:lineRule="auto"/>
        <w:ind w:left="240" w:hangingChars="100" w:hanging="240"/>
        <w:jc w:val="both"/>
        <w:rPr>
          <w:rFonts w:ascii="Palatino Linotype" w:hAnsi="Palatino Linotype" w:cs="Times New Roman"/>
          <w:bCs/>
          <w:smallCaps/>
          <w:sz w:val="24"/>
          <w:szCs w:val="24"/>
          <w:lang w:val="fr-CA" w:eastAsia="ja-JP"/>
        </w:rPr>
      </w:pPr>
      <w:r w:rsidRPr="00735F87">
        <w:rPr>
          <w:rFonts w:ascii="Palatino Linotype" w:hAnsi="Palatino Linotype"/>
          <w:sz w:val="24"/>
          <w:szCs w:val="24"/>
          <w:lang w:val="it-IT"/>
        </w:rPr>
        <w:t>R</w:t>
      </w:r>
      <w:r w:rsidRPr="00735F87">
        <w:rPr>
          <w:rFonts w:ascii="Palatino Linotype" w:hAnsi="Palatino Linotype"/>
          <w:smallCaps/>
          <w:sz w:val="24"/>
          <w:szCs w:val="24"/>
          <w:lang w:val="it-IT"/>
        </w:rPr>
        <w:t>yngaert</w:t>
      </w:r>
      <w:r w:rsidRPr="00735F87">
        <w:rPr>
          <w:rFonts w:ascii="Palatino Linotype" w:hAnsi="Palatino Linotype"/>
          <w:sz w:val="24"/>
          <w:szCs w:val="24"/>
          <w:lang w:val="it-IT"/>
        </w:rPr>
        <w:t xml:space="preserve"> </w:t>
      </w:r>
      <w:r w:rsidRPr="00735F87">
        <w:rPr>
          <w:rFonts w:ascii="Palatino Linotype" w:hAnsi="Palatino Linotype"/>
          <w:sz w:val="24"/>
          <w:szCs w:val="24"/>
        </w:rPr>
        <w:t xml:space="preserve">(Jean-Pierre), </w:t>
      </w:r>
      <w:r w:rsidRPr="00735F87">
        <w:rPr>
          <w:rFonts w:ascii="Palatino Linotype" w:hAnsi="Palatino Linotype"/>
          <w:sz w:val="24"/>
          <w:szCs w:val="24"/>
          <w:lang w:val="it-IT"/>
        </w:rPr>
        <w:t xml:space="preserve">« </w:t>
      </w:r>
      <w:r w:rsidRPr="00735F87">
        <w:rPr>
          <w:rFonts w:ascii="Palatino Linotype" w:hAnsi="Palatino Linotype"/>
          <w:sz w:val="24"/>
          <w:szCs w:val="24"/>
        </w:rPr>
        <w:t xml:space="preserve">L’antre </w:t>
      </w:r>
      <w:r w:rsidRPr="00735F87">
        <w:rPr>
          <w:rFonts w:ascii="Palatino Linotype" w:hAnsi="Palatino Linotype"/>
          <w:sz w:val="24"/>
          <w:szCs w:val="24"/>
          <w:lang w:val="it-IT"/>
        </w:rPr>
        <w:t xml:space="preserve">et le </w:t>
      </w:r>
      <w:r w:rsidRPr="00735F87">
        <w:rPr>
          <w:rFonts w:ascii="Palatino Linotype" w:hAnsi="Palatino Linotype"/>
          <w:sz w:val="24"/>
          <w:szCs w:val="24"/>
        </w:rPr>
        <w:t xml:space="preserve">palais dans </w:t>
      </w:r>
      <w:r w:rsidRPr="00735F87">
        <w:rPr>
          <w:rFonts w:ascii="Palatino Linotype" w:hAnsi="Palatino Linotype"/>
          <w:sz w:val="24"/>
          <w:szCs w:val="24"/>
          <w:lang w:val="it-IT"/>
        </w:rPr>
        <w:t xml:space="preserve">le </w:t>
      </w:r>
      <w:r w:rsidRPr="00735F87">
        <w:rPr>
          <w:rFonts w:ascii="Palatino Linotype" w:hAnsi="Palatino Linotype"/>
          <w:sz w:val="24"/>
          <w:szCs w:val="24"/>
        </w:rPr>
        <w:t xml:space="preserve">décor simultané selon Mahelot. Étude du fonctionnement de deux espaces antagonistes », [in] </w:t>
      </w:r>
      <w:r w:rsidRPr="00735F87">
        <w:rPr>
          <w:rStyle w:val="4"/>
          <w:rFonts w:ascii="Palatino Linotype" w:eastAsia="ＭＳ 明朝" w:hAnsi="Palatino Linotype"/>
          <w:sz w:val="24"/>
          <w:szCs w:val="24"/>
        </w:rPr>
        <w:t>Les Voies de la création théâtrale,</w:t>
      </w:r>
      <w:r w:rsidRPr="00735F87">
        <w:rPr>
          <w:rFonts w:ascii="Palatino Linotype" w:hAnsi="Palatino Linotype"/>
          <w:sz w:val="24"/>
          <w:szCs w:val="24"/>
        </w:rPr>
        <w:t xml:space="preserve"> Paris, CNRS, t. VIII, 1980, pp. 183-226.</w:t>
      </w:r>
    </w:p>
    <w:p w:rsidR="00AB7447" w:rsidRPr="00735F87" w:rsidRDefault="00AB7447" w:rsidP="00935C41">
      <w:pPr>
        <w:adjustRightInd w:val="0"/>
        <w:spacing w:line="240" w:lineRule="auto"/>
        <w:ind w:left="240" w:hangingChars="100" w:hanging="240"/>
        <w:jc w:val="both"/>
        <w:rPr>
          <w:rFonts w:ascii="Palatino Linotype" w:hAnsi="Palatino Linotype"/>
          <w:sz w:val="24"/>
          <w:szCs w:val="24"/>
        </w:rPr>
      </w:pPr>
      <w:r w:rsidRPr="00735F87">
        <w:rPr>
          <w:rFonts w:ascii="Palatino Linotype" w:hAnsi="Palatino Linotype"/>
          <w:sz w:val="24"/>
          <w:szCs w:val="24"/>
          <w:lang w:val="it-IT"/>
        </w:rPr>
        <w:t>R</w:t>
      </w:r>
      <w:r w:rsidRPr="00735F87">
        <w:rPr>
          <w:rFonts w:ascii="Palatino Linotype" w:hAnsi="Palatino Linotype"/>
          <w:smallCaps/>
          <w:sz w:val="24"/>
          <w:szCs w:val="24"/>
          <w:lang w:val="it-IT"/>
        </w:rPr>
        <w:t>yngaert</w:t>
      </w:r>
      <w:r w:rsidRPr="00735F87">
        <w:rPr>
          <w:rFonts w:ascii="Palatino Linotype" w:hAnsi="Palatino Linotype"/>
          <w:sz w:val="24"/>
          <w:szCs w:val="24"/>
          <w:lang w:val="it-IT"/>
        </w:rPr>
        <w:t xml:space="preserve"> </w:t>
      </w:r>
      <w:r w:rsidRPr="00735F87">
        <w:rPr>
          <w:rFonts w:ascii="Palatino Linotype" w:hAnsi="Palatino Linotype"/>
          <w:sz w:val="24"/>
          <w:szCs w:val="24"/>
        </w:rPr>
        <w:t xml:space="preserve">(Jean-Pierre), «Pour une étude de l’objet théâtral dans le répertoire de l’Hôtel de Bourgogne vers 1630 », </w:t>
      </w:r>
      <w:r w:rsidRPr="00735F87">
        <w:rPr>
          <w:rStyle w:val="ad"/>
          <w:rFonts w:ascii="Palatino Linotype" w:eastAsia="ＭＳ 明朝" w:hAnsi="Palatino Linotype"/>
          <w:sz w:val="24"/>
          <w:szCs w:val="24"/>
        </w:rPr>
        <w:t>in Arts du spectacle et histoire des idées,</w:t>
      </w:r>
      <w:r w:rsidRPr="00735F87">
        <w:rPr>
          <w:rFonts w:ascii="Palatino Linotype" w:hAnsi="Palatino Linotype"/>
          <w:sz w:val="24"/>
          <w:szCs w:val="24"/>
        </w:rPr>
        <w:t xml:space="preserve"> Mélanges Jean Jacquot, Tours, Centre d’Etudes Supérieures de la Renaissance, 1984, p. 57 à 66.</w:t>
      </w:r>
    </w:p>
    <w:p w:rsidR="00105D39" w:rsidRPr="00735F87" w:rsidRDefault="00105D39" w:rsidP="00105D39">
      <w:pPr>
        <w:pStyle w:val="21"/>
        <w:shd w:val="clear" w:color="auto" w:fill="auto"/>
        <w:adjustRightInd w:val="0"/>
        <w:snapToGrid w:val="0"/>
        <w:spacing w:line="240" w:lineRule="auto"/>
        <w:ind w:left="240" w:hangingChars="100" w:hanging="240"/>
        <w:jc w:val="both"/>
        <w:rPr>
          <w:rFonts w:ascii="Palatino Linotype" w:hAnsi="Palatino Linotype"/>
          <w:sz w:val="24"/>
          <w:szCs w:val="24"/>
        </w:rPr>
      </w:pPr>
      <w:r w:rsidRPr="00735F87">
        <w:rPr>
          <w:rFonts w:ascii="Palatino Linotype" w:hAnsi="Palatino Linotype"/>
          <w:sz w:val="24"/>
          <w:szCs w:val="24"/>
        </w:rPr>
        <w:t>S</w:t>
      </w:r>
      <w:r w:rsidRPr="00735F87">
        <w:rPr>
          <w:rFonts w:ascii="Palatino Linotype" w:hAnsi="Palatino Linotype"/>
          <w:smallCaps/>
          <w:sz w:val="24"/>
          <w:szCs w:val="24"/>
        </w:rPr>
        <w:t>abbattini</w:t>
      </w:r>
      <w:r w:rsidRPr="00735F87">
        <w:rPr>
          <w:rFonts w:ascii="Palatino Linotype" w:hAnsi="Palatino Linotype"/>
          <w:sz w:val="24"/>
          <w:szCs w:val="24"/>
        </w:rPr>
        <w:t xml:space="preserve"> Nicola, </w:t>
      </w:r>
      <w:r w:rsidRPr="00735F87">
        <w:rPr>
          <w:rStyle w:val="ad"/>
          <w:rFonts w:ascii="Palatino Linotype" w:hAnsi="Palatino Linotype"/>
          <w:sz w:val="24"/>
          <w:szCs w:val="24"/>
        </w:rPr>
        <w:t>Pratique pour fabriquer scènes et machines de théâtre</w:t>
      </w:r>
      <w:r w:rsidRPr="00735F87">
        <w:rPr>
          <w:rFonts w:ascii="Palatino Linotype" w:hAnsi="Palatino Linotype"/>
          <w:sz w:val="24"/>
          <w:szCs w:val="24"/>
        </w:rPr>
        <w:t xml:space="preserve"> (1637-1638), trad. par M. et R. Canavaggia et L. Jouvet, Neuchâtel, Ides et Calendes, 1994.</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lastRenderedPageBreak/>
        <w:t>Sadron</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(Pierre),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Les plus anciens comédiens français connus</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1955, I, 38-43.</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Salies</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(Pierre),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Histoire du théâtre et sociologie du spectacle dans le Midi de la France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dans Archistra,</w:t>
      </w:r>
      <w:r w:rsidR="00C63DAB" w:rsidRPr="00735F87">
        <w:rPr>
          <w:rFonts w:ascii="Palatino Linotype" w:hAnsi="Palatino Linotype" w:cs="Times New Roman"/>
          <w:bCs/>
          <w:sz w:val="24"/>
          <w:szCs w:val="24"/>
          <w:lang w:val="fr-CA" w:eastAsia="ja-JP"/>
        </w:rPr>
        <w:t xml:space="preserve"> n° 1,</w:t>
      </w:r>
      <w:r w:rsidR="00C63DAB" w:rsidRPr="00735F87">
        <w:rPr>
          <w:rFonts w:ascii="Palatino Linotype" w:hAnsi="Palatino Linotype" w:cs="Times New Roman"/>
          <w:bCs/>
          <w:sz w:val="24"/>
          <w:szCs w:val="24"/>
        </w:rPr>
        <w:t xml:space="preserve"> janvier</w:t>
      </w:r>
      <w:r w:rsidR="00C63DAB" w:rsidRPr="00735F87">
        <w:rPr>
          <w:rFonts w:ascii="Palatino Linotype" w:hAnsi="Palatino Linotype" w:cs="Times New Roman"/>
          <w:bCs/>
          <w:sz w:val="24"/>
          <w:szCs w:val="24"/>
          <w:lang w:val="fr-CA" w:eastAsia="ja-JP"/>
        </w:rPr>
        <w:t xml:space="preserve"> 1972,</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4-6.</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 xml:space="preserve">Saulnier </w:t>
      </w:r>
      <w:r w:rsidR="00C63DAB" w:rsidRPr="00735F87">
        <w:rPr>
          <w:rFonts w:ascii="Palatino Linotype" w:hAnsi="Palatino Linotype" w:cs="Times New Roman"/>
          <w:bCs/>
          <w:sz w:val="24"/>
          <w:szCs w:val="24"/>
        </w:rPr>
        <w:t xml:space="preserve">(F.),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Les comédiens à Rennes au XVII</w:t>
      </w:r>
      <w:r w:rsidR="00C63DAB" w:rsidRPr="00735F87">
        <w:rPr>
          <w:rFonts w:ascii="Palatino Linotype" w:hAnsi="Palatino Linotype" w:cs="Times New Roman"/>
          <w:bCs/>
          <w:sz w:val="24"/>
          <w:szCs w:val="24"/>
          <w:vertAlign w:val="superscript"/>
          <w:lang w:val="fr-CA" w:eastAsia="ja-JP"/>
        </w:rPr>
        <w:t>e</w:t>
      </w:r>
      <w:r w:rsidR="00C63DAB" w:rsidRPr="00735F87">
        <w:rPr>
          <w:rFonts w:ascii="Palatino Linotype" w:hAnsi="Palatino Linotype" w:cs="Times New Roman"/>
          <w:bCs/>
          <w:sz w:val="24"/>
          <w:szCs w:val="24"/>
        </w:rPr>
        <w:t xml:space="preserve"> siècle, documents inédits</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Bulletin et Mémoires de la Société archéologique du département d'Ille-et-Vilaine,</w:t>
      </w:r>
      <w:r w:rsidR="00C63DAB" w:rsidRPr="00735F87">
        <w:rPr>
          <w:rFonts w:ascii="Palatino Linotype" w:hAnsi="Palatino Linotype" w:cs="Times New Roman"/>
          <w:bCs/>
          <w:sz w:val="24"/>
          <w:szCs w:val="24"/>
          <w:lang w:val="fr-CA" w:eastAsia="ja-JP"/>
        </w:rPr>
        <w:t xml:space="preserve"> 1880,</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259-270.</w:t>
      </w:r>
    </w:p>
    <w:p w:rsidR="00D14641"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rPr>
      </w:pPr>
      <w:r w:rsidRPr="00735F87">
        <w:rPr>
          <w:rFonts w:ascii="Palatino Linotype" w:hAnsi="Palatino Linotype" w:cs="Times New Roman"/>
          <w:bCs/>
          <w:smallCaps/>
          <w:sz w:val="24"/>
          <w:szCs w:val="24"/>
          <w:lang w:val="fr-CA" w:eastAsia="ja-JP"/>
        </w:rPr>
        <w:t>Sauval</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(Henri), </w:t>
      </w:r>
      <w:r w:rsidR="00C63DAB" w:rsidRPr="00735F87">
        <w:rPr>
          <w:rFonts w:ascii="Palatino Linotype" w:hAnsi="Palatino Linotype" w:cs="Times New Roman"/>
          <w:bCs/>
          <w:i/>
          <w:sz w:val="24"/>
          <w:szCs w:val="24"/>
        </w:rPr>
        <w:t>Histoire et recherche des Antiquités de la Ville de Paris</w:t>
      </w:r>
      <w:r w:rsidR="00C63DAB" w:rsidRPr="00735F87">
        <w:rPr>
          <w:rFonts w:ascii="Palatino Linotype" w:hAnsi="Palatino Linotype" w:cs="Times New Roman"/>
          <w:bCs/>
          <w:sz w:val="24"/>
          <w:szCs w:val="24"/>
        </w:rPr>
        <w:t>, Paris, Ch. Mouette et J. Chardon,</w:t>
      </w:r>
      <w:r w:rsidR="00C63DAB" w:rsidRPr="00735F87">
        <w:rPr>
          <w:rFonts w:ascii="Palatino Linotype" w:hAnsi="Palatino Linotype" w:cs="Times New Roman"/>
          <w:bCs/>
          <w:sz w:val="24"/>
          <w:szCs w:val="24"/>
          <w:lang w:val="fr-CA" w:eastAsia="ja-JP"/>
        </w:rPr>
        <w:t xml:space="preserve"> 1724, 3</w:t>
      </w:r>
      <w:r w:rsidR="00C63DAB" w:rsidRPr="00735F87">
        <w:rPr>
          <w:rFonts w:ascii="Palatino Linotype" w:hAnsi="Palatino Linotype" w:cs="Times New Roman"/>
          <w:bCs/>
          <w:sz w:val="24"/>
          <w:szCs w:val="24"/>
        </w:rPr>
        <w:t xml:space="preserve"> vol.</w:t>
      </w:r>
    </w:p>
    <w:p w:rsidR="004C7EC8" w:rsidRDefault="003323AD" w:rsidP="004C7EC8">
      <w:pPr>
        <w:adjustRightInd w:val="0"/>
        <w:spacing w:line="240" w:lineRule="auto"/>
        <w:ind w:left="240" w:hangingChars="100" w:hanging="240"/>
        <w:jc w:val="both"/>
        <w:rPr>
          <w:rFonts w:ascii="Palatino Linotype" w:hAnsi="Palatino Linotype"/>
          <w:sz w:val="24"/>
          <w:szCs w:val="24"/>
          <w:lang w:val="fr-CA"/>
        </w:rPr>
      </w:pPr>
      <w:r w:rsidRPr="00735F87">
        <w:rPr>
          <w:rFonts w:ascii="Palatino Linotype" w:hAnsi="Palatino Linotype"/>
          <w:sz w:val="24"/>
          <w:szCs w:val="24"/>
          <w:lang w:val="fr-CA"/>
        </w:rPr>
        <w:t>S</w:t>
      </w:r>
      <w:r w:rsidRPr="00735F87">
        <w:rPr>
          <w:rFonts w:ascii="Palatino Linotype" w:hAnsi="Palatino Linotype"/>
          <w:smallCaps/>
          <w:sz w:val="24"/>
          <w:szCs w:val="24"/>
          <w:lang w:val="fr-CA"/>
        </w:rPr>
        <w:t>carron</w:t>
      </w:r>
      <w:r w:rsidRPr="00735F87">
        <w:rPr>
          <w:rFonts w:ascii="Palatino Linotype" w:hAnsi="Palatino Linotype"/>
          <w:sz w:val="24"/>
          <w:szCs w:val="24"/>
          <w:lang w:val="fr-CA"/>
        </w:rPr>
        <w:t xml:space="preserve"> (Paul), </w:t>
      </w:r>
      <w:r w:rsidRPr="00735F87">
        <w:rPr>
          <w:rFonts w:ascii="Palatino Linotype" w:hAnsi="Palatino Linotype"/>
          <w:i/>
          <w:iCs/>
          <w:sz w:val="24"/>
          <w:szCs w:val="24"/>
          <w:lang w:val="fr-CA"/>
        </w:rPr>
        <w:t xml:space="preserve">Le Roman comique, </w:t>
      </w:r>
      <w:r w:rsidRPr="00735F87">
        <w:rPr>
          <w:rFonts w:ascii="Palatino Linotype" w:hAnsi="Palatino Linotype"/>
          <w:sz w:val="24"/>
          <w:szCs w:val="24"/>
          <w:lang w:val="fr-CA"/>
        </w:rPr>
        <w:t>Paris, David, 1651-1657. Éd. Cl. Nédellec, Paris, 2010 (Classiques Garnier).</w:t>
      </w:r>
    </w:p>
    <w:p w:rsidR="004C7EC8" w:rsidRDefault="004C7EC8" w:rsidP="00935C41">
      <w:pPr>
        <w:adjustRightInd w:val="0"/>
        <w:spacing w:line="240" w:lineRule="auto"/>
        <w:ind w:left="240" w:hangingChars="100" w:hanging="240"/>
        <w:jc w:val="both"/>
        <w:rPr>
          <w:rFonts w:ascii="Palatino Linotype" w:hAnsi="Palatino Linotype"/>
          <w:smallCaps/>
          <w:sz w:val="24"/>
          <w:szCs w:val="24"/>
          <w:lang w:val="fr-CA"/>
        </w:rPr>
      </w:pPr>
      <w:r w:rsidRPr="004C7EC8">
        <w:rPr>
          <w:rStyle w:val="fontstyle01"/>
          <w:rFonts w:ascii="Book Antiqua" w:hAnsi="Book Antiqua"/>
          <w:i/>
          <w:sz w:val="24"/>
          <w:szCs w:val="24"/>
        </w:rPr>
        <w:t>Scènes de</w:t>
      </w:r>
      <w:r w:rsidRPr="004C7EC8">
        <w:rPr>
          <w:rStyle w:val="fontstyle01"/>
          <w:rFonts w:ascii="Book Antiqua" w:hAnsi="Book Antiqua"/>
          <w:i/>
          <w:sz w:val="24"/>
          <w:szCs w:val="24"/>
          <w:lang w:val="fr-CA"/>
        </w:rPr>
        <w:t xml:space="preserve"> </w:t>
      </w:r>
      <w:r w:rsidRPr="004C7EC8">
        <w:rPr>
          <w:rStyle w:val="fontstyle01"/>
          <w:rFonts w:ascii="Book Antiqua" w:hAnsi="Book Antiqua"/>
          <w:i/>
          <w:sz w:val="24"/>
          <w:szCs w:val="24"/>
        </w:rPr>
        <w:t>machines : effets et pouvoirs</w:t>
      </w:r>
      <w:r>
        <w:rPr>
          <w:rStyle w:val="fontstyle01"/>
          <w:rFonts w:ascii="Book Antiqua" w:hAnsi="Book Antiqua"/>
          <w:sz w:val="24"/>
          <w:szCs w:val="24"/>
        </w:rPr>
        <w:t xml:space="preserve">, </w:t>
      </w:r>
      <w:r>
        <w:rPr>
          <w:rStyle w:val="fontstyle01"/>
          <w:rFonts w:ascii="Book Antiqua" w:hAnsi="Book Antiqua"/>
          <w:sz w:val="24"/>
          <w:szCs w:val="24"/>
        </w:rPr>
        <w:t>dir. Marine Roussillon, Kirsten Dickhaut.</w:t>
      </w:r>
      <w:r>
        <w:rPr>
          <w:rStyle w:val="fontstyle01"/>
          <w:rFonts w:ascii="Book Antiqua" w:hAnsi="Book Antiqua"/>
          <w:sz w:val="24"/>
          <w:szCs w:val="24"/>
        </w:rPr>
        <w:t xml:space="preserve"> </w:t>
      </w:r>
      <w:r w:rsidRPr="004C7EC8">
        <w:rPr>
          <w:rStyle w:val="fontstyle01"/>
          <w:rFonts w:ascii="Book Antiqua" w:hAnsi="Book Antiqua"/>
          <w:i/>
          <w:sz w:val="24"/>
          <w:szCs w:val="24"/>
        </w:rPr>
        <w:t>Littératures classiques</w:t>
      </w:r>
      <w:r>
        <w:rPr>
          <w:rStyle w:val="fontstyle01"/>
          <w:rFonts w:ascii="Book Antiqua" w:hAnsi="Book Antiqua"/>
          <w:sz w:val="24"/>
          <w:szCs w:val="24"/>
        </w:rPr>
        <w:t xml:space="preserve"> [revue]. No 105,  P.U. du Midi</w:t>
      </w:r>
      <w:r>
        <w:rPr>
          <w:rStyle w:val="fontstyle01"/>
          <w:rFonts w:ascii="Book Antiqua" w:hAnsi="Book Antiqua"/>
          <w:sz w:val="24"/>
          <w:szCs w:val="24"/>
        </w:rPr>
        <w:t>,</w:t>
      </w:r>
      <w:r>
        <w:rPr>
          <w:rStyle w:val="fontstyle01"/>
          <w:rFonts w:ascii="Book Antiqua" w:hAnsi="Book Antiqua"/>
          <w:sz w:val="24"/>
          <w:szCs w:val="24"/>
        </w:rPr>
        <w:t xml:space="preserve"> 2021</w:t>
      </w:r>
      <w:r>
        <w:rPr>
          <w:rStyle w:val="fontstyle01"/>
          <w:rFonts w:ascii="Book Antiqua" w:hAnsi="Book Antiqua"/>
          <w:sz w:val="24"/>
          <w:szCs w:val="24"/>
        </w:rPr>
        <w:t>.</w:t>
      </w:r>
    </w:p>
    <w:p w:rsidR="00D14641" w:rsidRPr="00735F87" w:rsidRDefault="00D14641"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smallCaps/>
          <w:sz w:val="24"/>
          <w:szCs w:val="24"/>
          <w:lang w:val="fr-CA"/>
        </w:rPr>
        <w:t>Scherer</w:t>
      </w:r>
      <w:r w:rsidRPr="00735F87">
        <w:rPr>
          <w:rFonts w:ascii="Palatino Linotype" w:hAnsi="Palatino Linotype"/>
          <w:sz w:val="24"/>
          <w:szCs w:val="24"/>
          <w:lang w:val="fr-CA"/>
        </w:rPr>
        <w:t xml:space="preserve"> (Jacques), </w:t>
      </w:r>
      <w:r w:rsidRPr="00735F87">
        <w:rPr>
          <w:rFonts w:ascii="Palatino Linotype" w:hAnsi="Palatino Linotype"/>
          <w:i/>
          <w:sz w:val="24"/>
          <w:szCs w:val="24"/>
          <w:lang w:val="fr-CA"/>
        </w:rPr>
        <w:t>La dramaturgie classique en France</w:t>
      </w:r>
      <w:r w:rsidRPr="00735F87">
        <w:rPr>
          <w:rFonts w:ascii="Palatino Linotype" w:hAnsi="Palatino Linotype"/>
          <w:sz w:val="24"/>
          <w:szCs w:val="24"/>
          <w:lang w:val="fr-CA"/>
        </w:rPr>
        <w:t xml:space="preserve">, Nizet, </w:t>
      </w:r>
      <w:r w:rsidR="00BC586D" w:rsidRPr="00735F87">
        <w:rPr>
          <w:rFonts w:ascii="Palatino Linotype" w:hAnsi="Palatino Linotype"/>
          <w:sz w:val="24"/>
          <w:szCs w:val="24"/>
          <w:lang w:val="fr-CA"/>
        </w:rPr>
        <w:t>2001</w:t>
      </w:r>
      <w:r w:rsidRPr="00735F87">
        <w:rPr>
          <w:rFonts w:ascii="Palatino Linotype" w:hAnsi="Palatino Linotype"/>
          <w:sz w:val="24"/>
          <w:szCs w:val="24"/>
          <w:lang w:val="fr-CA"/>
        </w:rPr>
        <w:t xml:space="preserve"> [1950].</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Scherer</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(J.),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Réflexions sur Armande Béjart</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littéraire de la France,</w:t>
      </w:r>
      <w:r w:rsidR="00C63DAB" w:rsidRPr="00735F87">
        <w:rPr>
          <w:rFonts w:ascii="Palatino Linotype" w:hAnsi="Palatino Linotype" w:cs="Times New Roman"/>
          <w:bCs/>
          <w:sz w:val="24"/>
          <w:szCs w:val="24"/>
        </w:rPr>
        <w:t xml:space="preserve"> mai-août</w:t>
      </w:r>
      <w:r w:rsidR="00C63DAB" w:rsidRPr="00735F87">
        <w:rPr>
          <w:rFonts w:ascii="Palatino Linotype" w:hAnsi="Palatino Linotype" w:cs="Times New Roman"/>
          <w:bCs/>
          <w:sz w:val="24"/>
          <w:szCs w:val="24"/>
          <w:lang w:val="fr-CA" w:eastAsia="ja-JP"/>
        </w:rPr>
        <w:t xml:space="preserve"> 1969, 393-403.</w:t>
      </w:r>
    </w:p>
    <w:p w:rsidR="006E1B8F"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Scherl</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(Adolphe),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Les premiers acteurs français en Bohême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1967, II,</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136-143. </w:t>
      </w:r>
    </w:p>
    <w:p w:rsidR="0076791B" w:rsidRPr="00735F87" w:rsidRDefault="0076791B" w:rsidP="00935C41">
      <w:pPr>
        <w:adjustRightInd w:val="0"/>
        <w:spacing w:line="240" w:lineRule="auto"/>
        <w:ind w:left="240" w:hangingChars="100" w:hanging="240"/>
        <w:jc w:val="both"/>
        <w:rPr>
          <w:rFonts w:ascii="Palatino Linotype" w:hAnsi="Palatino Linotype" w:cs="Times New Roman"/>
          <w:smallCaps/>
          <w:sz w:val="24"/>
          <w:szCs w:val="24"/>
          <w:lang w:val="fr-CA"/>
        </w:rPr>
      </w:pPr>
      <w:r w:rsidRPr="00735F87">
        <w:rPr>
          <w:rFonts w:ascii="Palatino Linotype" w:hAnsi="Palatino Linotype"/>
          <w:sz w:val="24"/>
          <w:szCs w:val="24"/>
          <w:lang w:val="fr-CA"/>
        </w:rPr>
        <w:t>S</w:t>
      </w:r>
      <w:r w:rsidRPr="00735F87">
        <w:rPr>
          <w:rFonts w:ascii="Palatino Linotype" w:hAnsi="Palatino Linotype"/>
          <w:smallCaps/>
          <w:sz w:val="24"/>
          <w:szCs w:val="24"/>
          <w:lang w:val="fr-CA"/>
        </w:rPr>
        <w:t>choell</w:t>
      </w:r>
      <w:r w:rsidRPr="00735F87">
        <w:rPr>
          <w:rFonts w:ascii="Palatino Linotype" w:hAnsi="Palatino Linotype"/>
          <w:sz w:val="24"/>
          <w:szCs w:val="24"/>
          <w:lang w:val="fr-CA"/>
        </w:rPr>
        <w:t xml:space="preserve"> (Konrad), </w:t>
      </w:r>
      <w:r w:rsidRPr="00735F87">
        <w:rPr>
          <w:rFonts w:ascii="Palatino Linotype" w:hAnsi="Palatino Linotype"/>
          <w:sz w:val="24"/>
          <w:szCs w:val="24"/>
        </w:rPr>
        <w:t xml:space="preserve">« Le personnage du </w:t>
      </w:r>
      <w:r w:rsidRPr="00735F87">
        <w:rPr>
          <w:rStyle w:val="4"/>
          <w:rFonts w:ascii="Palatino Linotype" w:eastAsia="ＭＳ 明朝" w:hAnsi="Palatino Linotype"/>
          <w:sz w:val="24"/>
          <w:szCs w:val="24"/>
          <w:lang w:val="fr-CA"/>
        </w:rPr>
        <w:t>gracioso</w:t>
      </w:r>
      <w:r w:rsidRPr="00735F87">
        <w:rPr>
          <w:rFonts w:ascii="Palatino Linotype" w:hAnsi="Palatino Linotype"/>
          <w:sz w:val="24"/>
          <w:szCs w:val="24"/>
          <w:lang w:val="fr-CA"/>
        </w:rPr>
        <w:t xml:space="preserve"> </w:t>
      </w:r>
      <w:r w:rsidRPr="00735F87">
        <w:rPr>
          <w:rFonts w:ascii="Palatino Linotype" w:hAnsi="Palatino Linotype"/>
          <w:sz w:val="24"/>
          <w:szCs w:val="24"/>
        </w:rPr>
        <w:t xml:space="preserve">et ses successeurs français », [in] </w:t>
      </w:r>
      <w:r w:rsidRPr="00735F87">
        <w:rPr>
          <w:rStyle w:val="4"/>
          <w:rFonts w:ascii="Palatino Linotype" w:eastAsia="ＭＳ 明朝" w:hAnsi="Palatino Linotype"/>
          <w:sz w:val="24"/>
          <w:szCs w:val="24"/>
        </w:rPr>
        <w:t>L'Âge d'or de l’influence espagnole. La France et l'Espagne à l'époque d'Anne d'Autriche. 1615-1666,</w:t>
      </w:r>
      <w:r w:rsidRPr="00735F87">
        <w:rPr>
          <w:rFonts w:ascii="Palatino Linotype" w:hAnsi="Palatino Linotype"/>
          <w:sz w:val="24"/>
          <w:szCs w:val="24"/>
        </w:rPr>
        <w:t xml:space="preserve"> p. p. Charles Mazouer, Mont-de-Marsan, Editions InterUniversitaires, 1991, pp. 269-285.</w:t>
      </w:r>
    </w:p>
    <w:p w:rsidR="00041EC2"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en-US" w:eastAsia="ja-JP"/>
        </w:rPr>
      </w:pPr>
      <w:r w:rsidRPr="00735F87">
        <w:rPr>
          <w:rFonts w:ascii="Palatino Linotype" w:hAnsi="Palatino Linotype" w:cs="Times New Roman"/>
          <w:smallCaps/>
          <w:sz w:val="24"/>
          <w:szCs w:val="24"/>
          <w:lang w:val="fr-CA"/>
        </w:rPr>
        <w:t>Schrick</w:t>
      </w:r>
      <w:r w:rsidR="00C63DAB" w:rsidRPr="00735F87">
        <w:rPr>
          <w:rFonts w:ascii="Palatino Linotype" w:hAnsi="Palatino Linotype" w:cs="Times New Roman"/>
          <w:caps/>
          <w:sz w:val="24"/>
          <w:szCs w:val="24"/>
          <w:lang w:val="fr-CA"/>
        </w:rPr>
        <w:t xml:space="preserve"> </w:t>
      </w:r>
      <w:r w:rsidR="00C63DAB" w:rsidRPr="00735F87">
        <w:rPr>
          <w:rFonts w:ascii="Palatino Linotype" w:hAnsi="Palatino Linotype" w:cs="Times New Roman"/>
          <w:sz w:val="24"/>
          <w:szCs w:val="24"/>
          <w:lang w:val="fr-CA"/>
        </w:rPr>
        <w:t xml:space="preserve">(W.), </w:t>
      </w:r>
      <w:r w:rsidRPr="00735F87">
        <w:rPr>
          <w:rFonts w:ascii="Palatino Linotype" w:hAnsi="Palatino Linotype" w:cs="Times New Roman"/>
          <w:sz w:val="24"/>
          <w:szCs w:val="24"/>
          <w:lang w:val="fr-CA"/>
        </w:rPr>
        <w:t xml:space="preserve">« </w:t>
      </w:r>
      <w:r w:rsidR="00C63DAB" w:rsidRPr="00735F87">
        <w:rPr>
          <w:rFonts w:ascii="Palatino Linotype" w:hAnsi="Palatino Linotype" w:cs="Times New Roman"/>
          <w:sz w:val="24"/>
          <w:szCs w:val="24"/>
          <w:lang w:val="fr-CA"/>
        </w:rPr>
        <w:t xml:space="preserve">French, Italian, Spanish and German actors and other artistes </w:t>
      </w:r>
      <w:r w:rsidR="00C63DAB" w:rsidRPr="00735F87">
        <w:rPr>
          <w:rFonts w:ascii="Palatino Linotype" w:hAnsi="Palatino Linotype" w:cs="Times New Roman"/>
          <w:sz w:val="24"/>
          <w:szCs w:val="24"/>
          <w:lang w:val="fr-CA" w:eastAsia="ja-JP"/>
        </w:rPr>
        <w:t>at Ghent (1575-1700)</w:t>
      </w:r>
      <w:r w:rsidRPr="00735F87">
        <w:rPr>
          <w:rFonts w:ascii="Palatino Linotype" w:hAnsi="Palatino Linotype" w:cs="Times New Roman"/>
          <w:sz w:val="24"/>
          <w:szCs w:val="24"/>
          <w:lang w:val="fr-CA" w:eastAsia="ja-JP"/>
        </w:rPr>
        <w:t xml:space="preserve"> »</w:t>
      </w:r>
      <w:r w:rsidR="00C63DAB" w:rsidRPr="00735F87">
        <w:rPr>
          <w:rFonts w:ascii="Palatino Linotype" w:hAnsi="Palatino Linotype" w:cs="Times New Roman"/>
          <w:sz w:val="24"/>
          <w:szCs w:val="24"/>
          <w:lang w:val="fr-CA" w:eastAsia="ja-JP"/>
        </w:rPr>
        <w:t xml:space="preserve">, dans </w:t>
      </w:r>
      <w:r w:rsidR="00C63DAB" w:rsidRPr="00735F87">
        <w:rPr>
          <w:rFonts w:ascii="Palatino Linotype" w:hAnsi="Palatino Linotype" w:cs="Times New Roman"/>
          <w:i/>
          <w:sz w:val="24"/>
          <w:szCs w:val="24"/>
        </w:rPr>
        <w:t>Revue</w:t>
      </w:r>
      <w:r w:rsidR="00C63DAB" w:rsidRPr="00735F87">
        <w:rPr>
          <w:rFonts w:ascii="Palatino Linotype" w:hAnsi="Palatino Linotype" w:cs="Times New Roman"/>
          <w:i/>
          <w:sz w:val="24"/>
          <w:szCs w:val="24"/>
          <w:lang w:val="fr-CA" w:eastAsia="ja-JP"/>
        </w:rPr>
        <w:t xml:space="preserve"> belge de philologie et d'histoire</w:t>
      </w:r>
      <w:r w:rsidR="00C63DAB" w:rsidRPr="00735F87">
        <w:rPr>
          <w:rFonts w:ascii="Palatino Linotype" w:hAnsi="Palatino Linotype" w:cs="Times New Roman"/>
          <w:sz w:val="24"/>
          <w:szCs w:val="24"/>
          <w:lang w:val="fr-CA" w:eastAsia="ja-JP"/>
        </w:rPr>
        <w:t xml:space="preserve">, vol. </w:t>
      </w:r>
      <w:r w:rsidR="00C63DAB" w:rsidRPr="00735F87">
        <w:rPr>
          <w:rFonts w:ascii="Palatino Linotype" w:hAnsi="Palatino Linotype" w:cs="Times New Roman"/>
          <w:bCs/>
          <w:sz w:val="24"/>
          <w:szCs w:val="24"/>
          <w:lang w:val="en-US" w:eastAsia="ja-JP"/>
        </w:rPr>
        <w:t>XLIV, 1966, n° 3, pp. 859-899.</w:t>
      </w:r>
    </w:p>
    <w:p w:rsidR="00041EC2" w:rsidRPr="00735F87" w:rsidRDefault="007C39BE" w:rsidP="00935C41">
      <w:pPr>
        <w:adjustRightInd w:val="0"/>
        <w:spacing w:line="240" w:lineRule="auto"/>
        <w:ind w:left="240" w:hangingChars="100" w:hanging="240"/>
        <w:jc w:val="both"/>
        <w:rPr>
          <w:rFonts w:ascii="Palatino Linotype" w:hAnsi="Palatino Linotype"/>
          <w:bCs/>
          <w:sz w:val="24"/>
          <w:szCs w:val="24"/>
          <w:lang w:val="en-US" w:eastAsia="ja-JP"/>
        </w:rPr>
      </w:pPr>
      <w:r w:rsidRPr="00735F87">
        <w:rPr>
          <w:rFonts w:ascii="Palatino Linotype" w:hAnsi="Palatino Linotype" w:cs="Times New Roman"/>
          <w:bCs/>
          <w:smallCaps/>
          <w:sz w:val="24"/>
          <w:szCs w:val="24"/>
          <w:lang w:val="en-US" w:eastAsia="ja-JP"/>
        </w:rPr>
        <w:t>Scott</w:t>
      </w:r>
      <w:r w:rsidR="00041EC2" w:rsidRPr="00735F87">
        <w:rPr>
          <w:rFonts w:ascii="Palatino Linotype" w:hAnsi="Palatino Linotype"/>
          <w:bCs/>
          <w:sz w:val="24"/>
          <w:szCs w:val="24"/>
          <w:lang w:val="en-US" w:eastAsia="ja-JP"/>
        </w:rPr>
        <w:t xml:space="preserve"> (Virginia), </w:t>
      </w:r>
      <w:r w:rsidR="00041EC2" w:rsidRPr="00735F87">
        <w:rPr>
          <w:rFonts w:ascii="Palatino Linotype" w:hAnsi="Palatino Linotype"/>
          <w:bCs/>
          <w:i/>
          <w:iCs/>
          <w:sz w:val="24"/>
          <w:szCs w:val="24"/>
          <w:lang w:val="en-US" w:eastAsia="ja-JP"/>
        </w:rPr>
        <w:t>Women on the stage in early modern France : 1540-1750</w:t>
      </w:r>
      <w:r w:rsidR="00041EC2" w:rsidRPr="00735F87">
        <w:rPr>
          <w:rFonts w:ascii="Palatino Linotype" w:hAnsi="Palatino Linotype"/>
          <w:bCs/>
          <w:sz w:val="24"/>
          <w:szCs w:val="24"/>
          <w:lang w:val="en-US" w:eastAsia="ja-JP"/>
        </w:rPr>
        <w:t>, Cambridge, Cambridge University Press, 2010.</w:t>
      </w:r>
    </w:p>
    <w:p w:rsidR="00064AE7"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en-US" w:eastAsia="ja-JP"/>
        </w:rPr>
      </w:pPr>
      <w:r w:rsidRPr="00735F87">
        <w:rPr>
          <w:rFonts w:ascii="Palatino Linotype" w:hAnsi="Palatino Linotype" w:cs="Times New Roman"/>
          <w:bCs/>
          <w:smallCaps/>
          <w:sz w:val="24"/>
          <w:szCs w:val="24"/>
          <w:lang w:val="en-US" w:eastAsia="ja-JP"/>
        </w:rPr>
        <w:t>Scott</w:t>
      </w:r>
      <w:r w:rsidRPr="00735F87">
        <w:rPr>
          <w:rFonts w:ascii="Palatino Linotype" w:hAnsi="Palatino Linotype"/>
          <w:bCs/>
          <w:sz w:val="24"/>
          <w:szCs w:val="24"/>
          <w:lang w:val="en-US" w:eastAsia="ja-JP"/>
        </w:rPr>
        <w:t xml:space="preserve"> (Virginia), </w:t>
      </w:r>
      <w:r w:rsidRPr="00735F87">
        <w:rPr>
          <w:rFonts w:ascii="Palatino Linotype" w:hAnsi="Palatino Linotype"/>
          <w:bCs/>
          <w:i/>
          <w:sz w:val="24"/>
          <w:szCs w:val="24"/>
          <w:lang w:val="en-US" w:eastAsia="ja-JP"/>
        </w:rPr>
        <w:t>The Commedia Dell'Arte in Paris 1644-1697</w:t>
      </w:r>
      <w:r w:rsidRPr="00735F87">
        <w:rPr>
          <w:rFonts w:ascii="Palatino Linotype" w:hAnsi="Palatino Linotype"/>
          <w:bCs/>
          <w:sz w:val="24"/>
          <w:szCs w:val="24"/>
          <w:lang w:val="en-US" w:eastAsia="ja-JP"/>
        </w:rPr>
        <w:t xml:space="preserve">, </w:t>
      </w:r>
      <w:r w:rsidR="00095447" w:rsidRPr="00735F87">
        <w:rPr>
          <w:rFonts w:ascii="Palatino Linotype" w:hAnsi="Palatino Linotype"/>
          <w:sz w:val="24"/>
          <w:szCs w:val="24"/>
          <w:lang w:val="en-US"/>
        </w:rPr>
        <w:t xml:space="preserve">Charlottesville, </w:t>
      </w:r>
      <w:r w:rsidRPr="00735F87">
        <w:rPr>
          <w:rFonts w:ascii="Palatino Linotype" w:hAnsi="Palatino Linotype"/>
          <w:bCs/>
          <w:sz w:val="24"/>
          <w:szCs w:val="24"/>
          <w:lang w:val="en-US" w:eastAsia="ja-JP"/>
        </w:rPr>
        <w:t>Univ. of Virginia Press, 1990.</w:t>
      </w:r>
    </w:p>
    <w:p w:rsidR="003C3031"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Scudéry</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(Georges de), </w:t>
      </w:r>
      <w:r w:rsidR="00C63DAB" w:rsidRPr="00735F87">
        <w:rPr>
          <w:rFonts w:ascii="Palatino Linotype" w:hAnsi="Palatino Linotype" w:cs="Times New Roman"/>
          <w:bCs/>
          <w:i/>
          <w:sz w:val="24"/>
          <w:szCs w:val="24"/>
        </w:rPr>
        <w:t>La Comédie des Comédiens</w:t>
      </w:r>
      <w:r w:rsidR="00C63DAB" w:rsidRPr="00735F87">
        <w:rPr>
          <w:rFonts w:ascii="Palatino Linotype" w:hAnsi="Palatino Linotype" w:cs="Times New Roman"/>
          <w:bCs/>
          <w:sz w:val="24"/>
          <w:szCs w:val="24"/>
        </w:rPr>
        <w:t>, Paris, A. Courbé,</w:t>
      </w:r>
      <w:r w:rsidR="00C63DAB" w:rsidRPr="00735F87">
        <w:rPr>
          <w:rFonts w:ascii="Palatino Linotype" w:hAnsi="Palatino Linotype" w:cs="Times New Roman"/>
          <w:bCs/>
          <w:sz w:val="24"/>
          <w:szCs w:val="24"/>
          <w:lang w:val="fr-CA" w:eastAsia="ja-JP"/>
        </w:rPr>
        <w:t xml:space="preserve"> 1635. </w:t>
      </w:r>
    </w:p>
    <w:p w:rsidR="003C3031" w:rsidRPr="00735F87" w:rsidRDefault="003C3031"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Arial"/>
          <w:smallCaps/>
          <w:sz w:val="24"/>
          <w:szCs w:val="24"/>
        </w:rPr>
        <w:t>Senault</w:t>
      </w:r>
      <w:r w:rsidRPr="00735F87">
        <w:rPr>
          <w:rFonts w:ascii="Palatino Linotype" w:hAnsi="Palatino Linotype" w:cs="Arial"/>
          <w:sz w:val="24"/>
          <w:szCs w:val="24"/>
        </w:rPr>
        <w:t xml:space="preserve"> (Jean-François), </w:t>
      </w:r>
      <w:r w:rsidRPr="00735F87">
        <w:rPr>
          <w:rFonts w:ascii="Palatino Linotype" w:hAnsi="Palatino Linotype" w:cs="Arial"/>
          <w:i/>
          <w:noProof/>
          <w:sz w:val="24"/>
          <w:szCs w:val="24"/>
        </w:rPr>
        <w:t>Le Monarque ou les Devoirs du Souverain,</w:t>
      </w:r>
      <w:r w:rsidRPr="00735F87">
        <w:rPr>
          <w:rFonts w:ascii="Palatino Linotype" w:hAnsi="Palatino Linotype" w:cs="Arial"/>
          <w:sz w:val="24"/>
          <w:szCs w:val="24"/>
        </w:rPr>
        <w:t xml:space="preserve"> Paris: Pierre Le Petit,</w:t>
      </w:r>
      <w:r w:rsidRPr="00735F87">
        <w:rPr>
          <w:rFonts w:ascii="Palatino Linotype" w:hAnsi="Palatino Linotype" w:cs="Arial"/>
          <w:noProof/>
          <w:sz w:val="24"/>
          <w:szCs w:val="24"/>
        </w:rPr>
        <w:t xml:space="preserve"> 1662. [1</w:t>
      </w:r>
      <w:r w:rsidRPr="00735F87">
        <w:rPr>
          <w:rFonts w:ascii="Palatino Linotype" w:hAnsi="Palatino Linotype" w:cs="Arial"/>
          <w:noProof/>
          <w:sz w:val="24"/>
          <w:szCs w:val="24"/>
          <w:vertAlign w:val="superscript"/>
          <w:lang w:val="fr-CA"/>
        </w:rPr>
        <w:t>ère</w:t>
      </w:r>
      <w:r w:rsidRPr="00735F87">
        <w:rPr>
          <w:rFonts w:ascii="Palatino Linotype" w:hAnsi="Palatino Linotype" w:cs="Arial"/>
          <w:sz w:val="24"/>
          <w:szCs w:val="24"/>
        </w:rPr>
        <w:t xml:space="preserve"> édition</w:t>
      </w:r>
      <w:r w:rsidRPr="00735F87">
        <w:rPr>
          <w:rFonts w:ascii="Palatino Linotype" w:hAnsi="Palatino Linotype" w:cs="Arial"/>
          <w:noProof/>
          <w:sz w:val="24"/>
          <w:szCs w:val="24"/>
        </w:rPr>
        <w:t xml:space="preserve"> 1661]</w:t>
      </w:r>
    </w:p>
    <w:p w:rsidR="00105D39" w:rsidRPr="00735F87" w:rsidRDefault="00105D39" w:rsidP="00105D39">
      <w:pPr>
        <w:pStyle w:val="21"/>
        <w:shd w:val="clear" w:color="auto" w:fill="auto"/>
        <w:adjustRightInd w:val="0"/>
        <w:snapToGrid w:val="0"/>
        <w:spacing w:line="240" w:lineRule="auto"/>
        <w:ind w:left="240" w:hangingChars="100" w:hanging="240"/>
        <w:jc w:val="both"/>
        <w:rPr>
          <w:rFonts w:ascii="Palatino Linotype" w:hAnsi="Palatino Linotype"/>
          <w:sz w:val="24"/>
          <w:szCs w:val="24"/>
        </w:rPr>
      </w:pPr>
      <w:r w:rsidRPr="00735F87">
        <w:rPr>
          <w:rFonts w:ascii="Palatino Linotype" w:hAnsi="Palatino Linotype"/>
          <w:sz w:val="24"/>
          <w:szCs w:val="24"/>
        </w:rPr>
        <w:t>S</w:t>
      </w:r>
      <w:r w:rsidRPr="00735F87">
        <w:rPr>
          <w:rFonts w:ascii="Palatino Linotype" w:hAnsi="Palatino Linotype"/>
          <w:smallCaps/>
          <w:sz w:val="24"/>
          <w:szCs w:val="24"/>
        </w:rPr>
        <w:t>erlio</w:t>
      </w:r>
      <w:r w:rsidRPr="00735F87">
        <w:rPr>
          <w:rFonts w:ascii="Palatino Linotype" w:hAnsi="Palatino Linotype"/>
          <w:sz w:val="24"/>
          <w:szCs w:val="24"/>
        </w:rPr>
        <w:t xml:space="preserve"> Sebastiano, </w:t>
      </w:r>
      <w:r w:rsidRPr="00735F87">
        <w:rPr>
          <w:rStyle w:val="ad"/>
          <w:rFonts w:ascii="Palatino Linotype" w:hAnsi="Palatino Linotype"/>
          <w:sz w:val="24"/>
          <w:szCs w:val="24"/>
        </w:rPr>
        <w:t>L’Architecture</w:t>
      </w:r>
      <w:r w:rsidRPr="00735F87">
        <w:rPr>
          <w:rFonts w:ascii="Palatino Linotype" w:hAnsi="Palatino Linotype"/>
          <w:sz w:val="24"/>
          <w:szCs w:val="24"/>
        </w:rPr>
        <w:t xml:space="preserve"> (1545), trad. par J. Martin, Paris, B. Macé, 1587.</w:t>
      </w:r>
    </w:p>
    <w:p w:rsidR="00B43B16" w:rsidRPr="00735F87" w:rsidRDefault="00B43B16" w:rsidP="00935C41">
      <w:pPr>
        <w:adjustRightInd w:val="0"/>
        <w:spacing w:line="240" w:lineRule="auto"/>
        <w:ind w:left="240" w:hangingChars="100" w:hanging="240"/>
        <w:jc w:val="both"/>
        <w:rPr>
          <w:rFonts w:ascii="Palatino Linotype" w:hAnsi="Palatino Linotype" w:cs="Times New Roman"/>
          <w:bCs/>
          <w:smallCaps/>
          <w:sz w:val="24"/>
          <w:szCs w:val="24"/>
          <w:lang w:val="fr-CA" w:eastAsia="ja-JP"/>
        </w:rPr>
      </w:pPr>
      <w:r w:rsidRPr="00735F87">
        <w:rPr>
          <w:rFonts w:ascii="Palatino Linotype" w:hAnsi="Palatino Linotype"/>
          <w:sz w:val="24"/>
          <w:szCs w:val="24"/>
          <w:lang w:val="fr-CA"/>
        </w:rPr>
        <w:t>S</w:t>
      </w:r>
      <w:r w:rsidRPr="00735F87">
        <w:rPr>
          <w:rFonts w:ascii="Palatino Linotype" w:hAnsi="Palatino Linotype"/>
          <w:smallCaps/>
          <w:sz w:val="24"/>
          <w:szCs w:val="24"/>
          <w:lang w:val="fr-CA"/>
        </w:rPr>
        <w:t>iguret</w:t>
      </w:r>
      <w:r w:rsidRPr="00735F87">
        <w:rPr>
          <w:rFonts w:ascii="Palatino Linotype" w:hAnsi="Palatino Linotype"/>
          <w:sz w:val="24"/>
          <w:szCs w:val="24"/>
          <w:lang w:val="fr-CA"/>
        </w:rPr>
        <w:t xml:space="preserve"> </w:t>
      </w:r>
      <w:r w:rsidRPr="00735F87">
        <w:rPr>
          <w:rFonts w:ascii="Palatino Linotype" w:hAnsi="Palatino Linotype"/>
          <w:sz w:val="24"/>
          <w:szCs w:val="24"/>
        </w:rPr>
        <w:t xml:space="preserve">(Françoise), </w:t>
      </w:r>
      <w:r w:rsidRPr="00735F87">
        <w:rPr>
          <w:rStyle w:val="4"/>
          <w:rFonts w:ascii="Palatino Linotype" w:eastAsia="ＭＳ 明朝" w:hAnsi="Palatino Linotype"/>
          <w:sz w:val="24"/>
          <w:szCs w:val="24"/>
        </w:rPr>
        <w:t xml:space="preserve">L’Œil surpris. </w:t>
      </w:r>
      <w:r w:rsidRPr="00735F87">
        <w:rPr>
          <w:rStyle w:val="4"/>
          <w:rFonts w:ascii="Palatino Linotype" w:eastAsia="ＭＳ 明朝" w:hAnsi="Palatino Linotype"/>
          <w:sz w:val="24"/>
          <w:szCs w:val="24"/>
          <w:lang w:val="fr-CA"/>
        </w:rPr>
        <w:t xml:space="preserve">Perception </w:t>
      </w:r>
      <w:r w:rsidRPr="00735F87">
        <w:rPr>
          <w:rStyle w:val="4"/>
          <w:rFonts w:ascii="Palatino Linotype" w:eastAsia="ＭＳ 明朝" w:hAnsi="Palatino Linotype"/>
          <w:sz w:val="24"/>
          <w:szCs w:val="24"/>
        </w:rPr>
        <w:t>et représentation dans la première moitié du XVII</w:t>
      </w:r>
      <w:r w:rsidRPr="00735F87">
        <w:rPr>
          <w:rStyle w:val="4"/>
          <w:rFonts w:ascii="Palatino Linotype" w:eastAsia="ＭＳ 明朝" w:hAnsi="Palatino Linotype"/>
          <w:sz w:val="24"/>
          <w:szCs w:val="24"/>
          <w:vertAlign w:val="superscript"/>
        </w:rPr>
        <w:t>e</w:t>
      </w:r>
      <w:r w:rsidRPr="00735F87">
        <w:rPr>
          <w:rStyle w:val="4"/>
          <w:rFonts w:ascii="Palatino Linotype" w:eastAsia="ＭＳ 明朝" w:hAnsi="Palatino Linotype"/>
          <w:sz w:val="24"/>
          <w:szCs w:val="24"/>
        </w:rPr>
        <w:t xml:space="preserve"> siècle,</w:t>
      </w:r>
      <w:r w:rsidRPr="00735F87">
        <w:rPr>
          <w:rFonts w:ascii="Palatino Linotype" w:hAnsi="Palatino Linotype"/>
          <w:sz w:val="24"/>
          <w:szCs w:val="24"/>
        </w:rPr>
        <w:t xml:space="preserve"> Paris, Klincksieck, nouvelle éd. 1993 (1985).</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Soleirol</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(H. A.), </w:t>
      </w:r>
      <w:r w:rsidR="00C63DAB" w:rsidRPr="00735F87">
        <w:rPr>
          <w:rFonts w:ascii="Palatino Linotype" w:hAnsi="Palatino Linotype" w:cs="Times New Roman"/>
          <w:bCs/>
          <w:i/>
          <w:sz w:val="24"/>
          <w:szCs w:val="24"/>
        </w:rPr>
        <w:t>Molière et sa troupe</w:t>
      </w:r>
      <w:r w:rsidR="00C63DAB" w:rsidRPr="00735F87">
        <w:rPr>
          <w:rFonts w:ascii="Palatino Linotype" w:hAnsi="Palatino Linotype" w:cs="Times New Roman"/>
          <w:bCs/>
          <w:sz w:val="24"/>
          <w:szCs w:val="24"/>
        </w:rPr>
        <w:t>, Paris, chez l'auteur,</w:t>
      </w:r>
      <w:r w:rsidR="00C63DAB" w:rsidRPr="00735F87">
        <w:rPr>
          <w:rFonts w:ascii="Palatino Linotype" w:hAnsi="Palatino Linotype" w:cs="Times New Roman"/>
          <w:bCs/>
          <w:sz w:val="24"/>
          <w:szCs w:val="24"/>
          <w:lang w:val="fr-CA" w:eastAsia="ja-JP"/>
        </w:rPr>
        <w:t xml:space="preserve"> 1858.</w:t>
      </w:r>
    </w:p>
    <w:p w:rsidR="009D7279" w:rsidRPr="00735F87" w:rsidRDefault="009D7279" w:rsidP="00935C41">
      <w:pPr>
        <w:pStyle w:val="41"/>
        <w:shd w:val="clear" w:color="auto" w:fill="auto"/>
        <w:spacing w:after="0" w:line="240" w:lineRule="auto"/>
        <w:ind w:left="237" w:hangingChars="100" w:hanging="237"/>
        <w:jc w:val="both"/>
        <w:rPr>
          <w:rFonts w:ascii="Palatino Linotype" w:hAnsi="Palatino Linotype"/>
          <w:bCs/>
          <w:sz w:val="24"/>
          <w:szCs w:val="24"/>
          <w:lang w:val="fr-CA"/>
        </w:rPr>
      </w:pPr>
      <w:r w:rsidRPr="00735F87">
        <w:rPr>
          <w:rFonts w:ascii="Palatino Linotype" w:hAnsi="Palatino Linotype"/>
          <w:sz w:val="24"/>
          <w:szCs w:val="24"/>
          <w:lang w:val="fr-CA"/>
        </w:rPr>
        <w:t>S</w:t>
      </w:r>
      <w:r w:rsidRPr="00735F87">
        <w:rPr>
          <w:rFonts w:ascii="Palatino Linotype" w:hAnsi="Palatino Linotype"/>
          <w:smallCaps/>
          <w:sz w:val="24"/>
          <w:szCs w:val="24"/>
          <w:lang w:val="fr-CA"/>
        </w:rPr>
        <w:t>orel</w:t>
      </w:r>
      <w:r w:rsidRPr="00735F87">
        <w:rPr>
          <w:rFonts w:ascii="Palatino Linotype" w:hAnsi="Palatino Linotype"/>
          <w:sz w:val="24"/>
          <w:szCs w:val="24"/>
          <w:lang w:val="fr-CA"/>
        </w:rPr>
        <w:t xml:space="preserve"> (Charles), </w:t>
      </w:r>
      <w:r w:rsidRPr="00735F87">
        <w:rPr>
          <w:rStyle w:val="4"/>
          <w:rFonts w:ascii="Palatino Linotype" w:hAnsi="Palatino Linotype"/>
          <w:sz w:val="24"/>
          <w:szCs w:val="24"/>
        </w:rPr>
        <w:t>La Maison des jeux,</w:t>
      </w:r>
      <w:r w:rsidRPr="00735F87">
        <w:rPr>
          <w:rFonts w:ascii="Palatino Linotype" w:hAnsi="Palatino Linotype"/>
          <w:sz w:val="24"/>
          <w:szCs w:val="24"/>
          <w:lang w:val="fr-CA"/>
        </w:rPr>
        <w:t xml:space="preserve"> Genève, Slatkine, 1977 (1658).</w:t>
      </w:r>
    </w:p>
    <w:p w:rsidR="00064AE7"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Soulié</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(Eudore), </w:t>
      </w:r>
      <w:r w:rsidR="00C63DAB" w:rsidRPr="00735F87">
        <w:rPr>
          <w:rFonts w:ascii="Palatino Linotype" w:hAnsi="Palatino Linotype" w:cs="Times New Roman"/>
          <w:bCs/>
          <w:i/>
          <w:iCs/>
          <w:sz w:val="24"/>
          <w:szCs w:val="24"/>
        </w:rPr>
        <w:t>Recherches sur Molière et sur sa famille</w:t>
      </w:r>
      <w:r w:rsidR="00C63DAB" w:rsidRPr="00735F87">
        <w:rPr>
          <w:rFonts w:ascii="Palatino Linotype" w:hAnsi="Palatino Linotype" w:cs="Times New Roman"/>
          <w:bCs/>
          <w:sz w:val="24"/>
          <w:szCs w:val="24"/>
        </w:rPr>
        <w:t xml:space="preserve">, Paris, Hachette, </w:t>
      </w:r>
      <w:r w:rsidR="00C63DAB" w:rsidRPr="00735F87">
        <w:rPr>
          <w:rFonts w:ascii="Palatino Linotype" w:hAnsi="Palatino Linotype" w:cs="Times New Roman"/>
          <w:bCs/>
          <w:sz w:val="24"/>
          <w:szCs w:val="24"/>
          <w:lang w:val="fr-CA" w:eastAsia="ja-JP"/>
        </w:rPr>
        <w:t>1863.</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Soulié</w:t>
      </w:r>
      <w:r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(Eudore),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Rapport sur des recherches relatives à la vie de Molière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Archives des missions scientifiques et littéraires,</w:t>
      </w:r>
      <w:r w:rsidR="00C63DAB" w:rsidRPr="00735F87">
        <w:rPr>
          <w:rFonts w:ascii="Palatino Linotype" w:hAnsi="Palatino Linotype" w:cs="Times New Roman"/>
          <w:bCs/>
          <w:sz w:val="24"/>
          <w:szCs w:val="24"/>
          <w:lang w:val="fr-CA" w:eastAsia="ja-JP"/>
        </w:rPr>
        <w:t xml:space="preserve"> 1864,</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481-495.</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Soulié</w:t>
      </w:r>
      <w:r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(Eudore),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L'Illustre Théâtre et la troupe de Molière</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rPr>
        <w:t>Correspondance littéraire</w:t>
      </w:r>
      <w:r w:rsidR="00C63DAB" w:rsidRPr="00735F87">
        <w:rPr>
          <w:rFonts w:ascii="Palatino Linotype" w:hAnsi="Palatino Linotype" w:cs="Times New Roman"/>
          <w:bCs/>
          <w:sz w:val="24"/>
          <w:szCs w:val="24"/>
        </w:rPr>
        <w:t>,</w:t>
      </w:r>
      <w:r w:rsidR="00C63DAB" w:rsidRPr="00735F87">
        <w:rPr>
          <w:rFonts w:ascii="Palatino Linotype" w:hAnsi="Palatino Linotype" w:cs="Times New Roman"/>
          <w:bCs/>
          <w:sz w:val="24"/>
          <w:szCs w:val="24"/>
          <w:lang w:val="fr-CA" w:eastAsia="ja-JP"/>
        </w:rPr>
        <w:t xml:space="preserve"> 25</w:t>
      </w:r>
      <w:r w:rsidR="00C63DAB" w:rsidRPr="00735F87">
        <w:rPr>
          <w:rFonts w:ascii="Palatino Linotype" w:hAnsi="Palatino Linotype" w:cs="Times New Roman"/>
          <w:bCs/>
          <w:sz w:val="24"/>
          <w:szCs w:val="24"/>
        </w:rPr>
        <w:t xml:space="preserve"> janvier</w:t>
      </w:r>
      <w:r w:rsidR="00C63DAB" w:rsidRPr="00735F87">
        <w:rPr>
          <w:rFonts w:ascii="Palatino Linotype" w:hAnsi="Palatino Linotype" w:cs="Times New Roman"/>
          <w:bCs/>
          <w:sz w:val="24"/>
          <w:szCs w:val="24"/>
          <w:lang w:val="fr-CA" w:eastAsia="ja-JP"/>
        </w:rPr>
        <w:t xml:space="preserve"> 1865,</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79-85.</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i/>
          <w:sz w:val="24"/>
          <w:szCs w:val="24"/>
          <w:lang w:val="fr-CA" w:eastAsia="ja-JP"/>
        </w:rPr>
      </w:pPr>
      <w:r w:rsidRPr="00735F87">
        <w:rPr>
          <w:rFonts w:ascii="Palatino Linotype" w:hAnsi="Palatino Linotype" w:cs="Times New Roman"/>
          <w:bCs/>
          <w:smallCaps/>
          <w:sz w:val="24"/>
          <w:szCs w:val="24"/>
          <w:lang w:val="fr-CA" w:eastAsia="ja-JP"/>
        </w:rPr>
        <w:t>Soulié</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(Eudore),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Molière et sa troupe à Lyon</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Lyon,</w:t>
      </w:r>
      <w:r w:rsidR="00C63DAB" w:rsidRPr="00735F87">
        <w:rPr>
          <w:rFonts w:ascii="Palatino Linotype" w:hAnsi="Palatino Linotype" w:cs="Times New Roman"/>
          <w:bCs/>
          <w:sz w:val="24"/>
          <w:szCs w:val="24"/>
          <w:lang w:val="fr-CA" w:eastAsia="ja-JP"/>
        </w:rPr>
        <w:t xml:space="preserve"> 1866</w:t>
      </w:r>
      <w:r w:rsidR="00C63DAB" w:rsidRPr="00735F87">
        <w:rPr>
          <w:rFonts w:ascii="Palatino Linotype" w:hAnsi="Palatino Linotype" w:cs="Times New Roman"/>
          <w:bCs/>
          <w:sz w:val="24"/>
          <w:szCs w:val="24"/>
        </w:rPr>
        <w:t xml:space="preserve"> (Extr. de la </w:t>
      </w:r>
      <w:r w:rsidR="00C63DAB" w:rsidRPr="00735F87">
        <w:rPr>
          <w:rFonts w:ascii="Palatino Linotype" w:hAnsi="Palatino Linotype" w:cs="Times New Roman"/>
          <w:bCs/>
          <w:i/>
          <w:sz w:val="24"/>
          <w:szCs w:val="24"/>
          <w:lang w:val="fr-CA" w:eastAsia="ja-JP"/>
        </w:rPr>
        <w:t>Revue du Lyonnais).</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Soulié</w:t>
      </w:r>
      <w:r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(J. A.),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 comédien Mondory</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de Paris,</w:t>
      </w:r>
      <w:r w:rsidR="00C63DAB" w:rsidRPr="00735F87">
        <w:rPr>
          <w:rFonts w:ascii="Palatino Linotype" w:hAnsi="Palatino Linotype" w:cs="Times New Roman"/>
          <w:bCs/>
          <w:sz w:val="24"/>
          <w:szCs w:val="24"/>
          <w:lang w:val="fr-CA" w:eastAsia="ja-JP"/>
        </w:rPr>
        <w:t xml:space="preserve"> 1838,</w:t>
      </w:r>
      <w:r w:rsidR="00C63DAB" w:rsidRPr="00735F87">
        <w:rPr>
          <w:rFonts w:ascii="Palatino Linotype" w:hAnsi="Palatino Linotype" w:cs="Times New Roman"/>
          <w:bCs/>
          <w:sz w:val="24"/>
          <w:szCs w:val="24"/>
        </w:rPr>
        <w:t xml:space="preserve"> p.</w:t>
      </w:r>
      <w:r w:rsidR="00C63DAB" w:rsidRPr="00735F87">
        <w:rPr>
          <w:rFonts w:ascii="Palatino Linotype" w:hAnsi="Palatino Linotype" w:cs="Times New Roman"/>
          <w:bCs/>
          <w:sz w:val="24"/>
          <w:szCs w:val="24"/>
          <w:lang w:val="fr-CA" w:eastAsia="ja-JP"/>
        </w:rPr>
        <w:t xml:space="preserve"> 348.</w:t>
      </w:r>
    </w:p>
    <w:p w:rsidR="00041EC2"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lastRenderedPageBreak/>
        <w:t>Soyer</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(Jacques), </w:t>
      </w:r>
      <w:r w:rsidR="00166EA8"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rPr>
        <w:t>Molière a-t-il passé sa licence en droit à l'Université d'Orléans</w:t>
      </w:r>
      <w:r w:rsidR="00C63DAB" w:rsidRPr="00735F87">
        <w:rPr>
          <w:rFonts w:ascii="Palatino Linotype" w:hAnsi="Palatino Linotype" w:cs="Times New Roman"/>
          <w:bCs/>
          <w:sz w:val="24"/>
          <w:szCs w:val="24"/>
          <w:lang w:val="fr-CA" w:eastAsia="ja-JP"/>
        </w:rPr>
        <w:t xml:space="preserve"> ?</w:t>
      </w:r>
      <w:r w:rsidR="00166EA8"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Bulletin de la Société archéologique et historique de l'Orléanais, t.</w:t>
      </w:r>
      <w:r w:rsidR="00C63DAB" w:rsidRPr="00735F87">
        <w:rPr>
          <w:rFonts w:ascii="Palatino Linotype" w:hAnsi="Palatino Linotype" w:cs="Times New Roman"/>
          <w:bCs/>
          <w:sz w:val="24"/>
          <w:szCs w:val="24"/>
          <w:lang w:val="fr-CA" w:eastAsia="ja-JP"/>
        </w:rPr>
        <w:t xml:space="preserve"> XVIII, 1919.</w:t>
      </w:r>
    </w:p>
    <w:p w:rsidR="00041EC2" w:rsidRPr="00735F87" w:rsidRDefault="00041EC2"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bCs/>
          <w:i/>
          <w:iCs/>
          <w:sz w:val="24"/>
          <w:szCs w:val="24"/>
          <w:lang w:val="fr-CA" w:eastAsia="ja-JP"/>
        </w:rPr>
        <w:t>Le Spectateur de théâtre à l'âge classique (XVII</w:t>
      </w:r>
      <w:r w:rsidRPr="00735F87">
        <w:rPr>
          <w:rFonts w:ascii="Palatino Linotype" w:hAnsi="Palatino Linotype"/>
          <w:bCs/>
          <w:i/>
          <w:iCs/>
          <w:sz w:val="24"/>
          <w:szCs w:val="24"/>
          <w:vertAlign w:val="superscript"/>
          <w:lang w:val="fr-CA" w:eastAsia="ja-JP"/>
        </w:rPr>
        <w:t>e</w:t>
      </w:r>
      <w:r w:rsidRPr="00735F87">
        <w:rPr>
          <w:rFonts w:ascii="Palatino Linotype" w:hAnsi="Palatino Linotype"/>
          <w:bCs/>
          <w:i/>
          <w:iCs/>
          <w:sz w:val="24"/>
          <w:szCs w:val="24"/>
          <w:lang w:val="fr-CA" w:eastAsia="ja-JP"/>
        </w:rPr>
        <w:t xml:space="preserve"> et XVIII</w:t>
      </w:r>
      <w:r w:rsidRPr="00735F87">
        <w:rPr>
          <w:rFonts w:ascii="Palatino Linotype" w:hAnsi="Palatino Linotype"/>
          <w:bCs/>
          <w:i/>
          <w:iCs/>
          <w:sz w:val="24"/>
          <w:szCs w:val="24"/>
          <w:vertAlign w:val="superscript"/>
          <w:lang w:val="fr-CA" w:eastAsia="ja-JP"/>
        </w:rPr>
        <w:t>e</w:t>
      </w:r>
      <w:r w:rsidRPr="00735F87">
        <w:rPr>
          <w:rFonts w:ascii="Palatino Linotype" w:hAnsi="Palatino Linotype"/>
          <w:bCs/>
          <w:i/>
          <w:iCs/>
          <w:sz w:val="24"/>
          <w:szCs w:val="24"/>
          <w:lang w:val="fr-CA" w:eastAsia="ja-JP"/>
        </w:rPr>
        <w:t xml:space="preserve"> siècles)</w:t>
      </w:r>
      <w:r w:rsidRPr="00735F87">
        <w:rPr>
          <w:rFonts w:ascii="Palatino Linotype" w:hAnsi="Palatino Linotype"/>
          <w:bCs/>
          <w:sz w:val="24"/>
          <w:szCs w:val="24"/>
          <w:lang w:val="fr-CA" w:eastAsia="ja-JP"/>
        </w:rPr>
        <w:t>, Textes réunis et présentés par Bénédicte Louvat-Molozay et Franck Salaün, Montpellier, L'Entretemps éditions, 2008.</w:t>
      </w:r>
    </w:p>
    <w:p w:rsidR="00041EC2" w:rsidRPr="00735F87" w:rsidRDefault="00041EC2" w:rsidP="00935C41">
      <w:pPr>
        <w:adjustRightInd w:val="0"/>
        <w:spacing w:line="240" w:lineRule="auto"/>
        <w:ind w:leftChars="100" w:left="400" w:hangingChars="100" w:hanging="240"/>
        <w:jc w:val="both"/>
        <w:rPr>
          <w:rFonts w:ascii="Palatino Linotype" w:hAnsi="Palatino Linotype"/>
          <w:color w:val="0070C0"/>
          <w:sz w:val="24"/>
          <w:szCs w:val="24"/>
          <w:lang w:val="fr-CA" w:eastAsia="ja-JP"/>
        </w:rPr>
      </w:pPr>
      <w:r w:rsidRPr="00735F87">
        <w:rPr>
          <w:rFonts w:ascii="Palatino Linotype" w:hAnsi="Palatino Linotype"/>
          <w:color w:val="0070C0"/>
          <w:sz w:val="24"/>
          <w:szCs w:val="24"/>
          <w:lang w:val="fr-CA" w:eastAsia="ja-JP"/>
        </w:rPr>
        <w:t>- P</w:t>
      </w:r>
      <w:r w:rsidR="00B90909" w:rsidRPr="00735F87">
        <w:rPr>
          <w:rFonts w:ascii="Palatino Linotype" w:hAnsi="Palatino Linotype"/>
          <w:smallCaps/>
          <w:color w:val="0070C0"/>
          <w:sz w:val="24"/>
          <w:szCs w:val="24"/>
          <w:lang w:val="fr-CA" w:eastAsia="ja-JP"/>
        </w:rPr>
        <w:t>asquier</w:t>
      </w:r>
      <w:r w:rsidRPr="00735F87">
        <w:rPr>
          <w:rFonts w:ascii="Palatino Linotype" w:hAnsi="Palatino Linotype"/>
          <w:color w:val="0070C0"/>
          <w:sz w:val="24"/>
          <w:szCs w:val="24"/>
          <w:lang w:val="fr-CA" w:eastAsia="ja-JP"/>
        </w:rPr>
        <w:t xml:space="preserve"> (Pierre) et SURGERS (Anne), « La situation du spectateur dans la salle française aux XVIIe et XVIIIe siècles », p</w:t>
      </w:r>
      <w:r w:rsidR="0014734D" w:rsidRPr="00735F87">
        <w:rPr>
          <w:rFonts w:ascii="Palatino Linotype" w:hAnsi="Palatino Linotype"/>
          <w:color w:val="0070C0"/>
          <w:sz w:val="24"/>
          <w:szCs w:val="24"/>
          <w:lang w:val="fr-CA" w:eastAsia="ja-JP"/>
        </w:rPr>
        <w:t>p</w:t>
      </w:r>
      <w:r w:rsidRPr="00735F87">
        <w:rPr>
          <w:rFonts w:ascii="Palatino Linotype" w:hAnsi="Palatino Linotype"/>
          <w:color w:val="0070C0"/>
          <w:sz w:val="24"/>
          <w:szCs w:val="24"/>
          <w:lang w:val="fr-CA" w:eastAsia="ja-JP"/>
        </w:rPr>
        <w:t>.35-65.</w:t>
      </w:r>
    </w:p>
    <w:p w:rsidR="00041EC2" w:rsidRPr="00735F87" w:rsidRDefault="00041EC2" w:rsidP="00935C41">
      <w:pPr>
        <w:adjustRightInd w:val="0"/>
        <w:spacing w:line="240" w:lineRule="auto"/>
        <w:ind w:leftChars="100" w:left="400" w:hangingChars="100" w:hanging="240"/>
        <w:jc w:val="both"/>
        <w:rPr>
          <w:rFonts w:ascii="Palatino Linotype" w:hAnsi="Palatino Linotype"/>
          <w:color w:val="0070C0"/>
          <w:sz w:val="24"/>
          <w:szCs w:val="24"/>
          <w:lang w:val="fr-CA"/>
        </w:rPr>
      </w:pPr>
      <w:r w:rsidRPr="00735F87">
        <w:rPr>
          <w:rFonts w:ascii="Palatino Linotype" w:hAnsi="Palatino Linotype"/>
          <w:color w:val="0070C0"/>
          <w:sz w:val="24"/>
          <w:szCs w:val="24"/>
          <w:lang w:val="fr-CA" w:eastAsia="ja-JP"/>
        </w:rPr>
        <w:t>- C</w:t>
      </w:r>
      <w:r w:rsidR="00B90909" w:rsidRPr="00735F87">
        <w:rPr>
          <w:rFonts w:ascii="Palatino Linotype" w:hAnsi="Palatino Linotype"/>
          <w:smallCaps/>
          <w:color w:val="0070C0"/>
          <w:sz w:val="24"/>
          <w:szCs w:val="24"/>
          <w:lang w:val="fr-CA" w:eastAsia="ja-JP"/>
        </w:rPr>
        <w:t>larke</w:t>
      </w:r>
      <w:r w:rsidRPr="00735F87">
        <w:rPr>
          <w:rFonts w:ascii="Palatino Linotype" w:hAnsi="Palatino Linotype"/>
          <w:color w:val="0070C0"/>
          <w:sz w:val="24"/>
          <w:szCs w:val="24"/>
          <w:lang w:val="fr-CA" w:eastAsia="ja-JP"/>
        </w:rPr>
        <w:t xml:space="preserve"> (Jan), « Le spectateur au Palais-Royal et à l'Hôtel Guénégaud », p</w:t>
      </w:r>
      <w:r w:rsidR="0014734D" w:rsidRPr="00735F87">
        <w:rPr>
          <w:rFonts w:ascii="Palatino Linotype" w:hAnsi="Palatino Linotype"/>
          <w:color w:val="0070C0"/>
          <w:sz w:val="24"/>
          <w:szCs w:val="24"/>
          <w:lang w:val="fr-CA" w:eastAsia="ja-JP"/>
        </w:rPr>
        <w:t>p</w:t>
      </w:r>
      <w:r w:rsidRPr="00735F87">
        <w:rPr>
          <w:rFonts w:ascii="Palatino Linotype" w:hAnsi="Palatino Linotype"/>
          <w:color w:val="0070C0"/>
          <w:sz w:val="24"/>
          <w:szCs w:val="24"/>
          <w:lang w:val="fr-CA" w:eastAsia="ja-JP"/>
        </w:rPr>
        <w:t>.66-77.</w:t>
      </w:r>
    </w:p>
    <w:p w:rsidR="003C39E3" w:rsidRPr="00735F87" w:rsidRDefault="003C39E3" w:rsidP="003C39E3">
      <w:pPr>
        <w:pStyle w:val="23"/>
        <w:shd w:val="clear" w:color="auto" w:fill="auto"/>
        <w:adjustRightInd w:val="0"/>
        <w:snapToGrid w:val="0"/>
        <w:spacing w:line="240" w:lineRule="auto"/>
        <w:ind w:left="240" w:right="20" w:hangingChars="100" w:hanging="240"/>
        <w:rPr>
          <w:rFonts w:ascii="Palatino Linotype" w:hAnsi="Palatino Linotype"/>
          <w:smallCaps/>
          <w:sz w:val="24"/>
          <w:szCs w:val="24"/>
          <w:lang w:val="fr-CA"/>
        </w:rPr>
      </w:pPr>
      <w:r w:rsidRPr="00735F87">
        <w:rPr>
          <w:rStyle w:val="76pt"/>
          <w:rFonts w:ascii="Palatino Linotype" w:hAnsi="Palatino Linotype"/>
          <w:sz w:val="24"/>
          <w:szCs w:val="24"/>
        </w:rPr>
        <w:t>Spica (</w:t>
      </w:r>
      <w:r w:rsidRPr="00735F87">
        <w:rPr>
          <w:rStyle w:val="76pt"/>
          <w:rFonts w:ascii="Palatino Linotype" w:hAnsi="Palatino Linotype"/>
          <w:smallCaps w:val="0"/>
          <w:sz w:val="24"/>
          <w:szCs w:val="24"/>
        </w:rPr>
        <w:t>Anne-Élisabeth), « Rhétorique et herméneutique du discours sacré dans la littérature en image de l’âge baroque: quelques pistes de recherche</w:t>
      </w:r>
      <w:r w:rsidR="00803FB1" w:rsidRPr="00735F87">
        <w:rPr>
          <w:rStyle w:val="76pt"/>
          <w:rFonts w:ascii="Palatino Linotype" w:hAnsi="Palatino Linotype"/>
          <w:smallCaps w:val="0"/>
          <w:sz w:val="24"/>
          <w:szCs w:val="24"/>
        </w:rPr>
        <w:t xml:space="preserve"> </w:t>
      </w:r>
      <w:r w:rsidRPr="00735F87">
        <w:rPr>
          <w:rStyle w:val="76pt"/>
          <w:rFonts w:ascii="Palatino Linotype" w:hAnsi="Palatino Linotype"/>
          <w:smallCaps w:val="0"/>
          <w:sz w:val="24"/>
          <w:szCs w:val="24"/>
        </w:rPr>
        <w:t xml:space="preserve">», </w:t>
      </w:r>
      <w:r w:rsidRPr="00735F87">
        <w:rPr>
          <w:rStyle w:val="76pt"/>
          <w:rFonts w:ascii="Palatino Linotype" w:hAnsi="Palatino Linotype"/>
          <w:i/>
          <w:smallCaps w:val="0"/>
          <w:sz w:val="24"/>
          <w:szCs w:val="24"/>
        </w:rPr>
        <w:t>Emblemata sacra. Rhétorique et herméneutique du discours sacré dans la littérature en image</w:t>
      </w:r>
      <w:r w:rsidRPr="00735F87">
        <w:rPr>
          <w:rStyle w:val="76pt"/>
          <w:rFonts w:ascii="Palatino Linotype" w:hAnsi="Palatino Linotype"/>
          <w:smallCaps w:val="0"/>
          <w:sz w:val="24"/>
          <w:szCs w:val="24"/>
        </w:rPr>
        <w:t>, R. Deko- ninck et À. Guiderdoni Bruslé (éd.), Turnhout, Brepols, 2007, p. 19-38.</w:t>
      </w:r>
    </w:p>
    <w:p w:rsidR="003C39E3" w:rsidRPr="00735F87" w:rsidRDefault="003C39E3" w:rsidP="001E7365">
      <w:pPr>
        <w:pStyle w:val="23"/>
        <w:adjustRightInd w:val="0"/>
        <w:snapToGrid w:val="0"/>
        <w:spacing w:line="240" w:lineRule="auto"/>
        <w:ind w:left="240" w:right="20" w:hangingChars="100" w:hanging="240"/>
        <w:rPr>
          <w:rFonts w:ascii="Palatino Linotype" w:hAnsi="Palatino Linotype"/>
          <w:smallCaps/>
          <w:sz w:val="24"/>
          <w:szCs w:val="24"/>
          <w:lang w:val="fr-CA"/>
        </w:rPr>
      </w:pPr>
      <w:r w:rsidRPr="00735F87">
        <w:rPr>
          <w:rStyle w:val="76pt"/>
          <w:rFonts w:ascii="Palatino Linotype" w:hAnsi="Palatino Linotype"/>
          <w:sz w:val="24"/>
          <w:szCs w:val="24"/>
        </w:rPr>
        <w:t>Spica (</w:t>
      </w:r>
      <w:r w:rsidRPr="00735F87">
        <w:rPr>
          <w:rStyle w:val="76pt"/>
          <w:rFonts w:ascii="Palatino Linotype" w:hAnsi="Palatino Linotype"/>
          <w:smallCaps w:val="0"/>
          <w:sz w:val="24"/>
          <w:szCs w:val="24"/>
        </w:rPr>
        <w:t>Anne-Élisabeth), «</w:t>
      </w:r>
      <w:r w:rsidR="00803FB1" w:rsidRPr="00735F87">
        <w:rPr>
          <w:rStyle w:val="76pt"/>
          <w:rFonts w:ascii="Palatino Linotype" w:hAnsi="Palatino Linotype"/>
          <w:smallCaps w:val="0"/>
          <w:sz w:val="24"/>
          <w:szCs w:val="24"/>
        </w:rPr>
        <w:t xml:space="preserve"> </w:t>
      </w:r>
      <w:r w:rsidRPr="00735F87">
        <w:rPr>
          <w:rStyle w:val="76pt"/>
          <w:rFonts w:ascii="Palatino Linotype" w:hAnsi="Palatino Linotype"/>
          <w:smallCaps w:val="0"/>
          <w:sz w:val="24"/>
          <w:szCs w:val="24"/>
        </w:rPr>
        <w:t>Corneille et les poétiques jésuites: une dramaturgie comparée</w:t>
      </w:r>
      <w:r w:rsidR="00803FB1" w:rsidRPr="00735F87">
        <w:rPr>
          <w:rStyle w:val="76pt"/>
          <w:rFonts w:ascii="Palatino Linotype" w:hAnsi="Palatino Linotype"/>
          <w:smallCaps w:val="0"/>
          <w:sz w:val="24"/>
          <w:szCs w:val="24"/>
        </w:rPr>
        <w:t xml:space="preserve"> </w:t>
      </w:r>
      <w:r w:rsidRPr="00735F87">
        <w:rPr>
          <w:rStyle w:val="76pt"/>
          <w:rFonts w:ascii="Palatino Linotype" w:hAnsi="Palatino Linotype"/>
          <w:smallCaps w:val="0"/>
          <w:sz w:val="24"/>
          <w:szCs w:val="24"/>
        </w:rPr>
        <w:t>», Actes du colloque du quadricentenaire de la naissance de Corneille, Rouen 6-9 juin 2006, à paraître</w:t>
      </w:r>
      <w:r w:rsidR="001E7365" w:rsidRPr="00735F87">
        <w:rPr>
          <w:rStyle w:val="76pt"/>
          <w:rFonts w:ascii="Palatino Linotype" w:hAnsi="Palatino Linotype"/>
          <w:smallCaps w:val="0"/>
          <w:sz w:val="24"/>
          <w:szCs w:val="24"/>
        </w:rPr>
        <w:t xml:space="preserve"> aux PURH, 2007 (article remis en septembre 2006).</w:t>
      </w:r>
    </w:p>
    <w:p w:rsidR="001E7365" w:rsidRPr="00735F87" w:rsidRDefault="003C39E3" w:rsidP="001E7365">
      <w:pPr>
        <w:pStyle w:val="23"/>
        <w:adjustRightInd w:val="0"/>
        <w:snapToGrid w:val="0"/>
        <w:spacing w:line="240" w:lineRule="auto"/>
        <w:ind w:left="240" w:right="20" w:hangingChars="100" w:hanging="240"/>
        <w:rPr>
          <w:rFonts w:ascii="Palatino Linotype" w:hAnsi="Palatino Linotype"/>
          <w:smallCaps/>
          <w:sz w:val="24"/>
          <w:szCs w:val="24"/>
          <w:lang w:val="fr-CA"/>
        </w:rPr>
      </w:pPr>
      <w:r w:rsidRPr="00735F87">
        <w:rPr>
          <w:rStyle w:val="76pt"/>
          <w:rFonts w:ascii="Palatino Linotype" w:hAnsi="Palatino Linotype"/>
          <w:sz w:val="24"/>
          <w:szCs w:val="24"/>
        </w:rPr>
        <w:t>Spica (</w:t>
      </w:r>
      <w:r w:rsidRPr="00735F87">
        <w:rPr>
          <w:rStyle w:val="76pt"/>
          <w:rFonts w:ascii="Palatino Linotype" w:hAnsi="Palatino Linotype"/>
          <w:smallCaps w:val="0"/>
          <w:sz w:val="24"/>
          <w:szCs w:val="24"/>
        </w:rPr>
        <w:t>Anne-Élisabeth), «</w:t>
      </w:r>
      <w:r w:rsidR="00803FB1" w:rsidRPr="00735F87">
        <w:rPr>
          <w:rStyle w:val="76pt"/>
          <w:rFonts w:ascii="Palatino Linotype" w:hAnsi="Palatino Linotype"/>
          <w:smallCaps w:val="0"/>
          <w:sz w:val="24"/>
          <w:szCs w:val="24"/>
        </w:rPr>
        <w:t xml:space="preserve"> </w:t>
      </w:r>
      <w:r w:rsidRPr="00735F87">
        <w:rPr>
          <w:rStyle w:val="76pt"/>
          <w:rFonts w:ascii="Palatino Linotype" w:hAnsi="Palatino Linotype"/>
          <w:smallCaps w:val="0"/>
          <w:sz w:val="24"/>
          <w:szCs w:val="24"/>
        </w:rPr>
        <w:t>Iconographie du costume théâtral à l’âge classique</w:t>
      </w:r>
      <w:r w:rsidR="00803FB1" w:rsidRPr="00735F87">
        <w:rPr>
          <w:rStyle w:val="76pt"/>
          <w:rFonts w:ascii="Palatino Linotype" w:hAnsi="Palatino Linotype"/>
          <w:smallCaps w:val="0"/>
          <w:sz w:val="24"/>
          <w:szCs w:val="24"/>
        </w:rPr>
        <w:t xml:space="preserve"> </w:t>
      </w:r>
      <w:r w:rsidRPr="00735F87">
        <w:rPr>
          <w:rStyle w:val="76pt"/>
          <w:rFonts w:ascii="Palatino Linotype" w:hAnsi="Palatino Linotype"/>
          <w:smallCaps w:val="0"/>
          <w:sz w:val="24"/>
          <w:szCs w:val="24"/>
        </w:rPr>
        <w:t>: Franciscus Lang, metteur en scène et lecteur de J. Masen</w:t>
      </w:r>
      <w:r w:rsidR="00803FB1" w:rsidRPr="00735F87">
        <w:rPr>
          <w:rStyle w:val="76pt"/>
          <w:rFonts w:ascii="Palatino Linotype" w:hAnsi="Palatino Linotype"/>
          <w:smallCaps w:val="0"/>
          <w:sz w:val="24"/>
          <w:szCs w:val="24"/>
        </w:rPr>
        <w:t xml:space="preserve"> </w:t>
      </w:r>
      <w:r w:rsidRPr="00735F87">
        <w:rPr>
          <w:rStyle w:val="76pt"/>
          <w:rFonts w:ascii="Palatino Linotype" w:hAnsi="Palatino Linotype"/>
          <w:smallCaps w:val="0"/>
          <w:sz w:val="24"/>
          <w:szCs w:val="24"/>
        </w:rPr>
        <w:t>», et traduction de l’«</w:t>
      </w:r>
      <w:r w:rsidR="00803FB1" w:rsidRPr="00735F87">
        <w:rPr>
          <w:rStyle w:val="76pt"/>
          <w:rFonts w:ascii="Palatino Linotype" w:hAnsi="Palatino Linotype"/>
          <w:smallCaps w:val="0"/>
          <w:sz w:val="24"/>
          <w:szCs w:val="24"/>
        </w:rPr>
        <w:t xml:space="preserve"> </w:t>
      </w:r>
      <w:r w:rsidRPr="00735F87">
        <w:rPr>
          <w:rStyle w:val="76pt"/>
          <w:rFonts w:ascii="Palatino Linotype" w:hAnsi="Palatino Linotype"/>
          <w:smallCaps w:val="0"/>
          <w:sz w:val="24"/>
          <w:szCs w:val="24"/>
        </w:rPr>
        <w:t xml:space="preserve">Iconologie à l’usage des représentations et des costumes de théâtre » in Franz Làng, </w:t>
      </w:r>
      <w:r w:rsidRPr="00735F87">
        <w:rPr>
          <w:rStyle w:val="76pt"/>
          <w:rFonts w:ascii="Palatino Linotype" w:hAnsi="Palatino Linotype"/>
          <w:i/>
          <w:smallCaps w:val="0"/>
          <w:sz w:val="24"/>
          <w:szCs w:val="24"/>
        </w:rPr>
        <w:t>Dissertatio de actione scenica</w:t>
      </w:r>
      <w:r w:rsidRPr="00735F87">
        <w:rPr>
          <w:rStyle w:val="76pt"/>
          <w:rFonts w:ascii="Palatino Linotype" w:hAnsi="Palatino Linotype"/>
          <w:smallCaps w:val="0"/>
          <w:sz w:val="24"/>
          <w:szCs w:val="24"/>
        </w:rPr>
        <w:t xml:space="preserve"> (1727), A. Verdier et D. Doumergue (éd.), </w:t>
      </w:r>
      <w:r w:rsidR="001E7365" w:rsidRPr="00735F87">
        <w:rPr>
          <w:rStyle w:val="76pt"/>
          <w:rFonts w:ascii="Palatino Linotype" w:hAnsi="Palatino Linotype"/>
          <w:smallCaps w:val="0"/>
          <w:sz w:val="24"/>
          <w:szCs w:val="24"/>
        </w:rPr>
        <w:t>(université de Nancy II/ théâtre Le Studiolo de Metz ; remise effectuée en juin 2006 )</w:t>
      </w:r>
      <w:r w:rsidRPr="00735F87">
        <w:rPr>
          <w:rStyle w:val="76pt"/>
          <w:rFonts w:ascii="Palatino Linotype" w:hAnsi="Palatino Linotype"/>
          <w:smallCaps w:val="0"/>
          <w:sz w:val="24"/>
          <w:szCs w:val="24"/>
        </w:rPr>
        <w:t>.</w:t>
      </w:r>
      <w:r w:rsidR="001E7365" w:rsidRPr="00735F87">
        <w:rPr>
          <w:rFonts w:ascii="Palatino Linotype" w:hAnsi="Palatino Linotype"/>
          <w:smallCaps/>
          <w:sz w:val="24"/>
          <w:szCs w:val="24"/>
          <w:lang w:val="fr-CA"/>
        </w:rPr>
        <w:t xml:space="preserve"> </w:t>
      </w:r>
    </w:p>
    <w:p w:rsidR="00D46EAF" w:rsidRPr="00735F87" w:rsidRDefault="00013788" w:rsidP="00935C41">
      <w:pPr>
        <w:spacing w:line="240" w:lineRule="auto"/>
        <w:ind w:left="283" w:hangingChars="118" w:hanging="283"/>
        <w:jc w:val="both"/>
        <w:rPr>
          <w:rFonts w:ascii="Palatino Linotype" w:hAnsi="Palatino Linotype"/>
          <w:sz w:val="24"/>
          <w:szCs w:val="24"/>
          <w:lang w:val="fr-CA"/>
        </w:rPr>
      </w:pPr>
      <w:r w:rsidRPr="00735F87">
        <w:rPr>
          <w:rFonts w:ascii="Palatino Linotype" w:hAnsi="Palatino Linotype" w:cs="Times New Roman"/>
          <w:smallCaps/>
          <w:sz w:val="24"/>
          <w:szCs w:val="24"/>
          <w:lang w:val="fr-CA"/>
        </w:rPr>
        <w:t>Stegmann</w:t>
      </w:r>
      <w:r w:rsidRPr="00735F87">
        <w:rPr>
          <w:rFonts w:ascii="Palatino Linotype" w:hAnsi="Palatino Linotype"/>
          <w:sz w:val="24"/>
          <w:szCs w:val="24"/>
          <w:lang w:val="fr-CA"/>
        </w:rPr>
        <w:t xml:space="preserve"> </w:t>
      </w:r>
      <w:r w:rsidR="00D46EAF" w:rsidRPr="00735F87">
        <w:rPr>
          <w:rFonts w:ascii="Palatino Linotype" w:hAnsi="Palatino Linotype"/>
          <w:sz w:val="24"/>
          <w:szCs w:val="24"/>
          <w:lang w:val="fr-CA"/>
        </w:rPr>
        <w:t>(André), « Le rôle des jésuites dans la dramaturgie française du début du XVII</w:t>
      </w:r>
      <w:r w:rsidR="00D46EAF" w:rsidRPr="00735F87">
        <w:rPr>
          <w:rFonts w:ascii="Palatino Linotype" w:hAnsi="Palatino Linotype"/>
          <w:sz w:val="24"/>
          <w:szCs w:val="24"/>
          <w:vertAlign w:val="superscript"/>
          <w:lang w:val="fr-CA"/>
        </w:rPr>
        <w:t>e</w:t>
      </w:r>
      <w:r w:rsidR="00D46EAF" w:rsidRPr="00735F87">
        <w:rPr>
          <w:rFonts w:ascii="Palatino Linotype" w:hAnsi="Palatino Linotype"/>
          <w:sz w:val="24"/>
          <w:szCs w:val="24"/>
          <w:lang w:val="fr-CA"/>
        </w:rPr>
        <w:t xml:space="preserve"> siècle », in </w:t>
      </w:r>
      <w:r w:rsidR="00D46EAF" w:rsidRPr="00735F87">
        <w:rPr>
          <w:rFonts w:ascii="Palatino Linotype" w:hAnsi="Palatino Linotype"/>
          <w:i/>
          <w:sz w:val="24"/>
          <w:szCs w:val="24"/>
          <w:lang w:val="fr-CA"/>
        </w:rPr>
        <w:t>Dramaturgie et société</w:t>
      </w:r>
      <w:r w:rsidR="00D46EAF" w:rsidRPr="00735F87">
        <w:rPr>
          <w:rFonts w:ascii="Palatino Linotype" w:hAnsi="Palatino Linotype"/>
          <w:sz w:val="24"/>
          <w:szCs w:val="24"/>
          <w:lang w:val="fr-CA"/>
        </w:rPr>
        <w:t>,</w:t>
      </w:r>
      <w:r w:rsidR="00D46EAF" w:rsidRPr="00735F87">
        <w:rPr>
          <w:rFonts w:ascii="Palatino Linotype" w:hAnsi="Palatino Linotype"/>
          <w:i/>
          <w:sz w:val="24"/>
          <w:szCs w:val="24"/>
          <w:lang w:val="fr-CA"/>
        </w:rPr>
        <w:t xml:space="preserve"> Rapports entre l'œuvre théâtrale, son interprétation et son public aux XVI</w:t>
      </w:r>
      <w:r w:rsidR="00D46EAF" w:rsidRPr="00735F87">
        <w:rPr>
          <w:rFonts w:ascii="Palatino Linotype" w:hAnsi="Palatino Linotype"/>
          <w:i/>
          <w:sz w:val="24"/>
          <w:szCs w:val="24"/>
          <w:vertAlign w:val="superscript"/>
          <w:lang w:val="fr-CA"/>
        </w:rPr>
        <w:t>e</w:t>
      </w:r>
      <w:r w:rsidR="00D46EAF" w:rsidRPr="00735F87">
        <w:rPr>
          <w:rFonts w:ascii="Palatino Linotype" w:hAnsi="Palatino Linotype"/>
          <w:i/>
          <w:sz w:val="24"/>
          <w:szCs w:val="24"/>
          <w:lang w:val="fr-CA"/>
        </w:rPr>
        <w:t xml:space="preserve"> et XVII</w:t>
      </w:r>
      <w:r w:rsidR="00D46EAF" w:rsidRPr="00735F87">
        <w:rPr>
          <w:rFonts w:ascii="Palatino Linotype" w:hAnsi="Palatino Linotype"/>
          <w:i/>
          <w:sz w:val="24"/>
          <w:szCs w:val="24"/>
          <w:vertAlign w:val="superscript"/>
          <w:lang w:val="fr-CA"/>
        </w:rPr>
        <w:t>e</w:t>
      </w:r>
      <w:r w:rsidR="00D46EAF" w:rsidRPr="00735F87">
        <w:rPr>
          <w:rFonts w:ascii="Palatino Linotype" w:hAnsi="Palatino Linotype"/>
          <w:i/>
          <w:sz w:val="24"/>
          <w:szCs w:val="24"/>
          <w:lang w:val="fr-CA"/>
        </w:rPr>
        <w:t xml:space="preserve"> siècles</w:t>
      </w:r>
      <w:r w:rsidR="00D46EAF" w:rsidRPr="00735F87">
        <w:rPr>
          <w:rFonts w:ascii="Palatino Linotype" w:hAnsi="Palatino Linotype"/>
          <w:sz w:val="24"/>
          <w:szCs w:val="24"/>
          <w:lang w:val="fr-CA"/>
        </w:rPr>
        <w:t>, Études réunies et présentées par Jean Jacquot, Paris, CNRS, 1968, t. II, pp. 445-456.</w:t>
      </w:r>
    </w:p>
    <w:p w:rsidR="00B07314" w:rsidRPr="00735F87" w:rsidRDefault="007C39BE" w:rsidP="00B07314">
      <w:pPr>
        <w:adjustRightInd w:val="0"/>
        <w:spacing w:line="240" w:lineRule="auto"/>
        <w:ind w:left="240" w:hangingChars="100" w:hanging="240"/>
        <w:jc w:val="both"/>
        <w:rPr>
          <w:rFonts w:ascii="Palatino Linotype" w:hAnsi="Palatino Linotype"/>
          <w:sz w:val="24"/>
          <w:szCs w:val="24"/>
          <w:lang w:val="fr-CA" w:eastAsia="ja-JP"/>
        </w:rPr>
      </w:pPr>
      <w:r w:rsidRPr="00735F87">
        <w:rPr>
          <w:rFonts w:ascii="Palatino Linotype" w:hAnsi="Palatino Linotype" w:cs="Times New Roman"/>
          <w:smallCaps/>
          <w:sz w:val="24"/>
          <w:szCs w:val="24"/>
          <w:lang w:val="fr-CA"/>
        </w:rPr>
        <w:t>Stegmann</w:t>
      </w:r>
      <w:r w:rsidR="00166EA8" w:rsidRPr="00735F87">
        <w:rPr>
          <w:rFonts w:ascii="Palatino Linotype" w:hAnsi="Palatino Linotype"/>
          <w:sz w:val="24"/>
          <w:szCs w:val="24"/>
          <w:lang w:val="fr-CA"/>
        </w:rPr>
        <w:t xml:space="preserve"> (A.), « Le théâtre jésuite à La Flèche. Analyse et mise en perspective », dans </w:t>
      </w:r>
      <w:r w:rsidR="00166EA8" w:rsidRPr="00735F87">
        <w:rPr>
          <w:rFonts w:ascii="Palatino Linotype" w:hAnsi="Palatino Linotype"/>
          <w:i/>
          <w:sz w:val="24"/>
          <w:szCs w:val="24"/>
          <w:lang w:val="fr-CA"/>
        </w:rPr>
        <w:t>Revue d'Histoire du Théâtre</w:t>
      </w:r>
      <w:r w:rsidR="00166EA8" w:rsidRPr="00735F87">
        <w:rPr>
          <w:rFonts w:ascii="Palatino Linotype" w:hAnsi="Palatino Linotype"/>
          <w:sz w:val="24"/>
          <w:szCs w:val="24"/>
          <w:lang w:val="fr-CA"/>
        </w:rPr>
        <w:t>, 1991, 1-2, pp. 95-106.</w:t>
      </w:r>
    </w:p>
    <w:p w:rsidR="00B90909" w:rsidRPr="00735F87" w:rsidRDefault="00B90909" w:rsidP="00B07314">
      <w:pPr>
        <w:adjustRightInd w:val="0"/>
        <w:spacing w:line="240" w:lineRule="auto"/>
        <w:ind w:left="240" w:hangingChars="100" w:hanging="240"/>
        <w:jc w:val="both"/>
        <w:rPr>
          <w:rFonts w:ascii="Palatino Linotype" w:hAnsi="Palatino Linotype"/>
          <w:sz w:val="24"/>
          <w:szCs w:val="24"/>
          <w:lang w:val="fr-CA" w:eastAsia="ja-JP"/>
        </w:rPr>
      </w:pPr>
      <w:r w:rsidRPr="00735F87">
        <w:rPr>
          <w:rFonts w:ascii="Palatino Linotype" w:hAnsi="Palatino Linotype"/>
          <w:bCs/>
          <w:smallCaps/>
          <w:sz w:val="24"/>
          <w:szCs w:val="24"/>
          <w:lang w:val="fr-CA"/>
        </w:rPr>
        <w:t>Surgers</w:t>
      </w:r>
      <w:r w:rsidRPr="00735F87">
        <w:rPr>
          <w:rFonts w:ascii="Palatino Linotype" w:hAnsi="Palatino Linotype"/>
          <w:sz w:val="24"/>
          <w:szCs w:val="24"/>
          <w:lang w:val="fr-CA"/>
        </w:rPr>
        <w:t xml:space="preserve"> (Anne), </w:t>
      </w:r>
      <w:r w:rsidRPr="00735F87">
        <w:rPr>
          <w:rStyle w:val="4"/>
          <w:rFonts w:ascii="Palatino Linotype" w:eastAsia="ＭＳ 明朝" w:hAnsi="Palatino Linotype"/>
          <w:sz w:val="24"/>
          <w:szCs w:val="24"/>
        </w:rPr>
        <w:t>Scénographies du théâtre occidental,</w:t>
      </w:r>
      <w:r w:rsidRPr="00735F87">
        <w:rPr>
          <w:rFonts w:ascii="Palatino Linotype" w:hAnsi="Palatino Linotype"/>
          <w:sz w:val="24"/>
          <w:szCs w:val="24"/>
          <w:lang w:val="fr-CA"/>
        </w:rPr>
        <w:t xml:space="preserve"> Paris, Nathan</w:t>
      </w:r>
      <w:r w:rsidR="00B07314" w:rsidRPr="00735F87">
        <w:rPr>
          <w:rFonts w:ascii="Palatino Linotype" w:hAnsi="Palatino Linotype"/>
          <w:sz w:val="24"/>
          <w:szCs w:val="24"/>
          <w:lang w:val="fr-CA"/>
        </w:rPr>
        <w:t xml:space="preserve"> (Lettres supérieures), 2000 ; </w:t>
      </w:r>
      <w:r w:rsidR="00B07314" w:rsidRPr="00735F87">
        <w:rPr>
          <w:rStyle w:val="4"/>
          <w:rFonts w:ascii="Palatino Linotype" w:eastAsia="ＭＳ 明朝" w:hAnsi="Palatino Linotype"/>
          <w:sz w:val="24"/>
          <w:szCs w:val="24"/>
        </w:rPr>
        <w:t>Scénographies du théâtre occidental,</w:t>
      </w:r>
      <w:r w:rsidR="00B07314" w:rsidRPr="00735F87">
        <w:rPr>
          <w:rFonts w:ascii="Palatino Linotype" w:hAnsi="Palatino Linotype"/>
          <w:sz w:val="24"/>
          <w:szCs w:val="24"/>
          <w:lang w:val="fr-CA"/>
        </w:rPr>
        <w:t xml:space="preserve"> 3e éd., Paris, Armand Colin  (Collection U), 2017.</w:t>
      </w:r>
    </w:p>
    <w:p w:rsidR="004B3902" w:rsidRPr="00735F87" w:rsidRDefault="004B3902" w:rsidP="004B3902">
      <w:pPr>
        <w:pStyle w:val="23"/>
        <w:shd w:val="clear" w:color="auto" w:fill="auto"/>
        <w:adjustRightInd w:val="0"/>
        <w:snapToGrid w:val="0"/>
        <w:spacing w:line="240" w:lineRule="auto"/>
        <w:ind w:left="240" w:right="20" w:hangingChars="100" w:hanging="240"/>
        <w:rPr>
          <w:rFonts w:ascii="Palatino Linotype" w:hAnsi="Palatino Linotype"/>
          <w:smallCaps/>
          <w:sz w:val="24"/>
          <w:szCs w:val="24"/>
          <w:lang w:val="fr-CA"/>
        </w:rPr>
      </w:pPr>
      <w:r w:rsidRPr="00735F87">
        <w:rPr>
          <w:rStyle w:val="76pt"/>
          <w:rFonts w:ascii="Palatino Linotype" w:hAnsi="Palatino Linotype"/>
          <w:sz w:val="24"/>
          <w:szCs w:val="24"/>
        </w:rPr>
        <w:t xml:space="preserve">Surgers </w:t>
      </w:r>
      <w:r w:rsidRPr="00735F87">
        <w:rPr>
          <w:rStyle w:val="76pt"/>
          <w:rFonts w:ascii="Palatino Linotype" w:hAnsi="Palatino Linotype"/>
          <w:smallCaps w:val="0"/>
          <w:sz w:val="24"/>
          <w:szCs w:val="24"/>
        </w:rPr>
        <w:t xml:space="preserve">(Anne), « De l’“assiette” au souffle coupé : évolution de la structure du costume tragique entre le </w:t>
      </w:r>
      <w:r w:rsidRPr="00735F87">
        <w:rPr>
          <w:rStyle w:val="76pt"/>
          <w:rFonts w:ascii="Palatino Linotype" w:hAnsi="Palatino Linotype"/>
          <w:i/>
          <w:smallCaps w:val="0"/>
          <w:sz w:val="24"/>
          <w:szCs w:val="24"/>
        </w:rPr>
        <w:t>XVII</w:t>
      </w:r>
      <w:r w:rsidRPr="00735F87">
        <w:rPr>
          <w:rStyle w:val="76pt"/>
          <w:rFonts w:ascii="Palatino Linotype" w:hAnsi="Palatino Linotype"/>
          <w:i/>
          <w:smallCaps w:val="0"/>
          <w:sz w:val="24"/>
          <w:szCs w:val="24"/>
          <w:vertAlign w:val="superscript"/>
        </w:rPr>
        <w:t>e</w:t>
      </w:r>
      <w:r w:rsidRPr="00735F87">
        <w:rPr>
          <w:rStyle w:val="76pt"/>
          <w:rFonts w:ascii="Palatino Linotype" w:hAnsi="Palatino Linotype"/>
          <w:smallCaps w:val="0"/>
          <w:sz w:val="24"/>
          <w:szCs w:val="24"/>
        </w:rPr>
        <w:t xml:space="preserve"> siècle et le début du XX</w:t>
      </w:r>
      <w:r w:rsidRPr="00735F87">
        <w:rPr>
          <w:rStyle w:val="76pt"/>
          <w:rFonts w:ascii="Palatino Linotype" w:hAnsi="Palatino Linotype"/>
          <w:smallCaps w:val="0"/>
          <w:sz w:val="24"/>
          <w:szCs w:val="24"/>
          <w:vertAlign w:val="superscript"/>
        </w:rPr>
        <w:t>e</w:t>
      </w:r>
      <w:r w:rsidRPr="00735F87">
        <w:rPr>
          <w:rStyle w:val="76pt"/>
          <w:rFonts w:ascii="Palatino Linotype" w:hAnsi="Palatino Linotype"/>
          <w:smallCaps w:val="0"/>
          <w:sz w:val="24"/>
          <w:szCs w:val="24"/>
        </w:rPr>
        <w:t xml:space="preserve"> siècle », in </w:t>
      </w:r>
      <w:r w:rsidRPr="00735F87">
        <w:rPr>
          <w:rStyle w:val="76pt"/>
          <w:rFonts w:ascii="Palatino Linotype" w:hAnsi="Palatino Linotype"/>
          <w:i/>
          <w:smallCaps w:val="0"/>
          <w:sz w:val="24"/>
          <w:szCs w:val="24"/>
        </w:rPr>
        <w:t>L’École des Lettres</w:t>
      </w:r>
      <w:r w:rsidRPr="00735F87">
        <w:rPr>
          <w:rStyle w:val="76pt"/>
          <w:rFonts w:ascii="Palatino Linotype" w:hAnsi="Palatino Linotype"/>
          <w:smallCaps w:val="0"/>
          <w:sz w:val="24"/>
          <w:szCs w:val="24"/>
        </w:rPr>
        <w:t>, 2003-2004, n° 10, p. 27-40.</w:t>
      </w:r>
    </w:p>
    <w:p w:rsidR="00B90909" w:rsidRPr="00735F87" w:rsidRDefault="00B90909" w:rsidP="00935C41">
      <w:pPr>
        <w:pStyle w:val="41"/>
        <w:shd w:val="clear" w:color="auto" w:fill="auto"/>
        <w:spacing w:after="0" w:line="240" w:lineRule="auto"/>
        <w:ind w:left="300" w:right="60" w:hanging="260"/>
        <w:jc w:val="both"/>
        <w:rPr>
          <w:rFonts w:ascii="Palatino Linotype" w:hAnsi="Palatino Linotype"/>
          <w:sz w:val="24"/>
          <w:szCs w:val="24"/>
          <w:lang w:val="fr-CA"/>
        </w:rPr>
      </w:pPr>
      <w:r w:rsidRPr="00735F87">
        <w:rPr>
          <w:rFonts w:ascii="Palatino Linotype" w:hAnsi="Palatino Linotype"/>
          <w:bCs/>
          <w:smallCaps/>
          <w:sz w:val="24"/>
          <w:szCs w:val="24"/>
          <w:lang w:val="fr-CA"/>
        </w:rPr>
        <w:t>Surgers</w:t>
      </w:r>
      <w:r w:rsidRPr="00735F87">
        <w:rPr>
          <w:rFonts w:ascii="Palatino Linotype" w:hAnsi="Palatino Linotype"/>
          <w:sz w:val="24"/>
          <w:szCs w:val="24"/>
          <w:lang w:val="fr-CA"/>
        </w:rPr>
        <w:t xml:space="preserve"> (Anne), « D’une « scène-tableau » à une « scène-théâtre » : quelques pistes pour une lecture des adaptations du modèle </w:t>
      </w:r>
      <w:r w:rsidRPr="00735F87">
        <w:rPr>
          <w:rStyle w:val="4"/>
          <w:rFonts w:ascii="Palatino Linotype" w:hAnsi="Palatino Linotype"/>
          <w:sz w:val="24"/>
          <w:szCs w:val="24"/>
        </w:rPr>
        <w:t xml:space="preserve">à l'italienne </w:t>
      </w:r>
      <w:r w:rsidRPr="00735F87">
        <w:rPr>
          <w:rStyle w:val="4"/>
          <w:rFonts w:ascii="Palatino Linotype" w:hAnsi="Palatino Linotype"/>
          <w:i w:val="0"/>
          <w:sz w:val="24"/>
          <w:szCs w:val="24"/>
        </w:rPr>
        <w:t>en</w:t>
      </w:r>
      <w:r w:rsidRPr="00735F87">
        <w:rPr>
          <w:rFonts w:ascii="Palatino Linotype" w:hAnsi="Palatino Linotype"/>
          <w:sz w:val="24"/>
          <w:szCs w:val="24"/>
          <w:lang w:val="fr-CA"/>
        </w:rPr>
        <w:t xml:space="preserve"> France au XVII</w:t>
      </w:r>
      <w:r w:rsidRPr="00735F87">
        <w:rPr>
          <w:rFonts w:ascii="Palatino Linotype" w:hAnsi="Palatino Linotype"/>
          <w:sz w:val="24"/>
          <w:szCs w:val="24"/>
          <w:vertAlign w:val="superscript"/>
          <w:lang w:val="fr-CA"/>
        </w:rPr>
        <w:t>e</w:t>
      </w:r>
      <w:r w:rsidRPr="00735F87">
        <w:rPr>
          <w:rFonts w:ascii="Palatino Linotype" w:hAnsi="Palatino Linotype"/>
          <w:sz w:val="24"/>
          <w:szCs w:val="24"/>
          <w:lang w:val="fr-CA"/>
        </w:rPr>
        <w:t xml:space="preserve"> siècle », </w:t>
      </w:r>
      <w:r w:rsidRPr="00735F87">
        <w:rPr>
          <w:rFonts w:ascii="Palatino Linotype" w:hAnsi="Palatino Linotype"/>
          <w:sz w:val="24"/>
          <w:szCs w:val="24"/>
          <w:lang w:val="it-IT"/>
        </w:rPr>
        <w:t xml:space="preserve">[in] </w:t>
      </w:r>
      <w:r w:rsidRPr="00735F87">
        <w:rPr>
          <w:rStyle w:val="4"/>
          <w:rFonts w:ascii="Palatino Linotype" w:hAnsi="Palatino Linotype"/>
          <w:sz w:val="24"/>
          <w:szCs w:val="24"/>
        </w:rPr>
        <w:t>La Scène comme tableau,</w:t>
      </w:r>
      <w:r w:rsidRPr="00735F87">
        <w:rPr>
          <w:rFonts w:ascii="Palatino Linotype" w:hAnsi="Palatino Linotype"/>
          <w:sz w:val="24"/>
          <w:szCs w:val="24"/>
          <w:lang w:val="fr-CA"/>
        </w:rPr>
        <w:t xml:space="preserve"> UFR Langues Littératures Poitiers, Publications de </w:t>
      </w:r>
      <w:r w:rsidRPr="00735F87">
        <w:rPr>
          <w:rStyle w:val="4"/>
          <w:rFonts w:ascii="Palatino Linotype" w:hAnsi="Palatino Linotype"/>
          <w:sz w:val="24"/>
          <w:szCs w:val="24"/>
        </w:rPr>
        <w:t>La Licorne,</w:t>
      </w:r>
      <w:r w:rsidRPr="00735F87">
        <w:rPr>
          <w:rFonts w:ascii="Palatino Linotype" w:hAnsi="Palatino Linotype"/>
          <w:sz w:val="24"/>
          <w:szCs w:val="24"/>
          <w:lang w:val="fr-CA"/>
        </w:rPr>
        <w:t xml:space="preserve"> 2004 (Hors série. Colloque, XIC), pp. 7-21.</w:t>
      </w:r>
    </w:p>
    <w:p w:rsidR="004B3902" w:rsidRPr="00735F87" w:rsidRDefault="004B3902" w:rsidP="004B3902">
      <w:pPr>
        <w:pStyle w:val="23"/>
        <w:shd w:val="clear" w:color="auto" w:fill="auto"/>
        <w:adjustRightInd w:val="0"/>
        <w:snapToGrid w:val="0"/>
        <w:spacing w:line="240" w:lineRule="auto"/>
        <w:ind w:left="240" w:right="20" w:hangingChars="100" w:hanging="240"/>
        <w:rPr>
          <w:rStyle w:val="76pt"/>
          <w:rFonts w:ascii="Palatino Linotype" w:hAnsi="Palatino Linotype"/>
          <w:smallCaps w:val="0"/>
          <w:sz w:val="24"/>
          <w:szCs w:val="24"/>
        </w:rPr>
      </w:pPr>
      <w:r w:rsidRPr="00735F87">
        <w:rPr>
          <w:rStyle w:val="76pt"/>
          <w:rFonts w:ascii="Palatino Linotype" w:hAnsi="Palatino Linotype"/>
          <w:sz w:val="24"/>
          <w:szCs w:val="24"/>
        </w:rPr>
        <w:t xml:space="preserve">Surgers </w:t>
      </w:r>
      <w:r w:rsidRPr="00735F87">
        <w:rPr>
          <w:rStyle w:val="76pt"/>
          <w:rFonts w:ascii="Palatino Linotype" w:hAnsi="Palatino Linotype"/>
          <w:smallCaps w:val="0"/>
          <w:sz w:val="24"/>
          <w:szCs w:val="24"/>
        </w:rPr>
        <w:t xml:space="preserve">(Anne), « Construction et épiphanie de l’irreprésentable gloire monarchique au </w:t>
      </w:r>
      <w:r w:rsidRPr="00735F87">
        <w:rPr>
          <w:rStyle w:val="76pt"/>
          <w:rFonts w:ascii="Palatino Linotype" w:hAnsi="Palatino Linotype"/>
          <w:i/>
          <w:smallCaps w:val="0"/>
          <w:sz w:val="24"/>
          <w:szCs w:val="24"/>
        </w:rPr>
        <w:t>XVII</w:t>
      </w:r>
      <w:r w:rsidRPr="00735F87">
        <w:rPr>
          <w:rStyle w:val="76pt"/>
          <w:rFonts w:ascii="Palatino Linotype" w:hAnsi="Palatino Linotype"/>
          <w:i/>
          <w:smallCaps w:val="0"/>
          <w:sz w:val="24"/>
          <w:szCs w:val="24"/>
          <w:vertAlign w:val="superscript"/>
        </w:rPr>
        <w:t>e</w:t>
      </w:r>
      <w:r w:rsidRPr="00735F87">
        <w:rPr>
          <w:rStyle w:val="76pt"/>
          <w:rFonts w:ascii="Palatino Linotype" w:hAnsi="Palatino Linotype"/>
          <w:smallCaps w:val="0"/>
          <w:sz w:val="24"/>
          <w:szCs w:val="24"/>
        </w:rPr>
        <w:t xml:space="preserve"> siècle</w:t>
      </w:r>
      <w:r w:rsidR="00803FB1" w:rsidRPr="00735F87">
        <w:rPr>
          <w:rStyle w:val="76pt"/>
          <w:rFonts w:ascii="Palatino Linotype" w:hAnsi="Palatino Linotype"/>
          <w:smallCaps w:val="0"/>
          <w:sz w:val="24"/>
          <w:szCs w:val="24"/>
        </w:rPr>
        <w:t xml:space="preserve"> </w:t>
      </w:r>
      <w:r w:rsidRPr="00735F87">
        <w:rPr>
          <w:rStyle w:val="76pt"/>
          <w:rFonts w:ascii="Palatino Linotype" w:hAnsi="Palatino Linotype"/>
          <w:smallCaps w:val="0"/>
          <w:sz w:val="24"/>
          <w:szCs w:val="24"/>
        </w:rPr>
        <w:t xml:space="preserve">: étude d’une scénographie éphémère au Palais-Cardinal, le 14 janvier 1641 », in </w:t>
      </w:r>
      <w:r w:rsidRPr="00735F87">
        <w:rPr>
          <w:rStyle w:val="76pt"/>
          <w:rFonts w:ascii="Palatino Linotype" w:hAnsi="Palatino Linotype"/>
          <w:i/>
          <w:smallCaps w:val="0"/>
          <w:sz w:val="24"/>
          <w:szCs w:val="24"/>
        </w:rPr>
        <w:t>Le Spectacle politique dans la rue du XVI</w:t>
      </w:r>
      <w:r w:rsidRPr="00735F87">
        <w:rPr>
          <w:rStyle w:val="76pt"/>
          <w:rFonts w:ascii="Palatino Linotype" w:hAnsi="Palatino Linotype"/>
          <w:i/>
          <w:smallCaps w:val="0"/>
          <w:sz w:val="24"/>
          <w:szCs w:val="24"/>
          <w:vertAlign w:val="superscript"/>
        </w:rPr>
        <w:t>e</w:t>
      </w:r>
      <w:r w:rsidRPr="00735F87">
        <w:rPr>
          <w:rStyle w:val="76pt"/>
          <w:rFonts w:ascii="Palatino Linotype" w:hAnsi="Palatino Linotype"/>
          <w:i/>
          <w:smallCaps w:val="0"/>
          <w:sz w:val="24"/>
          <w:szCs w:val="24"/>
        </w:rPr>
        <w:t xml:space="preserve"> au XXI </w:t>
      </w:r>
      <w:r w:rsidRPr="00735F87">
        <w:rPr>
          <w:rStyle w:val="76pt"/>
          <w:rFonts w:ascii="Palatino Linotype" w:hAnsi="Palatino Linotype"/>
          <w:i/>
          <w:smallCaps w:val="0"/>
          <w:sz w:val="24"/>
          <w:szCs w:val="24"/>
          <w:vertAlign w:val="superscript"/>
        </w:rPr>
        <w:t>e</w:t>
      </w:r>
      <w:r w:rsidRPr="00735F87">
        <w:rPr>
          <w:rStyle w:val="76pt"/>
          <w:rFonts w:ascii="Palatino Linotype" w:hAnsi="Palatino Linotype"/>
          <w:i/>
          <w:smallCaps w:val="0"/>
          <w:sz w:val="24"/>
          <w:szCs w:val="24"/>
        </w:rPr>
        <w:t xml:space="preserve"> siècle</w:t>
      </w:r>
      <w:r w:rsidRPr="00735F87">
        <w:rPr>
          <w:rStyle w:val="76pt"/>
          <w:rFonts w:ascii="Palatino Linotype" w:hAnsi="Palatino Linotype"/>
          <w:smallCaps w:val="0"/>
          <w:sz w:val="24"/>
          <w:szCs w:val="24"/>
        </w:rPr>
        <w:t>, M.-F. Wagner et C. Mavrikakis (éd.) Montréal, Lux, 2005, p. 61-75</w:t>
      </w:r>
    </w:p>
    <w:p w:rsidR="004B3902" w:rsidRPr="00735F87" w:rsidRDefault="004B3902" w:rsidP="004B3902">
      <w:pPr>
        <w:adjustRightInd w:val="0"/>
        <w:spacing w:line="240" w:lineRule="auto"/>
        <w:ind w:left="240" w:hangingChars="100" w:hanging="240"/>
        <w:jc w:val="both"/>
        <w:rPr>
          <w:rFonts w:ascii="Palatino Linotype" w:hAnsi="Palatino Linotype"/>
          <w:bCs/>
          <w:sz w:val="24"/>
          <w:szCs w:val="24"/>
          <w:lang w:val="fr-CA" w:eastAsia="ja-JP"/>
        </w:rPr>
      </w:pPr>
      <w:r w:rsidRPr="00735F87">
        <w:rPr>
          <w:rFonts w:ascii="Palatino Linotype" w:hAnsi="Palatino Linotype" w:cs="Times New Roman"/>
          <w:bCs/>
          <w:smallCaps/>
          <w:sz w:val="24"/>
          <w:szCs w:val="24"/>
          <w:lang w:val="fr-CA" w:eastAsia="ja-JP"/>
        </w:rPr>
        <w:t>Surgers</w:t>
      </w:r>
      <w:r w:rsidRPr="00735F87">
        <w:rPr>
          <w:rFonts w:ascii="Palatino Linotype" w:hAnsi="Palatino Linotype"/>
          <w:bCs/>
          <w:sz w:val="24"/>
          <w:szCs w:val="24"/>
          <w:lang w:val="fr-CA" w:eastAsia="ja-JP"/>
        </w:rPr>
        <w:t xml:space="preserve"> (Anne), « Le décors de l</w:t>
      </w:r>
      <w:r w:rsidRPr="00735F87">
        <w:rPr>
          <w:rFonts w:ascii="Palatino Linotype" w:hAnsi="Palatino Linotype"/>
          <w:sz w:val="24"/>
          <w:szCs w:val="24"/>
          <w:lang w:val="fr-CA"/>
        </w:rPr>
        <w:t xml:space="preserve">'Hôtel de Bourgogne : usage et détournement du type « à l'italienne » en France dans la première moitié du XVIIe siècle », </w:t>
      </w:r>
      <w:r w:rsidRPr="00735F87">
        <w:rPr>
          <w:rFonts w:ascii="Palatino Linotype" w:hAnsi="Palatino Linotype"/>
          <w:bCs/>
          <w:sz w:val="24"/>
          <w:szCs w:val="24"/>
          <w:lang w:val="fr-CA" w:eastAsia="ja-JP"/>
        </w:rPr>
        <w:t xml:space="preserve">dans </w:t>
      </w:r>
      <w:r w:rsidRPr="00735F87">
        <w:rPr>
          <w:rFonts w:ascii="Palatino Linotype" w:hAnsi="Palatino Linotype"/>
          <w:bCs/>
          <w:i/>
          <w:iCs/>
          <w:sz w:val="24"/>
          <w:szCs w:val="24"/>
          <w:lang w:val="fr-CA" w:eastAsia="ja-JP"/>
        </w:rPr>
        <w:t>Les lieux du spectacle dans l'Europe du XVII</w:t>
      </w:r>
      <w:r w:rsidRPr="00735F87">
        <w:rPr>
          <w:rFonts w:ascii="Palatino Linotype" w:hAnsi="Palatino Linotype"/>
          <w:bCs/>
          <w:i/>
          <w:iCs/>
          <w:sz w:val="24"/>
          <w:szCs w:val="24"/>
          <w:vertAlign w:val="superscript"/>
          <w:lang w:val="fr-CA" w:eastAsia="ja-JP"/>
        </w:rPr>
        <w:t>e</w:t>
      </w:r>
      <w:r w:rsidRPr="00735F87">
        <w:rPr>
          <w:rFonts w:ascii="Palatino Linotype" w:hAnsi="Palatino Linotype"/>
          <w:bCs/>
          <w:i/>
          <w:iCs/>
          <w:sz w:val="24"/>
          <w:szCs w:val="24"/>
          <w:lang w:val="fr-CA" w:eastAsia="ja-JP"/>
        </w:rPr>
        <w:t xml:space="preserve"> siècle</w:t>
      </w:r>
      <w:r w:rsidRPr="00735F87">
        <w:rPr>
          <w:rFonts w:ascii="Palatino Linotype" w:hAnsi="Palatino Linotype"/>
          <w:bCs/>
          <w:sz w:val="24"/>
          <w:szCs w:val="24"/>
          <w:lang w:val="fr-CA" w:eastAsia="ja-JP"/>
        </w:rPr>
        <w:t xml:space="preserve"> </w:t>
      </w:r>
      <w:r w:rsidRPr="00735F87">
        <w:rPr>
          <w:rFonts w:ascii="Palatino Linotype" w:hAnsi="Palatino Linotype"/>
          <w:bCs/>
          <w:i/>
          <w:iCs/>
          <w:sz w:val="24"/>
          <w:szCs w:val="24"/>
          <w:lang w:val="fr-CA" w:eastAsia="ja-JP"/>
        </w:rPr>
        <w:t>: actes du colloque du Centre de recherches sur le XVII</w:t>
      </w:r>
      <w:r w:rsidRPr="00735F87">
        <w:rPr>
          <w:rFonts w:ascii="Palatino Linotype" w:hAnsi="Palatino Linotype"/>
          <w:bCs/>
          <w:i/>
          <w:iCs/>
          <w:sz w:val="24"/>
          <w:szCs w:val="24"/>
          <w:vertAlign w:val="superscript"/>
          <w:lang w:val="fr-CA" w:eastAsia="ja-JP"/>
        </w:rPr>
        <w:t>e</w:t>
      </w:r>
      <w:r w:rsidRPr="00735F87">
        <w:rPr>
          <w:rFonts w:ascii="Palatino Linotype" w:hAnsi="Palatino Linotype"/>
          <w:bCs/>
          <w:i/>
          <w:iCs/>
          <w:sz w:val="24"/>
          <w:szCs w:val="24"/>
          <w:lang w:val="fr-CA" w:eastAsia="ja-JP"/>
        </w:rPr>
        <w:t xml:space="preserve"> siècle européen</w:t>
      </w:r>
      <w:r w:rsidRPr="00735F87">
        <w:rPr>
          <w:rFonts w:ascii="Palatino Linotype" w:hAnsi="Palatino Linotype"/>
          <w:bCs/>
          <w:sz w:val="24"/>
          <w:szCs w:val="24"/>
          <w:lang w:val="fr-CA" w:eastAsia="ja-JP"/>
        </w:rPr>
        <w:t xml:space="preserve">, Université Michel de Montaigne, Bordeaux III, 11-13 mars 2004 </w:t>
      </w:r>
      <w:r w:rsidRPr="00735F87">
        <w:rPr>
          <w:rFonts w:ascii="Palatino Linotype" w:hAnsi="Palatino Linotype"/>
          <w:bCs/>
          <w:sz w:val="24"/>
          <w:szCs w:val="24"/>
          <w:lang w:val="fr-CA" w:eastAsia="ja-JP"/>
        </w:rPr>
        <w:lastRenderedPageBreak/>
        <w:t>(Biblio 17: v. 165), G. Narr, Verlag, Tübingen, 2006, p. 73-86.</w:t>
      </w:r>
    </w:p>
    <w:p w:rsidR="004B3902" w:rsidRPr="00735F87" w:rsidRDefault="004B3902" w:rsidP="004B3902">
      <w:pPr>
        <w:pStyle w:val="23"/>
        <w:shd w:val="clear" w:color="auto" w:fill="auto"/>
        <w:adjustRightInd w:val="0"/>
        <w:snapToGrid w:val="0"/>
        <w:spacing w:line="240" w:lineRule="auto"/>
        <w:ind w:left="240" w:right="20" w:hangingChars="100" w:hanging="240"/>
        <w:rPr>
          <w:rFonts w:ascii="Palatino Linotype" w:hAnsi="Palatino Linotype"/>
          <w:smallCaps/>
          <w:sz w:val="24"/>
          <w:szCs w:val="24"/>
          <w:lang w:val="fr-CA"/>
        </w:rPr>
      </w:pPr>
      <w:r w:rsidRPr="00735F87">
        <w:rPr>
          <w:rStyle w:val="76pt"/>
          <w:rFonts w:ascii="Palatino Linotype" w:hAnsi="Palatino Linotype"/>
          <w:sz w:val="24"/>
          <w:szCs w:val="24"/>
        </w:rPr>
        <w:t xml:space="preserve">Surgers </w:t>
      </w:r>
      <w:r w:rsidRPr="00735F87">
        <w:rPr>
          <w:rStyle w:val="76pt"/>
          <w:rFonts w:ascii="Palatino Linotype" w:hAnsi="Palatino Linotype"/>
          <w:smallCaps w:val="0"/>
          <w:sz w:val="24"/>
          <w:szCs w:val="24"/>
        </w:rPr>
        <w:t xml:space="preserve">(Anne), « Du théâtre au théâtre du monde : fragmentation et bigarrure. Contribution à une définition de l’espace de la représentation baroque», </w:t>
      </w:r>
      <w:r w:rsidRPr="00735F87">
        <w:rPr>
          <w:rStyle w:val="76pt"/>
          <w:rFonts w:ascii="Palatino Linotype" w:hAnsi="Palatino Linotype"/>
          <w:i/>
          <w:smallCaps w:val="0"/>
          <w:sz w:val="24"/>
          <w:szCs w:val="24"/>
        </w:rPr>
        <w:t>Œuvres et critiques</w:t>
      </w:r>
      <w:r w:rsidRPr="00735F87">
        <w:rPr>
          <w:rStyle w:val="76pt"/>
          <w:rFonts w:ascii="Palatino Linotype" w:hAnsi="Palatino Linotype"/>
          <w:smallCaps w:val="0"/>
          <w:sz w:val="24"/>
          <w:szCs w:val="24"/>
        </w:rPr>
        <w:t>, XXXII, 2 (2007), La Question du baroque, p. 109-120.</w:t>
      </w:r>
    </w:p>
    <w:p w:rsidR="004B3902" w:rsidRPr="00735F87" w:rsidRDefault="004B3902" w:rsidP="004B3902">
      <w:pPr>
        <w:pStyle w:val="23"/>
        <w:shd w:val="clear" w:color="auto" w:fill="auto"/>
        <w:adjustRightInd w:val="0"/>
        <w:snapToGrid w:val="0"/>
        <w:spacing w:line="240" w:lineRule="auto"/>
        <w:ind w:left="240" w:right="20" w:hangingChars="100" w:hanging="240"/>
        <w:rPr>
          <w:rFonts w:ascii="Palatino Linotype" w:hAnsi="Palatino Linotype"/>
          <w:smallCaps/>
          <w:sz w:val="24"/>
          <w:szCs w:val="24"/>
          <w:lang w:val="fr-CA"/>
        </w:rPr>
      </w:pPr>
      <w:r w:rsidRPr="00735F87">
        <w:rPr>
          <w:rStyle w:val="76pt"/>
          <w:rFonts w:ascii="Palatino Linotype" w:hAnsi="Palatino Linotype"/>
          <w:sz w:val="24"/>
          <w:szCs w:val="24"/>
        </w:rPr>
        <w:t xml:space="preserve">Surgers </w:t>
      </w:r>
      <w:r w:rsidRPr="00735F87">
        <w:rPr>
          <w:rStyle w:val="76pt"/>
          <w:rFonts w:ascii="Palatino Linotype" w:hAnsi="Palatino Linotype"/>
          <w:smallCaps w:val="0"/>
          <w:sz w:val="24"/>
          <w:szCs w:val="24"/>
        </w:rPr>
        <w:t xml:space="preserve">(Anne), « Quand les allégories étaient vivantes. Scénographie, salle, décors, costumes du Ballet de la Délivrance de Renaud», in </w:t>
      </w:r>
      <w:r w:rsidRPr="00735F87">
        <w:rPr>
          <w:rStyle w:val="76pt"/>
          <w:rFonts w:ascii="Palatino Linotype" w:hAnsi="Palatino Linotype"/>
          <w:i/>
          <w:smallCaps w:val="0"/>
          <w:sz w:val="24"/>
          <w:szCs w:val="24"/>
        </w:rPr>
        <w:t>Ballet de la Délivrance de Renaud</w:t>
      </w:r>
      <w:r w:rsidRPr="00735F87">
        <w:rPr>
          <w:rStyle w:val="76pt"/>
          <w:rFonts w:ascii="Palatino Linotype" w:hAnsi="Palatino Linotype"/>
          <w:smallCaps w:val="0"/>
          <w:sz w:val="24"/>
          <w:szCs w:val="24"/>
        </w:rPr>
        <w:t xml:space="preserve"> </w:t>
      </w:r>
      <w:r w:rsidRPr="00735F87">
        <w:rPr>
          <w:rStyle w:val="42"/>
          <w:rFonts w:ascii="Palatino Linotype" w:hAnsi="Palatino Linotype"/>
          <w:smallCaps/>
          <w:sz w:val="24"/>
          <w:szCs w:val="24"/>
        </w:rPr>
        <w:t>(</w:t>
      </w:r>
      <w:r w:rsidRPr="00735F87">
        <w:rPr>
          <w:rStyle w:val="76pt"/>
          <w:rFonts w:ascii="Palatino Linotype" w:hAnsi="Palatino Linotype"/>
          <w:smallCaps w:val="0"/>
          <w:sz w:val="24"/>
          <w:szCs w:val="24"/>
        </w:rPr>
        <w:t>1617</w:t>
      </w:r>
      <w:r w:rsidRPr="00735F87">
        <w:rPr>
          <w:rStyle w:val="42"/>
          <w:rFonts w:ascii="Palatino Linotype" w:hAnsi="Palatino Linotype"/>
          <w:smallCaps/>
          <w:sz w:val="24"/>
          <w:szCs w:val="24"/>
        </w:rPr>
        <w:t>),</w:t>
      </w:r>
      <w:r w:rsidRPr="00735F87">
        <w:rPr>
          <w:rStyle w:val="76pt"/>
          <w:rFonts w:ascii="Palatino Linotype" w:hAnsi="Palatino Linotype"/>
          <w:smallCaps w:val="0"/>
          <w:sz w:val="24"/>
          <w:szCs w:val="24"/>
        </w:rPr>
        <w:t xml:space="preserve"> Ph. Vendrix et G. Garden (éd.), Turnhout, Brepols, 2011.</w:t>
      </w:r>
    </w:p>
    <w:p w:rsidR="000D73D1" w:rsidRPr="00735F87" w:rsidRDefault="007C39BE" w:rsidP="00935C41">
      <w:pPr>
        <w:adjustRightInd w:val="0"/>
        <w:spacing w:line="240" w:lineRule="auto"/>
        <w:ind w:left="240" w:hangingChars="100" w:hanging="240"/>
        <w:jc w:val="both"/>
        <w:rPr>
          <w:rFonts w:ascii="Palatino Linotype" w:hAnsi="Palatino Linotype"/>
          <w:bCs/>
          <w:sz w:val="24"/>
          <w:szCs w:val="24"/>
          <w:lang w:val="fr-CA" w:eastAsia="ja-JP"/>
        </w:rPr>
      </w:pPr>
      <w:r w:rsidRPr="00735F87">
        <w:rPr>
          <w:rFonts w:ascii="Palatino Linotype" w:hAnsi="Palatino Linotype" w:cs="Times New Roman"/>
          <w:bCs/>
          <w:smallCaps/>
          <w:sz w:val="24"/>
          <w:szCs w:val="24"/>
          <w:lang w:val="fr-CA" w:eastAsia="ja-JP"/>
        </w:rPr>
        <w:t>Taillard</w:t>
      </w:r>
      <w:r w:rsidR="000D73D1" w:rsidRPr="00735F87">
        <w:rPr>
          <w:rFonts w:ascii="Palatino Linotype" w:hAnsi="Palatino Linotype"/>
          <w:bCs/>
          <w:sz w:val="24"/>
          <w:szCs w:val="24"/>
          <w:lang w:val="fr-CA" w:eastAsia="ja-JP"/>
        </w:rPr>
        <w:t xml:space="preserve"> (Christian), « Le théâtre de la Comédie par D'Orbay : un modèle pour plus d'un demi-siècle », dans </w:t>
      </w:r>
      <w:r w:rsidR="000D73D1" w:rsidRPr="00735F87">
        <w:rPr>
          <w:rFonts w:ascii="Palatino Linotype" w:hAnsi="Palatino Linotype"/>
          <w:bCs/>
          <w:i/>
          <w:iCs/>
          <w:sz w:val="24"/>
          <w:szCs w:val="24"/>
          <w:lang w:val="fr-CA" w:eastAsia="ja-JP"/>
        </w:rPr>
        <w:t>Les lieux du spectacle dans l'Europe du XVII</w:t>
      </w:r>
      <w:r w:rsidR="000D73D1" w:rsidRPr="00735F87">
        <w:rPr>
          <w:rFonts w:ascii="Palatino Linotype" w:hAnsi="Palatino Linotype"/>
          <w:bCs/>
          <w:i/>
          <w:iCs/>
          <w:sz w:val="24"/>
          <w:szCs w:val="24"/>
          <w:vertAlign w:val="superscript"/>
          <w:lang w:val="fr-CA" w:eastAsia="ja-JP"/>
        </w:rPr>
        <w:t>e</w:t>
      </w:r>
      <w:r w:rsidR="000D73D1" w:rsidRPr="00735F87">
        <w:rPr>
          <w:rFonts w:ascii="Palatino Linotype" w:hAnsi="Palatino Linotype"/>
          <w:bCs/>
          <w:i/>
          <w:iCs/>
          <w:sz w:val="24"/>
          <w:szCs w:val="24"/>
          <w:lang w:val="fr-CA" w:eastAsia="ja-JP"/>
        </w:rPr>
        <w:t xml:space="preserve"> siècle</w:t>
      </w:r>
      <w:r w:rsidR="000D73D1" w:rsidRPr="00735F87">
        <w:rPr>
          <w:rFonts w:ascii="Palatino Linotype" w:hAnsi="Palatino Linotype"/>
          <w:bCs/>
          <w:sz w:val="24"/>
          <w:szCs w:val="24"/>
          <w:lang w:val="fr-CA" w:eastAsia="ja-JP"/>
        </w:rPr>
        <w:t xml:space="preserve"> </w:t>
      </w:r>
      <w:r w:rsidR="000D73D1" w:rsidRPr="00735F87">
        <w:rPr>
          <w:rFonts w:ascii="Palatino Linotype" w:hAnsi="Palatino Linotype"/>
          <w:bCs/>
          <w:i/>
          <w:iCs/>
          <w:sz w:val="24"/>
          <w:szCs w:val="24"/>
          <w:lang w:val="fr-CA" w:eastAsia="ja-JP"/>
        </w:rPr>
        <w:t>: actes du colloque du Centre de recherches sur le XVII</w:t>
      </w:r>
      <w:r w:rsidR="000D73D1" w:rsidRPr="00735F87">
        <w:rPr>
          <w:rFonts w:ascii="Palatino Linotype" w:hAnsi="Palatino Linotype"/>
          <w:bCs/>
          <w:i/>
          <w:iCs/>
          <w:sz w:val="24"/>
          <w:szCs w:val="24"/>
          <w:vertAlign w:val="superscript"/>
          <w:lang w:val="fr-CA" w:eastAsia="ja-JP"/>
        </w:rPr>
        <w:t>e</w:t>
      </w:r>
      <w:r w:rsidR="000D73D1" w:rsidRPr="00735F87">
        <w:rPr>
          <w:rFonts w:ascii="Palatino Linotype" w:hAnsi="Palatino Linotype"/>
          <w:bCs/>
          <w:i/>
          <w:iCs/>
          <w:sz w:val="24"/>
          <w:szCs w:val="24"/>
          <w:lang w:val="fr-CA" w:eastAsia="ja-JP"/>
        </w:rPr>
        <w:t xml:space="preserve"> siècle européen</w:t>
      </w:r>
      <w:r w:rsidR="000D73D1" w:rsidRPr="00735F87">
        <w:rPr>
          <w:rFonts w:ascii="Palatino Linotype" w:hAnsi="Palatino Linotype"/>
          <w:bCs/>
          <w:sz w:val="24"/>
          <w:szCs w:val="24"/>
          <w:lang w:val="fr-CA" w:eastAsia="ja-JP"/>
        </w:rPr>
        <w:t>, Université Michel de Montaigne, Bordeaux III, 11-13 mars 2004 (Biblio 17: v. 165), G. Narr, Verlag, Tübingen, 2006, p.119-130.</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rPr>
      </w:pPr>
      <w:r w:rsidRPr="00735F87">
        <w:rPr>
          <w:rFonts w:ascii="Palatino Linotype" w:hAnsi="Palatino Linotype" w:cs="Times New Roman"/>
          <w:bCs/>
          <w:smallCaps/>
          <w:sz w:val="24"/>
          <w:szCs w:val="24"/>
          <w:lang w:val="fr-CA" w:eastAsia="ja-JP"/>
        </w:rPr>
        <w:t xml:space="preserve">Tallemant des Réaux </w:t>
      </w:r>
      <w:r w:rsidR="00C63DAB" w:rsidRPr="00735F87">
        <w:rPr>
          <w:rFonts w:ascii="Palatino Linotype" w:hAnsi="Palatino Linotype" w:cs="Times New Roman"/>
          <w:bCs/>
          <w:sz w:val="24"/>
          <w:szCs w:val="24"/>
        </w:rPr>
        <w:t xml:space="preserve">(Gédéon), </w:t>
      </w:r>
      <w:r w:rsidR="00C63DAB" w:rsidRPr="00735F87">
        <w:rPr>
          <w:rFonts w:ascii="Palatino Linotype" w:hAnsi="Palatino Linotype" w:cs="Times New Roman"/>
          <w:bCs/>
          <w:i/>
          <w:sz w:val="24"/>
          <w:szCs w:val="24"/>
        </w:rPr>
        <w:t>Les Historiettes</w:t>
      </w:r>
      <w:r w:rsidR="00310808" w:rsidRPr="00735F87">
        <w:rPr>
          <w:rFonts w:ascii="Palatino Linotype" w:hAnsi="Palatino Linotype" w:cs="Times New Roman"/>
          <w:bCs/>
          <w:sz w:val="24"/>
          <w:szCs w:val="24"/>
        </w:rPr>
        <w:t>,</w:t>
      </w:r>
      <w:r w:rsidR="00C63DAB" w:rsidRPr="00735F87">
        <w:rPr>
          <w:rFonts w:ascii="Palatino Linotype" w:hAnsi="Palatino Linotype" w:cs="Times New Roman"/>
          <w:bCs/>
          <w:sz w:val="24"/>
          <w:szCs w:val="24"/>
        </w:rPr>
        <w:t xml:space="preserve"> Préface et notes de Georges Mongrédien, Paris, Garnier,</w:t>
      </w:r>
      <w:r w:rsidR="00C63DAB" w:rsidRPr="00735F87">
        <w:rPr>
          <w:rFonts w:ascii="Palatino Linotype" w:hAnsi="Palatino Linotype" w:cs="Times New Roman"/>
          <w:bCs/>
          <w:sz w:val="24"/>
          <w:szCs w:val="24"/>
          <w:lang w:val="fr-CA" w:eastAsia="ja-JP"/>
        </w:rPr>
        <w:t xml:space="preserve"> 1932-1934, 8</w:t>
      </w:r>
      <w:r w:rsidR="00C63DAB" w:rsidRPr="00735F87">
        <w:rPr>
          <w:rFonts w:ascii="Palatino Linotype" w:hAnsi="Palatino Linotype" w:cs="Times New Roman"/>
          <w:bCs/>
          <w:sz w:val="24"/>
          <w:szCs w:val="24"/>
        </w:rPr>
        <w:t xml:space="preserve"> vol.</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eastAsia="ja-JP"/>
        </w:rPr>
      </w:pPr>
      <w:r w:rsidRPr="00735F87">
        <w:rPr>
          <w:rFonts w:ascii="Palatino Linotype" w:hAnsi="Palatino Linotype" w:cs="Times New Roman"/>
          <w:bCs/>
          <w:smallCaps/>
          <w:sz w:val="24"/>
          <w:szCs w:val="24"/>
          <w:lang w:val="fr-CA" w:eastAsia="ja-JP"/>
        </w:rPr>
        <w:t>Tallemant des Réaux</w:t>
      </w:r>
      <w:r w:rsidRPr="00735F87">
        <w:rPr>
          <w:rFonts w:ascii="Palatino Linotype" w:hAnsi="Palatino Linotype" w:cs="Times New Roman"/>
          <w:bCs/>
          <w:caps/>
          <w:sz w:val="24"/>
          <w:szCs w:val="24"/>
          <w:lang w:val="fr-CA" w:eastAsia="ja-JP"/>
        </w:rPr>
        <w:t xml:space="preserve"> </w:t>
      </w:r>
      <w:r w:rsidR="00310808" w:rsidRPr="00735F87">
        <w:rPr>
          <w:rFonts w:ascii="Palatino Linotype" w:hAnsi="Palatino Linotype" w:cs="Times New Roman"/>
          <w:bCs/>
          <w:sz w:val="24"/>
          <w:szCs w:val="24"/>
        </w:rPr>
        <w:t xml:space="preserve">(Gédéon), </w:t>
      </w:r>
      <w:r w:rsidR="00310808" w:rsidRPr="00735F87">
        <w:rPr>
          <w:rFonts w:ascii="Palatino Linotype" w:hAnsi="Palatino Linotype" w:cs="Times New Roman"/>
          <w:bCs/>
          <w:i/>
          <w:sz w:val="24"/>
          <w:szCs w:val="24"/>
        </w:rPr>
        <w:t>Historiettes</w:t>
      </w:r>
      <w:r w:rsidR="00310808" w:rsidRPr="00735F87">
        <w:rPr>
          <w:rFonts w:ascii="Palatino Linotype" w:hAnsi="Palatino Linotype" w:cs="Times New Roman"/>
          <w:bCs/>
          <w:sz w:val="24"/>
          <w:szCs w:val="24"/>
        </w:rPr>
        <w:t>,</w:t>
      </w:r>
      <w:r w:rsidR="00C63DAB" w:rsidRPr="00735F87">
        <w:rPr>
          <w:rFonts w:ascii="Palatino Linotype" w:hAnsi="Palatino Linotype" w:cs="Times New Roman"/>
          <w:bCs/>
          <w:sz w:val="24"/>
          <w:szCs w:val="24"/>
        </w:rPr>
        <w:t xml:space="preserve"> Texte intégral établi et annoté par Antoine Adam, Paris, Gallimard, </w:t>
      </w:r>
      <w:r w:rsidR="00310808" w:rsidRPr="00735F87">
        <w:rPr>
          <w:rFonts w:ascii="Palatino Linotype" w:hAnsi="Palatino Linotype" w:cs="Times New Roman"/>
          <w:bCs/>
          <w:sz w:val="24"/>
          <w:szCs w:val="24"/>
        </w:rPr>
        <w:t xml:space="preserve">« Bibliothèque de la Pléiade », </w:t>
      </w:r>
      <w:r w:rsidR="00C63DAB" w:rsidRPr="00735F87">
        <w:rPr>
          <w:rFonts w:ascii="Palatino Linotype" w:hAnsi="Palatino Linotype" w:cs="Times New Roman"/>
          <w:bCs/>
          <w:sz w:val="24"/>
          <w:szCs w:val="24"/>
        </w:rPr>
        <w:t>2 vols, 1960-1961.</w:t>
      </w:r>
    </w:p>
    <w:p w:rsidR="00412F2A" w:rsidRPr="00735F87" w:rsidRDefault="00412F2A" w:rsidP="00412F2A">
      <w:pPr>
        <w:pStyle w:val="23"/>
        <w:shd w:val="clear" w:color="auto" w:fill="auto"/>
        <w:adjustRightInd w:val="0"/>
        <w:snapToGrid w:val="0"/>
        <w:spacing w:line="240" w:lineRule="auto"/>
        <w:ind w:left="240" w:right="20" w:hangingChars="100" w:hanging="240"/>
        <w:rPr>
          <w:rFonts w:ascii="Palatino Linotype" w:hAnsi="Palatino Linotype"/>
          <w:bCs/>
          <w:caps/>
          <w:sz w:val="24"/>
          <w:szCs w:val="24"/>
          <w:lang w:val="fr-CA"/>
        </w:rPr>
      </w:pPr>
      <w:r w:rsidRPr="00735F87">
        <w:rPr>
          <w:rStyle w:val="76pt"/>
          <w:rFonts w:ascii="Palatino Linotype" w:hAnsi="Palatino Linotype"/>
          <w:sz w:val="24"/>
          <w:szCs w:val="24"/>
        </w:rPr>
        <w:t xml:space="preserve">Taviani </w:t>
      </w:r>
      <w:r w:rsidRPr="00735F87">
        <w:rPr>
          <w:rStyle w:val="76pt"/>
          <w:rFonts w:ascii="Palatino Linotype" w:eastAsia="ＭＳ 明朝" w:hAnsi="Palatino Linotype"/>
          <w:sz w:val="24"/>
          <w:szCs w:val="24"/>
          <w:lang w:eastAsia="ja-JP"/>
        </w:rPr>
        <w:t>(</w:t>
      </w:r>
      <w:r w:rsidRPr="00735F87">
        <w:rPr>
          <w:rStyle w:val="76pt"/>
          <w:rFonts w:ascii="Palatino Linotype" w:hAnsi="Palatino Linotype"/>
          <w:smallCaps w:val="0"/>
          <w:sz w:val="24"/>
          <w:szCs w:val="24"/>
        </w:rPr>
        <w:t>Ferdinando</w:t>
      </w:r>
      <w:r w:rsidRPr="00735F87">
        <w:rPr>
          <w:rStyle w:val="76pt"/>
          <w:rFonts w:ascii="Palatino Linotype" w:eastAsia="ＭＳ 明朝" w:hAnsi="Palatino Linotype"/>
          <w:smallCaps w:val="0"/>
          <w:sz w:val="24"/>
          <w:szCs w:val="24"/>
          <w:lang w:eastAsia="ja-JP"/>
        </w:rPr>
        <w:t>)</w:t>
      </w:r>
      <w:r w:rsidRPr="00735F87">
        <w:rPr>
          <w:rStyle w:val="76pt"/>
          <w:rFonts w:ascii="Palatino Linotype" w:hAnsi="Palatino Linotype"/>
          <w:smallCaps w:val="0"/>
          <w:sz w:val="24"/>
          <w:szCs w:val="24"/>
        </w:rPr>
        <w:t xml:space="preserve"> et S</w:t>
      </w:r>
      <w:r w:rsidRPr="00735F87">
        <w:rPr>
          <w:rStyle w:val="76pt"/>
          <w:rFonts w:ascii="Palatino Linotype" w:hAnsi="Palatino Linotype"/>
          <w:sz w:val="24"/>
          <w:szCs w:val="24"/>
        </w:rPr>
        <w:t>chino</w:t>
      </w:r>
      <w:r w:rsidRPr="00735F87">
        <w:rPr>
          <w:rStyle w:val="76pt"/>
          <w:rFonts w:ascii="Palatino Linotype" w:hAnsi="Palatino Linotype"/>
          <w:smallCaps w:val="0"/>
          <w:sz w:val="24"/>
          <w:szCs w:val="24"/>
        </w:rPr>
        <w:t xml:space="preserve"> </w:t>
      </w:r>
      <w:r w:rsidRPr="00735F87">
        <w:rPr>
          <w:rStyle w:val="76pt"/>
          <w:rFonts w:ascii="Palatino Linotype" w:eastAsia="ＭＳ 明朝" w:hAnsi="Palatino Linotype"/>
          <w:smallCaps w:val="0"/>
          <w:sz w:val="24"/>
          <w:szCs w:val="24"/>
          <w:lang w:eastAsia="ja-JP"/>
        </w:rPr>
        <w:t>(</w:t>
      </w:r>
      <w:r w:rsidRPr="00735F87">
        <w:rPr>
          <w:rStyle w:val="76pt"/>
          <w:rFonts w:ascii="Palatino Linotype" w:hAnsi="Palatino Linotype"/>
          <w:smallCaps w:val="0"/>
          <w:sz w:val="24"/>
          <w:szCs w:val="24"/>
        </w:rPr>
        <w:t>Mirella</w:t>
      </w:r>
      <w:r w:rsidRPr="00735F87">
        <w:rPr>
          <w:rStyle w:val="76pt"/>
          <w:rFonts w:ascii="Palatino Linotype" w:eastAsia="ＭＳ 明朝" w:hAnsi="Palatino Linotype"/>
          <w:smallCaps w:val="0"/>
          <w:sz w:val="24"/>
          <w:szCs w:val="24"/>
          <w:lang w:eastAsia="ja-JP"/>
        </w:rPr>
        <w:t>)</w:t>
      </w:r>
      <w:r w:rsidRPr="00735F87">
        <w:rPr>
          <w:rStyle w:val="76pt"/>
          <w:rFonts w:ascii="Palatino Linotype" w:hAnsi="Palatino Linotype"/>
          <w:smallCaps w:val="0"/>
          <w:sz w:val="24"/>
          <w:szCs w:val="24"/>
        </w:rPr>
        <w:t>, [</w:t>
      </w:r>
      <w:r w:rsidRPr="00735F87">
        <w:rPr>
          <w:rStyle w:val="76pt"/>
          <w:rFonts w:ascii="Palatino Linotype" w:hAnsi="Palatino Linotype"/>
          <w:i/>
          <w:smallCaps w:val="0"/>
          <w:sz w:val="24"/>
          <w:szCs w:val="24"/>
        </w:rPr>
        <w:t>Il Segreto d</w:t>
      </w:r>
      <w:r w:rsidRPr="00735F87">
        <w:rPr>
          <w:rStyle w:val="76pt"/>
          <w:rFonts w:ascii="Palatino Linotype" w:eastAsia="ＭＳ 明朝" w:hAnsi="Palatino Linotype"/>
          <w:i/>
          <w:smallCaps w:val="0"/>
          <w:sz w:val="24"/>
          <w:szCs w:val="24"/>
          <w:lang w:eastAsia="ja-JP"/>
        </w:rPr>
        <w:t>ell</w:t>
      </w:r>
      <w:r w:rsidRPr="00735F87">
        <w:rPr>
          <w:rStyle w:val="76pt"/>
          <w:rFonts w:ascii="Palatino Linotype" w:hAnsi="Palatino Linotype"/>
          <w:i/>
          <w:smallCaps w:val="0"/>
          <w:sz w:val="24"/>
          <w:szCs w:val="24"/>
        </w:rPr>
        <w:t>a Commedia dell’Arte</w:t>
      </w:r>
      <w:r w:rsidRPr="00735F87">
        <w:rPr>
          <w:rStyle w:val="76pt"/>
          <w:rFonts w:ascii="Palatino Linotype" w:hAnsi="Palatino Linotype"/>
          <w:smallCaps w:val="0"/>
          <w:sz w:val="24"/>
          <w:szCs w:val="24"/>
        </w:rPr>
        <w:t xml:space="preserve">, 1984] </w:t>
      </w:r>
      <w:r w:rsidRPr="00735F87">
        <w:rPr>
          <w:rStyle w:val="76pt"/>
          <w:rFonts w:ascii="Palatino Linotype" w:hAnsi="Palatino Linotype"/>
          <w:i/>
          <w:smallCaps w:val="0"/>
          <w:sz w:val="24"/>
          <w:szCs w:val="24"/>
        </w:rPr>
        <w:t>Le Secret de la Commedia dell’arte</w:t>
      </w:r>
      <w:r w:rsidRPr="00735F87">
        <w:rPr>
          <w:rStyle w:val="76pt"/>
          <w:rFonts w:ascii="Palatino Linotype" w:hAnsi="Palatino Linotype"/>
          <w:smallCaps w:val="0"/>
          <w:sz w:val="24"/>
          <w:szCs w:val="24"/>
        </w:rPr>
        <w:t>, Y. Liebert (trad.), Cazhilhac, Bouffonneries, 1984 (coll. Contrastes).</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rPr>
      </w:pPr>
      <w:r w:rsidRPr="00735F87">
        <w:rPr>
          <w:rFonts w:ascii="Palatino Linotype" w:hAnsi="Palatino Linotype" w:cs="Times New Roman"/>
          <w:bCs/>
          <w:smallCaps/>
          <w:sz w:val="24"/>
          <w:szCs w:val="24"/>
          <w:lang w:val="fr-CA"/>
        </w:rPr>
        <w:t>Teuber</w:t>
      </w:r>
      <w:r w:rsidR="00C63DAB" w:rsidRPr="00735F87">
        <w:rPr>
          <w:rFonts w:ascii="Palatino Linotype" w:hAnsi="Palatino Linotype" w:cs="Times New Roman"/>
          <w:bCs/>
          <w:smallCaps/>
          <w:sz w:val="24"/>
          <w:szCs w:val="24"/>
          <w:lang w:val="fr-CA"/>
        </w:rPr>
        <w:t xml:space="preserve"> </w:t>
      </w:r>
      <w:r w:rsidR="00C63DAB" w:rsidRPr="00735F87">
        <w:rPr>
          <w:rFonts w:ascii="Palatino Linotype" w:hAnsi="Palatino Linotype" w:cs="Times New Roman"/>
          <w:bCs/>
          <w:sz w:val="24"/>
          <w:szCs w:val="24"/>
          <w:lang w:val="fr-CA"/>
        </w:rPr>
        <w:t xml:space="preserve">(Oscar), </w:t>
      </w:r>
      <w:r w:rsidR="00C63DAB" w:rsidRPr="00735F87">
        <w:rPr>
          <w:rFonts w:ascii="Palatino Linotype" w:hAnsi="Palatino Linotype" w:cs="Times New Roman"/>
          <w:bCs/>
          <w:i/>
          <w:sz w:val="24"/>
          <w:szCs w:val="24"/>
          <w:lang w:val="fr-CA"/>
        </w:rPr>
        <w:t>Geschichte des Prager Theaters</w:t>
      </w:r>
      <w:r w:rsidR="00C63DAB" w:rsidRPr="00735F87">
        <w:rPr>
          <w:rFonts w:ascii="Palatino Linotype" w:hAnsi="Palatino Linotype" w:cs="Times New Roman"/>
          <w:bCs/>
          <w:sz w:val="24"/>
          <w:szCs w:val="24"/>
          <w:lang w:val="fr-CA"/>
        </w:rPr>
        <w:t>, Prag, 1883.</w:t>
      </w:r>
    </w:p>
    <w:p w:rsidR="00FE001A" w:rsidRPr="00735F87" w:rsidRDefault="00FE001A" w:rsidP="00935C41">
      <w:pPr>
        <w:adjustRightInd w:val="0"/>
        <w:spacing w:line="240" w:lineRule="auto"/>
        <w:ind w:left="240" w:hangingChars="100" w:hanging="240"/>
        <w:jc w:val="both"/>
        <w:rPr>
          <w:rFonts w:ascii="Palatino Linotype" w:eastAsia="HGP教科書体" w:hAnsi="Palatino Linotype"/>
          <w:sz w:val="24"/>
          <w:szCs w:val="24"/>
          <w:lang w:val="fr-CA"/>
        </w:rPr>
      </w:pPr>
      <w:r w:rsidRPr="00735F87">
        <w:rPr>
          <w:rFonts w:ascii="Palatino Linotype" w:eastAsia="HGP教科書体" w:hAnsi="Palatino Linotype"/>
          <w:i/>
          <w:sz w:val="24"/>
          <w:szCs w:val="24"/>
          <w:lang w:val="fr-CA"/>
        </w:rPr>
        <w:t>Le théâtre en France</w:t>
      </w:r>
      <w:r w:rsidRPr="00735F87">
        <w:rPr>
          <w:rFonts w:ascii="Palatino Linotype" w:eastAsia="HGP教科書体" w:hAnsi="Palatino Linotype"/>
          <w:sz w:val="24"/>
          <w:szCs w:val="24"/>
          <w:lang w:val="fr-CA"/>
        </w:rPr>
        <w:t xml:space="preserve">, </w:t>
      </w:r>
      <w:r w:rsidRPr="00735F87">
        <w:rPr>
          <w:rFonts w:ascii="Palatino Linotype" w:eastAsia="HGP教科書体" w:hAnsi="Palatino Linotype"/>
          <w:i/>
          <w:sz w:val="24"/>
          <w:szCs w:val="24"/>
          <w:lang w:val="fr-CA"/>
        </w:rPr>
        <w:t>Tome I</w:t>
      </w:r>
      <w:r w:rsidRPr="00735F87">
        <w:rPr>
          <w:rFonts w:ascii="Palatino Linotype" w:eastAsia="HGP教科書体" w:hAnsi="Palatino Linotype"/>
          <w:sz w:val="24"/>
          <w:szCs w:val="24"/>
          <w:lang w:val="fr-CA"/>
        </w:rPr>
        <w:t>, publié sous la direction de Jacqueline de Jomaron, Paris, Armand Colin, 1988.</w:t>
      </w:r>
    </w:p>
    <w:p w:rsidR="00E27394" w:rsidRPr="00735F87" w:rsidRDefault="00E27394" w:rsidP="00935C41">
      <w:pPr>
        <w:adjustRightInd w:val="0"/>
        <w:spacing w:line="240" w:lineRule="auto"/>
        <w:ind w:leftChars="100" w:left="400" w:hangingChars="100" w:hanging="240"/>
        <w:jc w:val="both"/>
        <w:rPr>
          <w:rFonts w:ascii="Palatino Linotype" w:hAnsi="Palatino Linotype"/>
          <w:color w:val="244061"/>
          <w:sz w:val="24"/>
          <w:szCs w:val="24"/>
          <w:lang w:val="fr-CA"/>
        </w:rPr>
      </w:pPr>
      <w:r w:rsidRPr="00735F87">
        <w:rPr>
          <w:rFonts w:ascii="Palatino Linotype" w:hAnsi="Palatino Linotype"/>
          <w:color w:val="244061"/>
          <w:sz w:val="24"/>
          <w:szCs w:val="24"/>
          <w:lang w:val="fr-CA"/>
        </w:rPr>
        <w:t>Deuxième partie : Si on essayait le contraire ? (1548-1629)</w:t>
      </w:r>
    </w:p>
    <w:p w:rsidR="00A23E39" w:rsidRPr="00735F87" w:rsidRDefault="00A23E39" w:rsidP="00935C41">
      <w:pPr>
        <w:adjustRightInd w:val="0"/>
        <w:spacing w:line="240" w:lineRule="auto"/>
        <w:ind w:leftChars="100" w:left="400" w:hangingChars="100" w:hanging="240"/>
        <w:jc w:val="both"/>
        <w:rPr>
          <w:rFonts w:ascii="Palatino Linotype" w:hAnsi="Palatino Linotype"/>
          <w:color w:val="244061"/>
          <w:sz w:val="24"/>
          <w:szCs w:val="24"/>
          <w:lang w:val="fr-CA"/>
        </w:rPr>
      </w:pPr>
      <w:r w:rsidRPr="00735F87">
        <w:rPr>
          <w:rFonts w:ascii="Palatino Linotype" w:hAnsi="Palatino Linotype"/>
          <w:color w:val="244061"/>
          <w:sz w:val="24"/>
          <w:szCs w:val="24"/>
          <w:lang w:val="fr-CA"/>
        </w:rPr>
        <w:t xml:space="preserve">- </w:t>
      </w:r>
      <w:r w:rsidR="00E27394" w:rsidRPr="00735F87">
        <w:rPr>
          <w:rFonts w:ascii="Palatino Linotype" w:hAnsi="Palatino Linotype"/>
          <w:color w:val="244061"/>
          <w:sz w:val="24"/>
          <w:szCs w:val="24"/>
          <w:lang w:val="fr-CA"/>
        </w:rPr>
        <w:t>LE THÉÂTRE PHÉNIX, par Jacques Scherer</w:t>
      </w:r>
    </w:p>
    <w:p w:rsidR="00A23E39" w:rsidRPr="00735F87" w:rsidRDefault="00A23E39" w:rsidP="00935C41">
      <w:pPr>
        <w:adjustRightInd w:val="0"/>
        <w:spacing w:line="240" w:lineRule="auto"/>
        <w:ind w:leftChars="100" w:left="400" w:hangingChars="100" w:hanging="240"/>
        <w:jc w:val="both"/>
        <w:rPr>
          <w:rFonts w:ascii="Palatino Linotype" w:hAnsi="Palatino Linotype"/>
          <w:color w:val="244061"/>
          <w:sz w:val="24"/>
          <w:szCs w:val="24"/>
          <w:lang w:val="fr-CA"/>
        </w:rPr>
      </w:pPr>
      <w:r w:rsidRPr="00735F87">
        <w:rPr>
          <w:rFonts w:ascii="Palatino Linotype" w:hAnsi="Palatino Linotype"/>
          <w:color w:val="244061"/>
          <w:sz w:val="24"/>
          <w:szCs w:val="24"/>
          <w:lang w:val="fr-CA"/>
        </w:rPr>
        <w:t xml:space="preserve">- </w:t>
      </w:r>
      <w:r w:rsidR="00E27394" w:rsidRPr="00735F87">
        <w:rPr>
          <w:rFonts w:ascii="Palatino Linotype" w:hAnsi="Palatino Linotype"/>
          <w:color w:val="244061"/>
          <w:sz w:val="24"/>
          <w:szCs w:val="24"/>
          <w:lang w:val="fr-CA"/>
        </w:rPr>
        <w:t>LA « PROFESSION DE COMÉDIE », par Bernard Faivre</w:t>
      </w:r>
    </w:p>
    <w:p w:rsidR="00E27394" w:rsidRPr="00735F87" w:rsidRDefault="00A23E39" w:rsidP="00935C41">
      <w:pPr>
        <w:adjustRightInd w:val="0"/>
        <w:spacing w:line="240" w:lineRule="auto"/>
        <w:ind w:leftChars="100" w:left="400" w:hangingChars="100" w:hanging="240"/>
        <w:jc w:val="both"/>
        <w:rPr>
          <w:rFonts w:ascii="Palatino Linotype" w:hAnsi="Palatino Linotype"/>
          <w:color w:val="244061"/>
          <w:sz w:val="24"/>
          <w:szCs w:val="24"/>
          <w:lang w:val="fr-CA"/>
        </w:rPr>
      </w:pPr>
      <w:r w:rsidRPr="00735F87">
        <w:rPr>
          <w:rFonts w:ascii="Palatino Linotype" w:hAnsi="Palatino Linotype"/>
          <w:color w:val="244061"/>
          <w:sz w:val="24"/>
          <w:szCs w:val="24"/>
          <w:lang w:val="fr-CA"/>
        </w:rPr>
        <w:t xml:space="preserve">- </w:t>
      </w:r>
      <w:r w:rsidR="00E27394" w:rsidRPr="00735F87">
        <w:rPr>
          <w:rFonts w:ascii="Palatino Linotype" w:hAnsi="Palatino Linotype"/>
          <w:color w:val="244061"/>
          <w:sz w:val="24"/>
          <w:szCs w:val="24"/>
          <w:lang w:val="fr-CA"/>
        </w:rPr>
        <w:t>MÉTAMORPHOSES DE L'ESPACE SCÉNIQUE, par Jacques Scherer</w:t>
      </w:r>
    </w:p>
    <w:p w:rsidR="00E27394" w:rsidRPr="00735F87" w:rsidRDefault="00E27394" w:rsidP="00935C41">
      <w:pPr>
        <w:adjustRightInd w:val="0"/>
        <w:spacing w:line="240" w:lineRule="auto"/>
        <w:ind w:leftChars="100" w:left="400" w:hangingChars="100" w:hanging="240"/>
        <w:jc w:val="both"/>
        <w:rPr>
          <w:rFonts w:ascii="Palatino Linotype" w:hAnsi="Palatino Linotype"/>
          <w:color w:val="244061"/>
          <w:sz w:val="24"/>
          <w:szCs w:val="24"/>
          <w:lang w:val="fr-CA"/>
        </w:rPr>
      </w:pPr>
      <w:r w:rsidRPr="00735F87">
        <w:rPr>
          <w:rFonts w:ascii="Palatino Linotype" w:hAnsi="Palatino Linotype"/>
          <w:color w:val="244061"/>
          <w:sz w:val="24"/>
          <w:szCs w:val="24"/>
          <w:lang w:val="fr-CA"/>
        </w:rPr>
        <w:t>Troisième partie : I'œil du prince (1629-1680)</w:t>
      </w:r>
    </w:p>
    <w:p w:rsidR="00E27394" w:rsidRPr="00735F87" w:rsidRDefault="00A23E39" w:rsidP="00935C41">
      <w:pPr>
        <w:adjustRightInd w:val="0"/>
        <w:spacing w:line="240" w:lineRule="auto"/>
        <w:ind w:leftChars="100" w:left="400" w:hangingChars="100" w:hanging="240"/>
        <w:jc w:val="both"/>
        <w:rPr>
          <w:rFonts w:ascii="Palatino Linotype" w:hAnsi="Palatino Linotype"/>
          <w:color w:val="244061"/>
          <w:sz w:val="24"/>
          <w:szCs w:val="24"/>
          <w:lang w:val="fr-CA"/>
        </w:rPr>
      </w:pPr>
      <w:r w:rsidRPr="00735F87">
        <w:rPr>
          <w:rFonts w:ascii="Palatino Linotype" w:hAnsi="Palatino Linotype"/>
          <w:color w:val="244061"/>
          <w:sz w:val="24"/>
          <w:szCs w:val="24"/>
          <w:lang w:val="fr-CA"/>
        </w:rPr>
        <w:t xml:space="preserve">- </w:t>
      </w:r>
      <w:r w:rsidR="00E27394" w:rsidRPr="00735F87">
        <w:rPr>
          <w:rFonts w:ascii="Palatino Linotype" w:hAnsi="Palatino Linotype"/>
          <w:color w:val="244061"/>
          <w:sz w:val="24"/>
          <w:szCs w:val="24"/>
          <w:lang w:val="fr-CA"/>
        </w:rPr>
        <w:t>LA RAISON D'ÉTAT, par Jacqueline de Jomaron</w:t>
      </w:r>
    </w:p>
    <w:p w:rsidR="00E27394" w:rsidRPr="00735F87" w:rsidRDefault="00A23E39" w:rsidP="00935C41">
      <w:pPr>
        <w:adjustRightInd w:val="0"/>
        <w:spacing w:line="240" w:lineRule="auto"/>
        <w:ind w:leftChars="100" w:left="400" w:hangingChars="100" w:hanging="240"/>
        <w:jc w:val="both"/>
        <w:rPr>
          <w:rFonts w:ascii="Palatino Linotype" w:hAnsi="Palatino Linotype"/>
          <w:color w:val="244061"/>
          <w:sz w:val="24"/>
          <w:szCs w:val="24"/>
          <w:lang w:val="fr-CA"/>
        </w:rPr>
      </w:pPr>
      <w:r w:rsidRPr="00735F87">
        <w:rPr>
          <w:rFonts w:ascii="Palatino Linotype" w:hAnsi="Palatino Linotype"/>
          <w:color w:val="244061"/>
          <w:sz w:val="24"/>
          <w:szCs w:val="24"/>
          <w:lang w:val="fr-CA"/>
        </w:rPr>
        <w:t xml:space="preserve">- </w:t>
      </w:r>
      <w:r w:rsidR="00E27394" w:rsidRPr="00735F87">
        <w:rPr>
          <w:rFonts w:ascii="Palatino Linotype" w:hAnsi="Palatino Linotype"/>
          <w:color w:val="244061"/>
          <w:sz w:val="24"/>
          <w:szCs w:val="24"/>
          <w:lang w:val="fr-CA"/>
        </w:rPr>
        <w:t>LE MÉTIER D'AUTEUR DRAMATIQUE, par Colette et Jacques Scherer</w:t>
      </w:r>
    </w:p>
    <w:p w:rsidR="00E27394" w:rsidRPr="00735F87" w:rsidRDefault="00E27394" w:rsidP="00935C41">
      <w:pPr>
        <w:adjustRightInd w:val="0"/>
        <w:spacing w:line="240" w:lineRule="auto"/>
        <w:ind w:leftChars="100" w:left="400" w:hangingChars="100" w:hanging="240"/>
        <w:jc w:val="both"/>
        <w:rPr>
          <w:rFonts w:ascii="Palatino Linotype" w:hAnsi="Palatino Linotype"/>
          <w:color w:val="244061"/>
          <w:sz w:val="24"/>
          <w:szCs w:val="24"/>
          <w:lang w:val="fr-CA"/>
        </w:rPr>
      </w:pPr>
      <w:r w:rsidRPr="00735F87">
        <w:rPr>
          <w:rFonts w:ascii="Palatino Linotype" w:hAnsi="Palatino Linotype"/>
          <w:color w:val="244061"/>
          <w:sz w:val="24"/>
          <w:szCs w:val="24"/>
          <w:lang w:val="fr-CA"/>
        </w:rPr>
        <w:t>Quatrième partie : Théâtre et Lumières (1680-1789)</w:t>
      </w:r>
    </w:p>
    <w:p w:rsidR="00E27394" w:rsidRPr="00735F87" w:rsidRDefault="00A23E39" w:rsidP="00935C41">
      <w:pPr>
        <w:adjustRightInd w:val="0"/>
        <w:spacing w:line="240" w:lineRule="auto"/>
        <w:ind w:leftChars="100" w:left="400" w:hangingChars="100" w:hanging="240"/>
        <w:jc w:val="both"/>
        <w:rPr>
          <w:rFonts w:ascii="Palatino Linotype" w:hAnsi="Palatino Linotype"/>
          <w:color w:val="244061"/>
          <w:sz w:val="24"/>
          <w:szCs w:val="24"/>
          <w:lang w:val="fr-CA"/>
        </w:rPr>
      </w:pPr>
      <w:r w:rsidRPr="00735F87">
        <w:rPr>
          <w:rFonts w:ascii="Palatino Linotype" w:hAnsi="Palatino Linotype"/>
          <w:color w:val="244061"/>
          <w:sz w:val="24"/>
          <w:szCs w:val="24"/>
          <w:lang w:val="fr-CA"/>
        </w:rPr>
        <w:t xml:space="preserve">- </w:t>
      </w:r>
      <w:r w:rsidR="00E27394" w:rsidRPr="00735F87">
        <w:rPr>
          <w:rFonts w:ascii="Palatino Linotype" w:hAnsi="Palatino Linotype"/>
          <w:color w:val="244061"/>
          <w:sz w:val="24"/>
          <w:szCs w:val="24"/>
          <w:lang w:val="fr-CA"/>
        </w:rPr>
        <w:t>PRIVILEGES ET LIBERTÉS, par Henri Lagrave</w:t>
      </w:r>
    </w:p>
    <w:p w:rsidR="00E27394" w:rsidRPr="00735F87" w:rsidRDefault="00A23E39" w:rsidP="00935C41">
      <w:pPr>
        <w:adjustRightInd w:val="0"/>
        <w:spacing w:line="240" w:lineRule="auto"/>
        <w:ind w:leftChars="100" w:left="400" w:hangingChars="100" w:hanging="240"/>
        <w:jc w:val="both"/>
        <w:rPr>
          <w:rFonts w:ascii="Palatino Linotype" w:hAnsi="Palatino Linotype"/>
          <w:color w:val="244061"/>
          <w:sz w:val="24"/>
          <w:szCs w:val="24"/>
          <w:lang w:val="fr-CA"/>
        </w:rPr>
      </w:pPr>
      <w:r w:rsidRPr="00735F87">
        <w:rPr>
          <w:rFonts w:ascii="Palatino Linotype" w:hAnsi="Palatino Linotype"/>
          <w:color w:val="244061"/>
          <w:sz w:val="24"/>
          <w:szCs w:val="24"/>
          <w:lang w:val="fr-CA"/>
        </w:rPr>
        <w:t xml:space="preserve">- </w:t>
      </w:r>
      <w:r w:rsidR="00E27394" w:rsidRPr="00735F87">
        <w:rPr>
          <w:rFonts w:ascii="Palatino Linotype" w:hAnsi="Palatino Linotype"/>
          <w:color w:val="244061"/>
          <w:sz w:val="24"/>
          <w:szCs w:val="24"/>
          <w:lang w:val="fr-CA"/>
        </w:rPr>
        <w:t>LE DRAME SELON LES MORALISTES ET LES PHILOSOPHES, par Jean-Pierre Sarrazac</w:t>
      </w:r>
    </w:p>
    <w:p w:rsidR="00E27394" w:rsidRPr="00735F87" w:rsidRDefault="00E27394" w:rsidP="00935C41">
      <w:pPr>
        <w:adjustRightInd w:val="0"/>
        <w:spacing w:line="240" w:lineRule="auto"/>
        <w:ind w:leftChars="100" w:left="400" w:hangingChars="100" w:hanging="240"/>
        <w:jc w:val="both"/>
        <w:rPr>
          <w:rFonts w:ascii="Palatino Linotype" w:hAnsi="Palatino Linotype"/>
          <w:color w:val="244061"/>
          <w:sz w:val="24"/>
          <w:szCs w:val="24"/>
          <w:lang w:val="fr-CA"/>
        </w:rPr>
      </w:pPr>
      <w:r w:rsidRPr="00735F87">
        <w:rPr>
          <w:rFonts w:ascii="Palatino Linotype" w:hAnsi="Palatino Linotype"/>
          <w:color w:val="244061"/>
          <w:sz w:val="24"/>
          <w:szCs w:val="24"/>
          <w:lang w:val="fr-CA"/>
        </w:rPr>
        <w:t xml:space="preserve">Cinquième partie : Fabrique de l'illusion (XVIIe et XVIIIe siècles) </w:t>
      </w:r>
    </w:p>
    <w:p w:rsidR="00E27394" w:rsidRPr="00735F87" w:rsidRDefault="00A23E39" w:rsidP="00935C41">
      <w:pPr>
        <w:adjustRightInd w:val="0"/>
        <w:spacing w:line="240" w:lineRule="auto"/>
        <w:ind w:leftChars="100" w:left="400" w:hangingChars="100" w:hanging="240"/>
        <w:jc w:val="both"/>
        <w:rPr>
          <w:rFonts w:ascii="Palatino Linotype" w:hAnsi="Palatino Linotype"/>
          <w:color w:val="244061"/>
          <w:sz w:val="24"/>
          <w:szCs w:val="24"/>
          <w:lang w:val="fr-CA"/>
        </w:rPr>
      </w:pPr>
      <w:r w:rsidRPr="00735F87">
        <w:rPr>
          <w:rFonts w:ascii="Palatino Linotype" w:hAnsi="Palatino Linotype"/>
          <w:color w:val="244061"/>
          <w:sz w:val="24"/>
          <w:szCs w:val="24"/>
          <w:lang w:val="fr-CA"/>
        </w:rPr>
        <w:t xml:space="preserve">- </w:t>
      </w:r>
      <w:r w:rsidR="00E27394" w:rsidRPr="00735F87">
        <w:rPr>
          <w:rFonts w:ascii="Palatino Linotype" w:hAnsi="Palatino Linotype"/>
          <w:color w:val="244061"/>
          <w:sz w:val="24"/>
          <w:szCs w:val="24"/>
          <w:lang w:val="fr-CA"/>
        </w:rPr>
        <w:t>L'ILLUSION ET L'ÉBLOUISSEMENT, par Jean-Jacques Roubine</w:t>
      </w:r>
    </w:p>
    <w:p w:rsidR="006E1B8F" w:rsidRPr="00735F87" w:rsidRDefault="00A23E39" w:rsidP="00935C41">
      <w:pPr>
        <w:adjustRightInd w:val="0"/>
        <w:spacing w:line="240" w:lineRule="auto"/>
        <w:ind w:leftChars="100" w:left="400" w:hangingChars="100" w:hanging="240"/>
        <w:jc w:val="both"/>
        <w:rPr>
          <w:rFonts w:ascii="Palatino Linotype" w:hAnsi="Palatino Linotype"/>
          <w:color w:val="244061"/>
          <w:sz w:val="24"/>
          <w:szCs w:val="24"/>
          <w:lang w:val="fr-CA"/>
        </w:rPr>
      </w:pPr>
      <w:r w:rsidRPr="00735F87">
        <w:rPr>
          <w:rFonts w:ascii="Palatino Linotype" w:hAnsi="Palatino Linotype"/>
          <w:color w:val="244061"/>
          <w:sz w:val="24"/>
          <w:szCs w:val="24"/>
          <w:lang w:val="fr-CA"/>
        </w:rPr>
        <w:t xml:space="preserve">- </w:t>
      </w:r>
      <w:r w:rsidR="00E27394" w:rsidRPr="00735F87">
        <w:rPr>
          <w:rFonts w:ascii="Palatino Linotype" w:hAnsi="Palatino Linotype"/>
          <w:color w:val="244061"/>
          <w:sz w:val="24"/>
          <w:szCs w:val="24"/>
          <w:lang w:val="fr-CA"/>
        </w:rPr>
        <w:t xml:space="preserve">L'EXHIBITION ET L'INCARNATION, par Jean-Jacques Roubine </w:t>
      </w:r>
    </w:p>
    <w:p w:rsidR="001A61FA" w:rsidRPr="00735F87" w:rsidRDefault="001A61FA" w:rsidP="001A61FA">
      <w:pPr>
        <w:pStyle w:val="71"/>
        <w:shd w:val="clear" w:color="auto" w:fill="auto"/>
        <w:adjustRightInd w:val="0"/>
        <w:snapToGrid w:val="0"/>
        <w:spacing w:before="0" w:line="240" w:lineRule="auto"/>
        <w:ind w:left="240" w:right="20" w:hangingChars="100" w:hanging="240"/>
        <w:rPr>
          <w:rStyle w:val="7"/>
          <w:rFonts w:ascii="Palatino Linotype" w:eastAsia="ＭＳ 明朝" w:hAnsi="Palatino Linotype"/>
          <w:sz w:val="24"/>
          <w:szCs w:val="24"/>
        </w:rPr>
      </w:pPr>
      <w:r w:rsidRPr="00735F87">
        <w:rPr>
          <w:rFonts w:ascii="Palatino Linotype" w:hAnsi="Palatino Linotype"/>
          <w:sz w:val="24"/>
          <w:szCs w:val="24"/>
          <w:lang w:val="fr-CA"/>
        </w:rPr>
        <w:t xml:space="preserve">Théâtre et musique au </w:t>
      </w:r>
      <w:r w:rsidRPr="00735F87">
        <w:rPr>
          <w:rStyle w:val="76pt"/>
          <w:rFonts w:ascii="Palatino Linotype" w:eastAsia="ＭＳ 明朝" w:hAnsi="Palatino Linotype"/>
          <w:i/>
          <w:sz w:val="24"/>
          <w:szCs w:val="24"/>
          <w:lang w:eastAsia="ja-JP"/>
        </w:rPr>
        <w:t>XVII</w:t>
      </w:r>
      <w:r w:rsidRPr="00735F87">
        <w:rPr>
          <w:rStyle w:val="76pt"/>
          <w:rFonts w:ascii="Palatino Linotype" w:eastAsia="ＭＳ 明朝" w:hAnsi="Palatino Linotype"/>
          <w:i/>
          <w:smallCaps w:val="0"/>
          <w:sz w:val="24"/>
          <w:szCs w:val="24"/>
          <w:vertAlign w:val="superscript"/>
          <w:lang w:eastAsia="ja-JP"/>
        </w:rPr>
        <w:t>e</w:t>
      </w:r>
      <w:r w:rsidRPr="00735F87">
        <w:rPr>
          <w:rFonts w:ascii="Palatino Linotype" w:hAnsi="Palatino Linotype"/>
          <w:sz w:val="24"/>
          <w:szCs w:val="24"/>
          <w:lang w:val="fr-CA"/>
        </w:rPr>
        <w:t xml:space="preserve"> siècle, Littératures classiques,</w:t>
      </w:r>
      <w:r w:rsidRPr="00735F87">
        <w:rPr>
          <w:rStyle w:val="7"/>
          <w:rFonts w:ascii="Palatino Linotype" w:hAnsi="Palatino Linotype"/>
          <w:sz w:val="24"/>
          <w:szCs w:val="24"/>
        </w:rPr>
        <w:t xml:space="preserve"> n° 21, Paris, Champion, 1994. </w:t>
      </w:r>
    </w:p>
    <w:p w:rsidR="001A61FA" w:rsidRPr="00735F87" w:rsidRDefault="001A61FA" w:rsidP="001A61FA">
      <w:pPr>
        <w:pStyle w:val="71"/>
        <w:shd w:val="clear" w:color="auto" w:fill="auto"/>
        <w:adjustRightInd w:val="0"/>
        <w:snapToGrid w:val="0"/>
        <w:spacing w:before="0" w:line="240" w:lineRule="auto"/>
        <w:ind w:left="240" w:right="20" w:hangingChars="100" w:hanging="240"/>
        <w:rPr>
          <w:rFonts w:ascii="Palatino Linotype" w:hAnsi="Palatino Linotype"/>
          <w:sz w:val="24"/>
          <w:szCs w:val="24"/>
          <w:lang w:val="fr-CA"/>
        </w:rPr>
      </w:pPr>
      <w:r w:rsidRPr="00735F87">
        <w:rPr>
          <w:rFonts w:ascii="Palatino Linotype" w:hAnsi="Palatino Linotype"/>
          <w:sz w:val="24"/>
          <w:szCs w:val="24"/>
          <w:lang w:val="fr-CA"/>
        </w:rPr>
        <w:t>Le Théâtre et l‘Opéra vus par</w:t>
      </w:r>
      <w:r w:rsidR="00412F2A" w:rsidRPr="00735F87">
        <w:rPr>
          <w:rFonts w:ascii="Palatino Linotype" w:eastAsia="ＭＳ 明朝" w:hAnsi="Palatino Linotype"/>
          <w:sz w:val="24"/>
          <w:szCs w:val="24"/>
          <w:lang w:val="fr-CA"/>
        </w:rPr>
        <w:t xml:space="preserve"> </w:t>
      </w:r>
      <w:r w:rsidRPr="00735F87">
        <w:rPr>
          <w:rFonts w:ascii="Palatino Linotype" w:hAnsi="Palatino Linotype"/>
          <w:sz w:val="24"/>
          <w:szCs w:val="24"/>
          <w:lang w:val="fr-CA"/>
        </w:rPr>
        <w:t xml:space="preserve">les gazetiers Robinet et Laurent (1670-1678), </w:t>
      </w:r>
      <w:r w:rsidRPr="00735F87">
        <w:rPr>
          <w:rFonts w:ascii="Palatino Linotype" w:hAnsi="Palatino Linotype"/>
          <w:i w:val="0"/>
          <w:sz w:val="24"/>
          <w:szCs w:val="24"/>
          <w:lang w:val="fr-CA"/>
        </w:rPr>
        <w:t>éd.</w:t>
      </w:r>
      <w:r w:rsidRPr="00735F87">
        <w:rPr>
          <w:rStyle w:val="7"/>
          <w:rFonts w:ascii="Palatino Linotype" w:hAnsi="Palatino Linotype"/>
          <w:i/>
          <w:sz w:val="24"/>
          <w:szCs w:val="24"/>
        </w:rPr>
        <w:t xml:space="preserve"> </w:t>
      </w:r>
      <w:r w:rsidRPr="00735F87">
        <w:rPr>
          <w:rStyle w:val="7"/>
          <w:rFonts w:ascii="Palatino Linotype" w:hAnsi="Palatino Linotype"/>
          <w:sz w:val="24"/>
          <w:szCs w:val="24"/>
        </w:rPr>
        <w:t>W</w:t>
      </w:r>
      <w:r w:rsidRPr="00735F87">
        <w:rPr>
          <w:rStyle w:val="7"/>
          <w:rFonts w:ascii="Palatino Linotype" w:hAnsi="Palatino Linotype"/>
          <w:i/>
          <w:sz w:val="24"/>
          <w:szCs w:val="24"/>
        </w:rPr>
        <w:t>.</w:t>
      </w:r>
      <w:r w:rsidRPr="00735F87">
        <w:rPr>
          <w:rStyle w:val="7"/>
          <w:rFonts w:ascii="Palatino Linotype" w:hAnsi="Palatino Linotype"/>
          <w:sz w:val="24"/>
          <w:szCs w:val="24"/>
        </w:rPr>
        <w:t xml:space="preserve"> Brooks, Paris-Seattle-Tübingen, 1993 </w:t>
      </w:r>
      <w:r w:rsidRPr="00735F87">
        <w:rPr>
          <w:rFonts w:ascii="Palatino Linotype" w:hAnsi="Palatino Linotype"/>
          <w:sz w:val="24"/>
          <w:szCs w:val="24"/>
          <w:lang w:val="fr-CA"/>
        </w:rPr>
        <w:t>(Biblio</w:t>
      </w:r>
      <w:r w:rsidRPr="00735F87">
        <w:rPr>
          <w:rStyle w:val="7"/>
          <w:rFonts w:ascii="Palatino Linotype" w:hAnsi="Palatino Linotype"/>
          <w:sz w:val="24"/>
          <w:szCs w:val="24"/>
        </w:rPr>
        <w:t xml:space="preserve"> 1778).</w:t>
      </w:r>
    </w:p>
    <w:p w:rsidR="003B08D0" w:rsidRPr="00735F87" w:rsidRDefault="003B08D0" w:rsidP="00935C41">
      <w:pPr>
        <w:adjustRightInd w:val="0"/>
        <w:spacing w:line="240" w:lineRule="auto"/>
        <w:ind w:left="240" w:hangingChars="100" w:hanging="240"/>
        <w:jc w:val="both"/>
        <w:rPr>
          <w:rFonts w:ascii="Palatino Linotype" w:hAnsi="Palatino Linotype" w:cs="Times New Roman"/>
          <w:i/>
          <w:iCs/>
          <w:sz w:val="24"/>
          <w:szCs w:val="24"/>
          <w:lang w:val="fr-CA"/>
        </w:rPr>
      </w:pPr>
      <w:r w:rsidRPr="00735F87">
        <w:rPr>
          <w:rFonts w:ascii="Palatino Linotype" w:eastAsia="Times New Roman" w:hAnsi="Palatino Linotype" w:cs="Times New Roman"/>
          <w:i/>
          <w:sz w:val="24"/>
          <w:szCs w:val="24"/>
          <w:lang w:eastAsia="ja-JP"/>
        </w:rPr>
        <w:t>Le théâtre français du XVII</w:t>
      </w:r>
      <w:r w:rsidRPr="00735F87">
        <w:rPr>
          <w:rFonts w:ascii="Palatino Linotype" w:eastAsia="Times New Roman" w:hAnsi="Palatino Linotype" w:cs="Times New Roman"/>
          <w:i/>
          <w:sz w:val="24"/>
          <w:szCs w:val="24"/>
          <w:vertAlign w:val="superscript"/>
          <w:lang w:eastAsia="ja-JP"/>
        </w:rPr>
        <w:t>e</w:t>
      </w:r>
      <w:r w:rsidRPr="00735F87">
        <w:rPr>
          <w:rFonts w:ascii="Palatino Linotype" w:eastAsia="Times New Roman" w:hAnsi="Palatino Linotype" w:cs="Times New Roman"/>
          <w:i/>
          <w:sz w:val="24"/>
          <w:szCs w:val="24"/>
          <w:lang w:eastAsia="ja-JP"/>
        </w:rPr>
        <w:t xml:space="preserve"> siècle</w:t>
      </w:r>
      <w:r w:rsidRPr="00735F87">
        <w:rPr>
          <w:rFonts w:ascii="Palatino Linotype" w:hAnsi="Palatino Linotype" w:cs="Times New Roman"/>
          <w:sz w:val="24"/>
          <w:szCs w:val="24"/>
          <w:lang w:eastAsia="ja-JP"/>
        </w:rPr>
        <w:t xml:space="preserve">, sous la direction de Christian Biet, Paris, </w:t>
      </w:r>
      <w:r w:rsidRPr="00735F87">
        <w:rPr>
          <w:rFonts w:ascii="Palatino Linotype" w:hAnsi="Palatino Linotype" w:cs="Times New Roman"/>
          <w:sz w:val="24"/>
          <w:szCs w:val="24"/>
          <w:lang w:val="fr-CA" w:eastAsia="ja-JP"/>
        </w:rPr>
        <w:t>É</w:t>
      </w:r>
      <w:r w:rsidRPr="00735F87">
        <w:rPr>
          <w:rFonts w:ascii="Palatino Linotype" w:hAnsi="Palatino Linotype" w:cs="Times New Roman"/>
          <w:sz w:val="24"/>
          <w:szCs w:val="24"/>
          <w:lang w:eastAsia="ja-JP"/>
        </w:rPr>
        <w:t>ditions L'avant-scène théâtre, coll. « L'Anthologie de L'avant-scène théâtre », 2009.</w:t>
      </w:r>
    </w:p>
    <w:p w:rsidR="00C63DAB" w:rsidRPr="00735F87" w:rsidRDefault="00C63DAB" w:rsidP="00935C41">
      <w:pPr>
        <w:adjustRightInd w:val="0"/>
        <w:spacing w:line="240" w:lineRule="auto"/>
        <w:ind w:left="240" w:hangingChars="100" w:hanging="240"/>
        <w:jc w:val="both"/>
        <w:rPr>
          <w:rFonts w:ascii="Palatino Linotype" w:hAnsi="Palatino Linotype" w:cs="Times New Roman"/>
          <w:sz w:val="24"/>
          <w:szCs w:val="24"/>
          <w:lang w:val="fr-CA"/>
        </w:rPr>
      </w:pPr>
      <w:r w:rsidRPr="00735F87">
        <w:rPr>
          <w:rFonts w:ascii="Palatino Linotype" w:hAnsi="Palatino Linotype" w:cs="Times New Roman"/>
          <w:i/>
          <w:iCs/>
          <w:sz w:val="24"/>
          <w:szCs w:val="24"/>
          <w:lang w:val="fr-CA"/>
        </w:rPr>
        <w:t>Le théâtre professionnel à Paris. 1600-1649</w:t>
      </w:r>
      <w:r w:rsidRPr="00735F87">
        <w:rPr>
          <w:rFonts w:ascii="Palatino Linotype" w:hAnsi="Palatino Linotype" w:cs="Times New Roman"/>
          <w:sz w:val="24"/>
          <w:szCs w:val="24"/>
          <w:lang w:val="fr-CA"/>
        </w:rPr>
        <w:t xml:space="preserve">, Étude par Alan Howe. Documents analysés par Madeleine Jurgens et Alan Howe. Transcriptions par Andrée Chauleur et Pierre-Yves Louis, Paris, Centre historique des Archives nationales, 2000 (Archives Nationales. </w:t>
      </w:r>
      <w:r w:rsidRPr="00735F87">
        <w:rPr>
          <w:rFonts w:ascii="Palatino Linotype" w:hAnsi="Palatino Linotype" w:cs="Times New Roman"/>
          <w:sz w:val="24"/>
          <w:szCs w:val="24"/>
          <w:lang w:val="fr-CA"/>
        </w:rPr>
        <w:lastRenderedPageBreak/>
        <w:t>Documents du Minutier central des notaires de Paris).</w:t>
      </w:r>
    </w:p>
    <w:p w:rsidR="004C7EC8" w:rsidRPr="004C7EC8" w:rsidRDefault="004C7EC8" w:rsidP="004C7EC8">
      <w:pPr>
        <w:adjustRightInd w:val="0"/>
        <w:spacing w:line="240" w:lineRule="auto"/>
        <w:ind w:left="240" w:hangingChars="100" w:hanging="240"/>
        <w:jc w:val="both"/>
        <w:rPr>
          <w:rFonts w:ascii="Palatino Linotype" w:hAnsi="Palatino Linotype" w:cs="Times New Roman"/>
          <w:bCs/>
          <w:sz w:val="24"/>
          <w:szCs w:val="24"/>
          <w:lang w:val="fr-CA"/>
        </w:rPr>
      </w:pPr>
      <w:r w:rsidRPr="004C7EC8">
        <w:rPr>
          <w:rFonts w:ascii="Palatino Linotype" w:hAnsi="Palatino Linotype" w:cs="Times New Roman"/>
          <w:bCs/>
          <w:i/>
          <w:sz w:val="24"/>
          <w:szCs w:val="24"/>
          <w:lang w:val="fr-CA"/>
        </w:rPr>
        <w:t>Le Théâtre provincial en France : XVIe-XVIIIe siècle</w:t>
      </w:r>
      <w:r>
        <w:rPr>
          <w:rFonts w:ascii="Palatino Linotype" w:hAnsi="Palatino Linotype" w:cs="Times New Roman"/>
          <w:bCs/>
          <w:sz w:val="24"/>
          <w:szCs w:val="24"/>
          <w:lang w:val="fr-CA"/>
        </w:rPr>
        <w:t>,</w:t>
      </w:r>
      <w:r w:rsidRPr="004C7EC8">
        <w:rPr>
          <w:rFonts w:ascii="Palatino Linotype" w:hAnsi="Palatino Linotype" w:cs="Times New Roman"/>
          <w:bCs/>
          <w:sz w:val="24"/>
          <w:szCs w:val="24"/>
          <w:lang w:val="fr-CA"/>
        </w:rPr>
        <w:t xml:space="preserve"> dir. Pierre Pasquier, Bénédicte Louvat-Molozay. </w:t>
      </w:r>
      <w:r w:rsidRPr="004C7EC8">
        <w:rPr>
          <w:rFonts w:ascii="Palatino Linotype" w:hAnsi="Palatino Linotype" w:cs="Times New Roman"/>
          <w:bCs/>
          <w:i/>
          <w:sz w:val="24"/>
          <w:szCs w:val="24"/>
          <w:lang w:val="fr-CA"/>
        </w:rPr>
        <w:t>Littératures classiques</w:t>
      </w:r>
      <w:r w:rsidRPr="004C7EC8">
        <w:rPr>
          <w:rFonts w:ascii="Palatino Linotype" w:hAnsi="Palatino Linotype" w:cs="Times New Roman"/>
          <w:bCs/>
          <w:sz w:val="24"/>
          <w:szCs w:val="24"/>
          <w:lang w:val="fr-CA"/>
        </w:rPr>
        <w:t xml:space="preserve"> [revue]. No 97, </w:t>
      </w:r>
      <w:r w:rsidRPr="004C7EC8">
        <w:rPr>
          <w:rFonts w:ascii="Palatino Linotype" w:hAnsi="Palatino Linotype" w:cs="Times New Roman"/>
          <w:bCs/>
          <w:sz w:val="24"/>
          <w:szCs w:val="24"/>
          <w:lang w:val="fr-CA"/>
        </w:rPr>
        <w:t>P.U. du Midi</w:t>
      </w:r>
      <w:r>
        <w:rPr>
          <w:rFonts w:ascii="Palatino Linotype" w:hAnsi="Palatino Linotype" w:cs="Times New Roman"/>
          <w:bCs/>
          <w:sz w:val="24"/>
          <w:szCs w:val="24"/>
          <w:lang w:val="fr-CA"/>
        </w:rPr>
        <w:t>,</w:t>
      </w:r>
      <w:r w:rsidRPr="004C7EC8">
        <w:rPr>
          <w:rFonts w:ascii="Palatino Linotype" w:hAnsi="Palatino Linotype" w:cs="Times New Roman"/>
          <w:bCs/>
          <w:sz w:val="24"/>
          <w:szCs w:val="24"/>
          <w:lang w:val="fr-CA"/>
        </w:rPr>
        <w:t xml:space="preserve"> 2019</w:t>
      </w:r>
      <w:r>
        <w:rPr>
          <w:rFonts w:ascii="Palatino Linotype" w:hAnsi="Palatino Linotype" w:cs="Times New Roman"/>
          <w:bCs/>
          <w:sz w:val="24"/>
          <w:szCs w:val="24"/>
          <w:lang w:val="fr-CA"/>
        </w:rPr>
        <w:t>.</w:t>
      </w:r>
    </w:p>
    <w:p w:rsidR="000F7BB6" w:rsidRPr="00735F87" w:rsidRDefault="007C39BE" w:rsidP="00935C41">
      <w:pPr>
        <w:adjustRightInd w:val="0"/>
        <w:spacing w:line="240" w:lineRule="auto"/>
        <w:ind w:left="240" w:hangingChars="100" w:hanging="240"/>
        <w:jc w:val="both"/>
        <w:rPr>
          <w:rFonts w:ascii="Palatino Linotype" w:hAnsi="Palatino Linotype"/>
          <w:bCs/>
          <w:sz w:val="24"/>
          <w:szCs w:val="24"/>
          <w:lang w:val="fr-CA"/>
        </w:rPr>
      </w:pPr>
      <w:r w:rsidRPr="00735F87">
        <w:rPr>
          <w:rFonts w:ascii="Palatino Linotype" w:hAnsi="Palatino Linotype" w:cs="Times New Roman"/>
          <w:bCs/>
          <w:smallCaps/>
          <w:sz w:val="24"/>
          <w:szCs w:val="24"/>
          <w:lang w:val="fr-CA"/>
        </w:rPr>
        <w:t>Thirouin</w:t>
      </w:r>
      <w:r w:rsidR="000F7BB6" w:rsidRPr="00735F87">
        <w:rPr>
          <w:rFonts w:ascii="Palatino Linotype" w:hAnsi="Palatino Linotype"/>
          <w:bCs/>
          <w:sz w:val="24"/>
          <w:szCs w:val="24"/>
          <w:lang w:val="fr-CA"/>
        </w:rPr>
        <w:t xml:space="preserve"> (Laurent),</w:t>
      </w:r>
      <w:r w:rsidR="000F7BB6" w:rsidRPr="00735F87">
        <w:rPr>
          <w:rFonts w:ascii="Palatino Linotype" w:hAnsi="Palatino Linotype"/>
          <w:bCs/>
          <w:i/>
          <w:sz w:val="24"/>
          <w:szCs w:val="24"/>
          <w:lang w:val="fr-CA"/>
        </w:rPr>
        <w:t xml:space="preserve"> L'aveuglement salutaire. Le réquisitoire contre le théâtre dans la France classique</w:t>
      </w:r>
      <w:r w:rsidR="000F7BB6" w:rsidRPr="00735F87">
        <w:rPr>
          <w:rFonts w:ascii="Palatino Linotype" w:hAnsi="Palatino Linotype"/>
          <w:bCs/>
          <w:sz w:val="24"/>
          <w:szCs w:val="24"/>
          <w:lang w:val="fr-CA"/>
        </w:rPr>
        <w:t>, Paris, Honoré Champion, 1997.</w:t>
      </w:r>
    </w:p>
    <w:p w:rsidR="00D46EAF" w:rsidRPr="00735F87" w:rsidRDefault="00412F2A" w:rsidP="00935C41">
      <w:pPr>
        <w:spacing w:line="240" w:lineRule="auto"/>
        <w:ind w:left="283" w:hangingChars="118" w:hanging="283"/>
        <w:jc w:val="both"/>
        <w:rPr>
          <w:rFonts w:ascii="Palatino Linotype" w:hAnsi="Palatino Linotype"/>
          <w:bCs/>
          <w:sz w:val="24"/>
          <w:szCs w:val="24"/>
          <w:lang w:val="fr-CA"/>
        </w:rPr>
      </w:pPr>
      <w:r w:rsidRPr="00735F87">
        <w:rPr>
          <w:rFonts w:ascii="Palatino Linotype" w:hAnsi="Palatino Linotype" w:cs="Times New Roman"/>
          <w:bCs/>
          <w:smallCaps/>
          <w:sz w:val="24"/>
          <w:szCs w:val="24"/>
          <w:lang w:val="fr-CA"/>
        </w:rPr>
        <w:t>Thirouin</w:t>
      </w:r>
      <w:r w:rsidRPr="00735F87">
        <w:rPr>
          <w:rFonts w:ascii="Palatino Linotype" w:hAnsi="Palatino Linotype"/>
          <w:bCs/>
          <w:sz w:val="24"/>
          <w:szCs w:val="24"/>
          <w:lang w:val="fr-CA"/>
        </w:rPr>
        <w:t xml:space="preserve"> </w:t>
      </w:r>
      <w:r w:rsidR="00D46EAF" w:rsidRPr="00735F87">
        <w:rPr>
          <w:rFonts w:ascii="Palatino Linotype" w:hAnsi="Palatino Linotype"/>
          <w:bCs/>
          <w:sz w:val="24"/>
          <w:szCs w:val="24"/>
          <w:lang w:val="fr-CA"/>
        </w:rPr>
        <w:t xml:space="preserve">(Laurent), « La condamnation morale du théâtre. L’autorité de saint Augustin », in </w:t>
      </w:r>
      <w:r w:rsidR="00D46EAF" w:rsidRPr="00735F87">
        <w:rPr>
          <w:rFonts w:ascii="Palatino Linotype" w:hAnsi="Palatino Linotype"/>
          <w:bCs/>
          <w:i/>
          <w:sz w:val="24"/>
          <w:szCs w:val="24"/>
          <w:lang w:val="fr-CA"/>
        </w:rPr>
        <w:t>Religion et politique : les avatars de l’augustinisme</w:t>
      </w:r>
      <w:r w:rsidR="00D46EAF" w:rsidRPr="00735F87">
        <w:rPr>
          <w:rFonts w:ascii="Palatino Linotype" w:hAnsi="Palatino Linotype"/>
          <w:bCs/>
          <w:sz w:val="24"/>
          <w:szCs w:val="24"/>
          <w:lang w:val="fr-CA"/>
        </w:rPr>
        <w:t>, 1998, pp. 275-296.</w:t>
      </w:r>
    </w:p>
    <w:p w:rsidR="005E3F24" w:rsidRPr="00735F87" w:rsidRDefault="005E3F24" w:rsidP="00935C41">
      <w:pPr>
        <w:adjustRightInd w:val="0"/>
        <w:spacing w:line="240" w:lineRule="auto"/>
        <w:ind w:left="240" w:hangingChars="100" w:hanging="240"/>
        <w:jc w:val="both"/>
        <w:rPr>
          <w:rFonts w:ascii="Palatino Linotype" w:hAnsi="Palatino Linotype"/>
          <w:bCs/>
          <w:sz w:val="24"/>
          <w:szCs w:val="24"/>
          <w:lang w:val="fr-CA"/>
        </w:rPr>
      </w:pPr>
      <w:r w:rsidRPr="00735F87">
        <w:rPr>
          <w:rFonts w:ascii="Palatino Linotype" w:hAnsi="Palatino Linotype" w:cs="Times New Roman"/>
          <w:bCs/>
          <w:smallCaps/>
          <w:sz w:val="24"/>
          <w:szCs w:val="24"/>
          <w:lang w:val="fr-CA"/>
        </w:rPr>
        <w:t>Thirouin</w:t>
      </w:r>
      <w:r w:rsidRPr="00735F87">
        <w:rPr>
          <w:rFonts w:ascii="Palatino Linotype" w:hAnsi="Palatino Linotype"/>
          <w:bCs/>
          <w:sz w:val="24"/>
          <w:szCs w:val="24"/>
          <w:lang w:val="fr-CA"/>
        </w:rPr>
        <w:t xml:space="preserve"> (Laurent), « Les dévots contre le théâtre, ou de quelques simplifications fâcheuses », </w:t>
      </w:r>
      <w:r w:rsidRPr="00735F87">
        <w:rPr>
          <w:rFonts w:ascii="Palatino Linotype" w:hAnsi="Palatino Linotype"/>
          <w:bCs/>
          <w:i/>
          <w:sz w:val="24"/>
          <w:szCs w:val="24"/>
          <w:lang w:val="fr-CA"/>
        </w:rPr>
        <w:t>Littératures classiques</w:t>
      </w:r>
      <w:r w:rsidRPr="00735F87">
        <w:rPr>
          <w:rFonts w:ascii="Palatino Linotype" w:hAnsi="Palatino Linotype"/>
          <w:bCs/>
          <w:sz w:val="24"/>
          <w:szCs w:val="24"/>
          <w:lang w:val="fr-CA"/>
        </w:rPr>
        <w:t>, n° 39, 2000, pp. 105-121.</w:t>
      </w:r>
    </w:p>
    <w:p w:rsidR="004B7847" w:rsidRPr="00735F87" w:rsidRDefault="004B7847" w:rsidP="00935C41">
      <w:pPr>
        <w:adjustRightInd w:val="0"/>
        <w:spacing w:line="240" w:lineRule="auto"/>
        <w:ind w:left="240" w:hangingChars="100" w:hanging="240"/>
        <w:jc w:val="both"/>
        <w:rPr>
          <w:rFonts w:ascii="Palatino Linotype" w:hAnsi="Palatino Linotype"/>
          <w:bCs/>
          <w:sz w:val="24"/>
          <w:szCs w:val="24"/>
          <w:lang w:val="fr-CA" w:eastAsia="ja-JP"/>
        </w:rPr>
      </w:pPr>
      <w:r w:rsidRPr="00735F87">
        <w:rPr>
          <w:rFonts w:ascii="Palatino Linotype" w:hAnsi="Palatino Linotype" w:cs="Times New Roman"/>
          <w:bCs/>
          <w:smallCaps/>
          <w:sz w:val="24"/>
          <w:szCs w:val="24"/>
          <w:lang w:val="fr-CA"/>
        </w:rPr>
        <w:t>Thirouin</w:t>
      </w:r>
      <w:r w:rsidRPr="00735F87">
        <w:rPr>
          <w:rFonts w:ascii="Palatino Linotype" w:hAnsi="Palatino Linotype"/>
          <w:bCs/>
          <w:sz w:val="24"/>
          <w:szCs w:val="24"/>
          <w:lang w:val="fr-CA"/>
        </w:rPr>
        <w:t xml:space="preserve"> (Laurent), </w:t>
      </w:r>
      <w:r w:rsidRPr="00735F87">
        <w:rPr>
          <w:rFonts w:ascii="Palatino Linotype" w:hAnsi="Palatino Linotype" w:cs="Times-Roman"/>
          <w:color w:val="000000"/>
          <w:sz w:val="24"/>
          <w:szCs w:val="24"/>
          <w:lang w:val="fr-CA"/>
        </w:rPr>
        <w:t xml:space="preserve">« Le moraliste et les fantômes. La controverse classique autour de l’illusion théâtrale », </w:t>
      </w:r>
      <w:r w:rsidRPr="00735F87">
        <w:rPr>
          <w:rFonts w:ascii="Palatino Linotype" w:hAnsi="Palatino Linotype" w:cs="Times-Italic"/>
          <w:i/>
          <w:iCs/>
          <w:color w:val="000000"/>
          <w:sz w:val="24"/>
          <w:szCs w:val="24"/>
          <w:lang w:val="fr-CA"/>
        </w:rPr>
        <w:t>Littératures Classiques</w:t>
      </w:r>
      <w:r w:rsidRPr="00735F87">
        <w:rPr>
          <w:rFonts w:ascii="Palatino Linotype" w:hAnsi="Palatino Linotype" w:cs="Times-Roman"/>
          <w:color w:val="000000"/>
          <w:sz w:val="24"/>
          <w:szCs w:val="24"/>
          <w:lang w:val="fr-CA"/>
        </w:rPr>
        <w:t>, n°44, hiver 2002 ( « L’illusion au XVIIe siècle » ), pp. 265-283.</w:t>
      </w:r>
    </w:p>
    <w:p w:rsidR="00095447" w:rsidRPr="00735F87" w:rsidRDefault="00095447" w:rsidP="00935C41">
      <w:pPr>
        <w:adjustRightInd w:val="0"/>
        <w:spacing w:line="240" w:lineRule="auto"/>
        <w:ind w:left="240" w:hangingChars="100" w:hanging="240"/>
        <w:jc w:val="both"/>
        <w:rPr>
          <w:rFonts w:ascii="Palatino Linotype" w:hAnsi="Palatino Linotype" w:cs="Times New Roman"/>
          <w:bCs/>
          <w:smallCaps/>
          <w:sz w:val="24"/>
          <w:szCs w:val="24"/>
          <w:lang w:val="en-US" w:eastAsia="ja-JP"/>
        </w:rPr>
      </w:pPr>
      <w:r w:rsidRPr="00735F87">
        <w:rPr>
          <w:rFonts w:ascii="Palatino Linotype" w:hAnsi="Palatino Linotype"/>
          <w:sz w:val="24"/>
          <w:szCs w:val="24"/>
          <w:lang w:val="en-US"/>
        </w:rPr>
        <w:t>T</w:t>
      </w:r>
      <w:r w:rsidRPr="00735F87">
        <w:rPr>
          <w:rFonts w:ascii="Palatino Linotype" w:hAnsi="Palatino Linotype"/>
          <w:smallCaps/>
          <w:sz w:val="24"/>
          <w:szCs w:val="24"/>
          <w:lang w:val="en-US"/>
        </w:rPr>
        <w:t>homas</w:t>
      </w:r>
      <w:r w:rsidRPr="00735F87">
        <w:rPr>
          <w:rFonts w:ascii="Palatino Linotype" w:hAnsi="Palatino Linotype"/>
          <w:sz w:val="24"/>
          <w:szCs w:val="24"/>
          <w:lang w:val="en-US"/>
        </w:rPr>
        <w:t xml:space="preserve"> (David), «The Design of the Theatre du Marais and Wren’s Theatre Royal, Drury Lane : A Computer-based Investigation», </w:t>
      </w:r>
      <w:r w:rsidRPr="00735F87">
        <w:rPr>
          <w:rFonts w:ascii="Palatino Linotype" w:hAnsi="Palatino Linotype"/>
          <w:i/>
          <w:sz w:val="24"/>
          <w:szCs w:val="24"/>
          <w:lang w:val="en-US"/>
        </w:rPr>
        <w:t>Theatre Notebook</w:t>
      </w:r>
      <w:r w:rsidRPr="00735F87">
        <w:rPr>
          <w:rFonts w:ascii="Palatino Linotype" w:hAnsi="Palatino Linotype"/>
          <w:sz w:val="24"/>
          <w:szCs w:val="24"/>
          <w:lang w:val="en-US"/>
        </w:rPr>
        <w:t>, LIII, 1999, pp. 127-145.</w:t>
      </w:r>
    </w:p>
    <w:p w:rsidR="00022773"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Titon du Tillet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i/>
          <w:sz w:val="24"/>
          <w:szCs w:val="24"/>
        </w:rPr>
        <w:t>Parnasse François</w:t>
      </w:r>
      <w:r w:rsidR="00C63DAB" w:rsidRPr="00735F87">
        <w:rPr>
          <w:rFonts w:ascii="Palatino Linotype" w:hAnsi="Palatino Linotype" w:cs="Times New Roman"/>
          <w:bCs/>
          <w:sz w:val="24"/>
          <w:szCs w:val="24"/>
        </w:rPr>
        <w:t>, Paris, J.B. Coignart,</w:t>
      </w:r>
      <w:r w:rsidR="00C63DAB" w:rsidRPr="00735F87">
        <w:rPr>
          <w:rFonts w:ascii="Palatino Linotype" w:hAnsi="Palatino Linotype" w:cs="Times New Roman"/>
          <w:bCs/>
          <w:sz w:val="24"/>
          <w:szCs w:val="24"/>
          <w:lang w:val="fr-CA" w:eastAsia="ja-JP"/>
        </w:rPr>
        <w:t xml:space="preserve"> 1732.</w:t>
      </w:r>
    </w:p>
    <w:p w:rsidR="00022773" w:rsidRPr="00735F87" w:rsidRDefault="00022773" w:rsidP="00935C41">
      <w:pPr>
        <w:adjustRightInd w:val="0"/>
        <w:spacing w:line="240" w:lineRule="auto"/>
        <w:ind w:left="240" w:hangingChars="100" w:hanging="240"/>
        <w:jc w:val="both"/>
        <w:rPr>
          <w:rFonts w:ascii="Palatino Linotype" w:eastAsia="ＭＳ Ｐゴシック" w:hAnsi="Palatino Linotype"/>
          <w:color w:val="000030"/>
          <w:sz w:val="24"/>
          <w:szCs w:val="24"/>
          <w:lang w:val="fr-CA"/>
        </w:rPr>
      </w:pPr>
      <w:r w:rsidRPr="00735F87">
        <w:rPr>
          <w:rFonts w:ascii="Palatino Linotype" w:hAnsi="Palatino Linotype" w:cs="Times New Roman"/>
          <w:smallCaps/>
          <w:sz w:val="24"/>
          <w:szCs w:val="24"/>
          <w:lang w:val="fr-CA"/>
        </w:rPr>
        <w:t>Toguchi</w:t>
      </w:r>
      <w:r w:rsidRPr="00735F87">
        <w:rPr>
          <w:rFonts w:ascii="Palatino Linotype" w:hAnsi="Palatino Linotype" w:cs="Times New Roman"/>
          <w:sz w:val="24"/>
          <w:szCs w:val="24"/>
          <w:lang w:val="fr-CA"/>
        </w:rPr>
        <w:t xml:space="preserve"> (Tamiya)</w:t>
      </w:r>
      <w:r w:rsidRPr="00735F87">
        <w:rPr>
          <w:rFonts w:ascii="Palatino Linotype" w:hAnsi="Palatino Linotype"/>
          <w:sz w:val="24"/>
          <w:szCs w:val="24"/>
          <w:lang w:val="fr-CA"/>
        </w:rPr>
        <w:t xml:space="preserve">, </w:t>
      </w:r>
      <w:r w:rsidRPr="00735F87">
        <w:rPr>
          <w:rFonts w:ascii="Palatino Linotype" w:eastAsia="ＭＳ Ｐゴシック" w:hAnsi="Palatino Linotype" w:cs="Times New Roman"/>
          <w:color w:val="000030"/>
          <w:sz w:val="24"/>
          <w:szCs w:val="24"/>
          <w:lang w:val="fr-CA"/>
        </w:rPr>
        <w:t xml:space="preserve">« Répertoire des documents relatifs à la vie théâtrale en France de 1595 à 1600 », dans </w:t>
      </w:r>
      <w:r w:rsidRPr="00735F87">
        <w:rPr>
          <w:rFonts w:ascii="Palatino Linotype" w:eastAsia="ＭＳ Ｐゴシック" w:hAnsi="Palatino Linotype" w:cs="Times New Roman"/>
          <w:i/>
          <w:iCs/>
          <w:color w:val="000030"/>
          <w:sz w:val="24"/>
          <w:szCs w:val="24"/>
          <w:lang w:val="fr-CA"/>
        </w:rPr>
        <w:t>Eikos</w:t>
      </w:r>
      <w:r w:rsidRPr="00735F87">
        <w:rPr>
          <w:rFonts w:ascii="Palatino Linotype" w:eastAsia="ＭＳ Ｐゴシック" w:hAnsi="Palatino Linotype" w:cs="Times New Roman"/>
          <w:color w:val="000030"/>
          <w:sz w:val="24"/>
          <w:szCs w:val="24"/>
          <w:lang w:val="fr-CA"/>
        </w:rPr>
        <w:t>, Société d'étude du théâtre français au XVII</w:t>
      </w:r>
      <w:r w:rsidRPr="00735F87">
        <w:rPr>
          <w:rFonts w:ascii="Palatino Linotype" w:eastAsia="ＭＳ Ｐゴシック" w:hAnsi="Palatino Linotype" w:cs="Times New Roman"/>
          <w:color w:val="000030"/>
          <w:sz w:val="24"/>
          <w:szCs w:val="24"/>
          <w:vertAlign w:val="superscript"/>
          <w:lang w:val="fr-CA"/>
        </w:rPr>
        <w:t>e</w:t>
      </w:r>
      <w:r w:rsidRPr="00735F87">
        <w:rPr>
          <w:rFonts w:ascii="Palatino Linotype" w:eastAsia="ＭＳ Ｐゴシック" w:hAnsi="Palatino Linotype" w:cs="Times New Roman"/>
          <w:color w:val="000030"/>
          <w:sz w:val="24"/>
          <w:szCs w:val="24"/>
          <w:lang w:val="fr-CA"/>
        </w:rPr>
        <w:t xml:space="preserve"> siècle, N</w:t>
      </w:r>
      <w:r w:rsidRPr="00735F87">
        <w:rPr>
          <w:rFonts w:ascii="Palatino Linotype" w:eastAsia="ＭＳ Ｐゴシック" w:hAnsi="Palatino Linotype" w:cs="Times New Roman"/>
          <w:color w:val="000030"/>
          <w:sz w:val="24"/>
          <w:szCs w:val="24"/>
          <w:vertAlign w:val="superscript"/>
          <w:lang w:val="fr-CA"/>
        </w:rPr>
        <w:t>o</w:t>
      </w:r>
      <w:r w:rsidRPr="00735F87">
        <w:rPr>
          <w:rFonts w:ascii="Palatino Linotype" w:eastAsia="ＭＳ Ｐゴシック" w:hAnsi="Palatino Linotype" w:cs="Times New Roman"/>
          <w:color w:val="000030"/>
          <w:sz w:val="24"/>
          <w:szCs w:val="24"/>
          <w:lang w:val="fr-CA"/>
        </w:rPr>
        <w:t xml:space="preserve"> 10, 1996, pp. 69 - 89.</w:t>
      </w:r>
    </w:p>
    <w:p w:rsidR="00022773" w:rsidRPr="00735F87" w:rsidRDefault="00022773" w:rsidP="00935C41">
      <w:pPr>
        <w:adjustRightInd w:val="0"/>
        <w:spacing w:line="240" w:lineRule="auto"/>
        <w:ind w:left="240" w:hangingChars="100" w:hanging="240"/>
        <w:contextualSpacing/>
        <w:jc w:val="both"/>
        <w:rPr>
          <w:rFonts w:ascii="Palatino Linotype" w:hAnsi="Palatino Linotype" w:cs="Times New Roman"/>
          <w:sz w:val="24"/>
          <w:szCs w:val="24"/>
          <w:lang w:val="fr-CA"/>
        </w:rPr>
      </w:pPr>
      <w:r w:rsidRPr="00735F87">
        <w:rPr>
          <w:rFonts w:ascii="Palatino Linotype" w:hAnsi="Palatino Linotype"/>
          <w:sz w:val="24"/>
          <w:szCs w:val="24"/>
          <w:lang w:val="fr-CA"/>
        </w:rPr>
        <w:tab/>
        <w:t>http://www.nagasaki-gaigo.ac.jp/toguchi/fr/index.htm</w:t>
      </w:r>
    </w:p>
    <w:p w:rsidR="00022773" w:rsidRPr="00735F87" w:rsidRDefault="00022773" w:rsidP="00935C41">
      <w:pPr>
        <w:adjustRightInd w:val="0"/>
        <w:spacing w:line="240" w:lineRule="auto"/>
        <w:ind w:left="240" w:hangingChars="100" w:hanging="240"/>
        <w:contextualSpacing/>
        <w:jc w:val="both"/>
        <w:rPr>
          <w:rFonts w:ascii="Palatino Linotype" w:eastAsia="ＭＳ Ｐゴシック" w:hAnsi="Palatino Linotype"/>
          <w:color w:val="000030"/>
          <w:sz w:val="24"/>
          <w:szCs w:val="24"/>
          <w:lang w:val="fr-CA"/>
        </w:rPr>
      </w:pPr>
      <w:r w:rsidRPr="00735F87">
        <w:rPr>
          <w:rFonts w:ascii="Palatino Linotype" w:hAnsi="Palatino Linotype" w:cs="Times New Roman"/>
          <w:smallCaps/>
          <w:sz w:val="24"/>
          <w:szCs w:val="24"/>
          <w:lang w:val="fr-CA"/>
        </w:rPr>
        <w:t>Toguchi</w:t>
      </w:r>
      <w:r w:rsidRPr="00735F87">
        <w:rPr>
          <w:rFonts w:ascii="Palatino Linotype" w:hAnsi="Palatino Linotype" w:cs="Times New Roman"/>
          <w:sz w:val="24"/>
          <w:szCs w:val="24"/>
          <w:lang w:val="fr-CA"/>
        </w:rPr>
        <w:t xml:space="preserve"> (Tamiya)</w:t>
      </w:r>
      <w:r w:rsidRPr="00735F87">
        <w:rPr>
          <w:rFonts w:ascii="Palatino Linotype" w:hAnsi="Palatino Linotype"/>
          <w:sz w:val="24"/>
          <w:szCs w:val="24"/>
          <w:lang w:val="fr-CA"/>
        </w:rPr>
        <w:t xml:space="preserve">, </w:t>
      </w:r>
      <w:r w:rsidRPr="00735F87">
        <w:rPr>
          <w:rFonts w:ascii="Palatino Linotype" w:eastAsia="ＭＳ Ｐゴシック" w:hAnsi="Palatino Linotype" w:cs="Times New Roman"/>
          <w:color w:val="000030"/>
          <w:sz w:val="24"/>
          <w:szCs w:val="24"/>
          <w:lang w:val="fr-CA"/>
        </w:rPr>
        <w:t xml:space="preserve">« Répertoire des documents relatifs à la vie théâtrale en France de 1601 à 1606 », dans </w:t>
      </w:r>
      <w:r w:rsidRPr="00735F87">
        <w:rPr>
          <w:rFonts w:ascii="Palatino Linotype" w:eastAsia="ＭＳ Ｐゴシック" w:hAnsi="Palatino Linotype" w:cs="Times New Roman"/>
          <w:i/>
          <w:iCs/>
          <w:color w:val="000030"/>
          <w:sz w:val="24"/>
          <w:szCs w:val="24"/>
          <w:lang w:val="fr-CA"/>
        </w:rPr>
        <w:t>Eikos</w:t>
      </w:r>
      <w:r w:rsidRPr="00735F87">
        <w:rPr>
          <w:rFonts w:ascii="Palatino Linotype" w:eastAsia="ＭＳ Ｐゴシック" w:hAnsi="Palatino Linotype" w:cs="Times New Roman"/>
          <w:color w:val="000030"/>
          <w:sz w:val="24"/>
          <w:szCs w:val="24"/>
          <w:lang w:val="fr-CA"/>
        </w:rPr>
        <w:t>, Société d'étude du théâtre français au XVII</w:t>
      </w:r>
      <w:r w:rsidRPr="00735F87">
        <w:rPr>
          <w:rFonts w:ascii="Palatino Linotype" w:eastAsia="ＭＳ Ｐゴシック" w:hAnsi="Palatino Linotype" w:cs="Times New Roman"/>
          <w:color w:val="000030"/>
          <w:sz w:val="24"/>
          <w:szCs w:val="24"/>
          <w:vertAlign w:val="superscript"/>
          <w:lang w:val="fr-CA"/>
        </w:rPr>
        <w:t>e</w:t>
      </w:r>
      <w:r w:rsidRPr="00735F87">
        <w:rPr>
          <w:rFonts w:ascii="Palatino Linotype" w:eastAsia="ＭＳ Ｐゴシック" w:hAnsi="Palatino Linotype" w:cs="Times New Roman"/>
          <w:color w:val="000030"/>
          <w:sz w:val="24"/>
          <w:szCs w:val="24"/>
          <w:lang w:val="fr-CA"/>
        </w:rPr>
        <w:t xml:space="preserve"> siècle, N</w:t>
      </w:r>
      <w:r w:rsidRPr="00735F87">
        <w:rPr>
          <w:rFonts w:ascii="Palatino Linotype" w:eastAsia="ＭＳ Ｐゴシック" w:hAnsi="Palatino Linotype" w:cs="Times New Roman"/>
          <w:color w:val="000030"/>
          <w:sz w:val="24"/>
          <w:szCs w:val="24"/>
          <w:vertAlign w:val="superscript"/>
          <w:lang w:val="fr-CA"/>
        </w:rPr>
        <w:t>o</w:t>
      </w:r>
      <w:r w:rsidRPr="00735F87">
        <w:rPr>
          <w:rFonts w:ascii="Palatino Linotype" w:eastAsia="ＭＳ Ｐゴシック" w:hAnsi="Palatino Linotype" w:cs="Times New Roman"/>
          <w:color w:val="000030"/>
          <w:sz w:val="24"/>
          <w:szCs w:val="24"/>
          <w:lang w:val="fr-CA"/>
        </w:rPr>
        <w:t xml:space="preserve"> 11, 1997, pp. 19 - 28.</w:t>
      </w:r>
    </w:p>
    <w:p w:rsidR="00022773" w:rsidRPr="00735F87" w:rsidRDefault="00022773" w:rsidP="00935C41">
      <w:pPr>
        <w:adjustRightInd w:val="0"/>
        <w:spacing w:line="240" w:lineRule="auto"/>
        <w:ind w:left="240" w:hangingChars="100" w:hanging="240"/>
        <w:contextualSpacing/>
        <w:jc w:val="both"/>
        <w:rPr>
          <w:rFonts w:ascii="Palatino Linotype" w:hAnsi="Palatino Linotype" w:cs="Times New Roman"/>
          <w:sz w:val="24"/>
          <w:szCs w:val="24"/>
          <w:lang w:val="fr-CA"/>
        </w:rPr>
      </w:pPr>
      <w:r w:rsidRPr="00735F87">
        <w:rPr>
          <w:rFonts w:ascii="Palatino Linotype" w:hAnsi="Palatino Linotype"/>
          <w:sz w:val="24"/>
          <w:szCs w:val="24"/>
          <w:lang w:val="fr-CA"/>
        </w:rPr>
        <w:tab/>
        <w:t>http://www.nagasaki-gaigo.ac.jp/toguchi/fr/index.htm</w:t>
      </w:r>
    </w:p>
    <w:p w:rsidR="00022773" w:rsidRPr="00735F87" w:rsidRDefault="00022773" w:rsidP="00935C41">
      <w:pPr>
        <w:adjustRightInd w:val="0"/>
        <w:spacing w:line="240" w:lineRule="auto"/>
        <w:ind w:left="240" w:hangingChars="100" w:hanging="240"/>
        <w:contextualSpacing/>
        <w:jc w:val="both"/>
        <w:rPr>
          <w:rFonts w:ascii="Palatino Linotype" w:hAnsi="Palatino Linotype"/>
          <w:sz w:val="24"/>
          <w:szCs w:val="24"/>
          <w:lang w:val="fr-CA"/>
        </w:rPr>
      </w:pPr>
      <w:r w:rsidRPr="00735F87">
        <w:rPr>
          <w:rFonts w:ascii="Palatino Linotype" w:hAnsi="Palatino Linotype" w:cs="Times New Roman"/>
          <w:smallCaps/>
          <w:sz w:val="24"/>
          <w:szCs w:val="24"/>
          <w:lang w:val="fr-CA"/>
        </w:rPr>
        <w:t>Toguchi</w:t>
      </w:r>
      <w:r w:rsidRPr="00735F87">
        <w:rPr>
          <w:rFonts w:ascii="Palatino Linotype" w:hAnsi="Palatino Linotype" w:cs="Times New Roman"/>
          <w:sz w:val="24"/>
          <w:szCs w:val="24"/>
          <w:lang w:val="fr-CA"/>
        </w:rPr>
        <w:t xml:space="preserve"> (Tamiya)</w:t>
      </w:r>
      <w:r w:rsidRPr="00735F87">
        <w:rPr>
          <w:rFonts w:ascii="Palatino Linotype" w:hAnsi="Palatino Linotype"/>
          <w:sz w:val="24"/>
          <w:szCs w:val="24"/>
          <w:lang w:val="fr-CA"/>
        </w:rPr>
        <w:t xml:space="preserve">, </w:t>
      </w:r>
      <w:r w:rsidRPr="00735F87">
        <w:rPr>
          <w:rFonts w:ascii="Palatino Linotype" w:hAnsi="Palatino Linotype" w:cs="Times New Roman"/>
          <w:sz w:val="24"/>
          <w:szCs w:val="24"/>
          <w:lang w:val="fr-CA"/>
        </w:rPr>
        <w:t xml:space="preserve">« Alexandre Hardy, comédien à Angers en 1600 — d'après un document inédit », </w:t>
      </w:r>
      <w:r w:rsidRPr="00735F87">
        <w:rPr>
          <w:rFonts w:ascii="Palatino Linotype" w:eastAsia="ＭＳ Ｐゴシック" w:hAnsi="Palatino Linotype" w:cs="Times New Roman"/>
          <w:color w:val="000030"/>
          <w:sz w:val="24"/>
          <w:szCs w:val="24"/>
          <w:lang w:val="fr-CA"/>
        </w:rPr>
        <w:t xml:space="preserve">dans </w:t>
      </w:r>
      <w:r w:rsidRPr="00735F87">
        <w:rPr>
          <w:rFonts w:ascii="Palatino Linotype" w:hAnsi="Palatino Linotype" w:cs="Times New Roman"/>
          <w:i/>
          <w:iCs/>
          <w:sz w:val="24"/>
          <w:szCs w:val="24"/>
          <w:lang w:val="fr-CA"/>
        </w:rPr>
        <w:t>Etudes des Lettres Françaises</w:t>
      </w:r>
      <w:r w:rsidRPr="00735F87">
        <w:rPr>
          <w:rFonts w:ascii="Palatino Linotype" w:hAnsi="Palatino Linotype" w:cs="Times New Roman"/>
          <w:sz w:val="24"/>
          <w:szCs w:val="24"/>
          <w:lang w:val="fr-CA"/>
        </w:rPr>
        <w:t>, Société de Langue et Littérature Françaises du Kyushu, N</w:t>
      </w:r>
      <w:r w:rsidRPr="00735F87">
        <w:rPr>
          <w:rFonts w:ascii="Palatino Linotype" w:hAnsi="Palatino Linotype" w:cs="Times New Roman"/>
          <w:sz w:val="24"/>
          <w:szCs w:val="24"/>
          <w:vertAlign w:val="superscript"/>
          <w:lang w:val="fr-CA"/>
        </w:rPr>
        <w:t>o</w:t>
      </w:r>
      <w:r w:rsidRPr="00735F87">
        <w:rPr>
          <w:rFonts w:ascii="Palatino Linotype" w:hAnsi="Palatino Linotype" w:cs="Times New Roman"/>
          <w:sz w:val="24"/>
          <w:szCs w:val="24"/>
          <w:lang w:val="fr-CA"/>
        </w:rPr>
        <w:t xml:space="preserve"> 34, 1999, pp. 15 - 25.</w:t>
      </w:r>
    </w:p>
    <w:p w:rsidR="00022773" w:rsidRPr="00735F87" w:rsidRDefault="00022773" w:rsidP="00935C41">
      <w:pPr>
        <w:adjustRightInd w:val="0"/>
        <w:spacing w:line="240" w:lineRule="auto"/>
        <w:ind w:left="240" w:hangingChars="100" w:hanging="240"/>
        <w:contextualSpacing/>
        <w:jc w:val="both"/>
        <w:rPr>
          <w:rFonts w:ascii="Palatino Linotype" w:hAnsi="Palatino Linotype" w:cs="Times New Roman"/>
          <w:sz w:val="24"/>
          <w:szCs w:val="24"/>
          <w:lang w:val="fr-CA"/>
        </w:rPr>
      </w:pPr>
      <w:r w:rsidRPr="00735F87">
        <w:rPr>
          <w:rFonts w:ascii="Palatino Linotype" w:hAnsi="Palatino Linotype"/>
          <w:sz w:val="24"/>
          <w:szCs w:val="24"/>
          <w:lang w:val="fr-CA"/>
        </w:rPr>
        <w:tab/>
        <w:t>http://www.nagasaki-gaigo.ac.jp/toguchi/fr/index.htm</w:t>
      </w:r>
    </w:p>
    <w:p w:rsidR="00022773" w:rsidRPr="00735F87" w:rsidRDefault="00022773" w:rsidP="00935C41">
      <w:pPr>
        <w:adjustRightInd w:val="0"/>
        <w:spacing w:line="240" w:lineRule="auto"/>
        <w:ind w:left="240" w:hangingChars="100" w:hanging="240"/>
        <w:contextualSpacing/>
        <w:jc w:val="both"/>
        <w:rPr>
          <w:rFonts w:ascii="Palatino Linotype" w:eastAsia="ＭＳ Ｐゴシック" w:hAnsi="Palatino Linotype"/>
          <w:color w:val="000030"/>
          <w:sz w:val="24"/>
          <w:szCs w:val="24"/>
          <w:lang w:val="fr-CA"/>
        </w:rPr>
      </w:pPr>
      <w:r w:rsidRPr="00735F87">
        <w:rPr>
          <w:rFonts w:ascii="Palatino Linotype" w:hAnsi="Palatino Linotype" w:cs="Times New Roman"/>
          <w:smallCaps/>
          <w:sz w:val="24"/>
          <w:szCs w:val="24"/>
          <w:lang w:val="fr-CA"/>
        </w:rPr>
        <w:t>Toguchi</w:t>
      </w:r>
      <w:r w:rsidRPr="00735F87">
        <w:rPr>
          <w:rFonts w:ascii="Palatino Linotype" w:hAnsi="Palatino Linotype" w:cs="Times New Roman"/>
          <w:sz w:val="24"/>
          <w:szCs w:val="24"/>
          <w:lang w:val="fr-CA"/>
        </w:rPr>
        <w:t xml:space="preserve"> (Tamiya)</w:t>
      </w:r>
      <w:r w:rsidRPr="00735F87">
        <w:rPr>
          <w:rFonts w:ascii="Palatino Linotype" w:hAnsi="Palatino Linotype"/>
          <w:sz w:val="24"/>
          <w:szCs w:val="24"/>
          <w:lang w:val="fr-CA"/>
        </w:rPr>
        <w:t xml:space="preserve">, </w:t>
      </w:r>
      <w:r w:rsidRPr="00735F87">
        <w:rPr>
          <w:rFonts w:ascii="Palatino Linotype" w:eastAsia="ＭＳ Ｐゴシック" w:hAnsi="Palatino Linotype" w:cs="Times New Roman"/>
          <w:color w:val="000030"/>
          <w:sz w:val="24"/>
          <w:szCs w:val="24"/>
          <w:lang w:val="fr-CA"/>
        </w:rPr>
        <w:t xml:space="preserve">« Répertoire des documents relatifs à la vie théâtrale en France de 1607 à 1611 », dans </w:t>
      </w:r>
      <w:r w:rsidRPr="00735F87">
        <w:rPr>
          <w:rFonts w:ascii="Palatino Linotype" w:eastAsia="ＭＳ Ｐゴシック" w:hAnsi="Palatino Linotype" w:cs="Times New Roman"/>
          <w:i/>
          <w:iCs/>
          <w:color w:val="000030"/>
          <w:sz w:val="24"/>
          <w:szCs w:val="24"/>
          <w:lang w:val="fr-CA"/>
        </w:rPr>
        <w:t>Eikos</w:t>
      </w:r>
      <w:r w:rsidRPr="00735F87">
        <w:rPr>
          <w:rFonts w:ascii="Palatino Linotype" w:eastAsia="ＭＳ Ｐゴシック" w:hAnsi="Palatino Linotype" w:cs="Times New Roman"/>
          <w:color w:val="000030"/>
          <w:sz w:val="24"/>
          <w:szCs w:val="24"/>
          <w:lang w:val="fr-CA"/>
        </w:rPr>
        <w:t>, Société d'étude du théâtre français au XVII</w:t>
      </w:r>
      <w:r w:rsidRPr="00735F87">
        <w:rPr>
          <w:rFonts w:ascii="Palatino Linotype" w:eastAsia="ＭＳ Ｐゴシック" w:hAnsi="Palatino Linotype" w:cs="Times New Roman"/>
          <w:color w:val="000030"/>
          <w:sz w:val="24"/>
          <w:szCs w:val="24"/>
          <w:vertAlign w:val="superscript"/>
          <w:lang w:val="fr-CA"/>
        </w:rPr>
        <w:t>e</w:t>
      </w:r>
      <w:r w:rsidRPr="00735F87">
        <w:rPr>
          <w:rFonts w:ascii="Palatino Linotype" w:eastAsia="ＭＳ Ｐゴシック" w:hAnsi="Palatino Linotype" w:cs="Times New Roman"/>
          <w:color w:val="000030"/>
          <w:sz w:val="24"/>
          <w:szCs w:val="24"/>
          <w:lang w:val="fr-CA"/>
        </w:rPr>
        <w:t xml:space="preserve"> siècle, N</w:t>
      </w:r>
      <w:r w:rsidRPr="00735F87">
        <w:rPr>
          <w:rFonts w:ascii="Palatino Linotype" w:eastAsia="ＭＳ Ｐゴシック" w:hAnsi="Palatino Linotype" w:cs="Times New Roman"/>
          <w:color w:val="000030"/>
          <w:sz w:val="24"/>
          <w:szCs w:val="24"/>
          <w:vertAlign w:val="superscript"/>
          <w:lang w:val="fr-CA"/>
        </w:rPr>
        <w:t>o</w:t>
      </w:r>
      <w:r w:rsidRPr="00735F87">
        <w:rPr>
          <w:rFonts w:ascii="Palatino Linotype" w:eastAsia="ＭＳ Ｐゴシック" w:hAnsi="Palatino Linotype" w:cs="Times New Roman"/>
          <w:color w:val="000030"/>
          <w:sz w:val="24"/>
          <w:szCs w:val="24"/>
          <w:lang w:val="fr-CA"/>
        </w:rPr>
        <w:t xml:space="preserve"> 13, 2000, pp. 18 - 36.</w:t>
      </w:r>
    </w:p>
    <w:p w:rsidR="00022773" w:rsidRPr="00735F87" w:rsidRDefault="00022773" w:rsidP="00935C41">
      <w:pPr>
        <w:adjustRightInd w:val="0"/>
        <w:spacing w:line="240" w:lineRule="auto"/>
        <w:ind w:left="240" w:hangingChars="100" w:hanging="240"/>
        <w:contextualSpacing/>
        <w:jc w:val="both"/>
        <w:rPr>
          <w:rFonts w:ascii="Palatino Linotype" w:hAnsi="Palatino Linotype" w:cs="Times New Roman"/>
          <w:sz w:val="24"/>
          <w:szCs w:val="24"/>
          <w:lang w:val="fr-CA"/>
        </w:rPr>
      </w:pPr>
      <w:r w:rsidRPr="00735F87">
        <w:rPr>
          <w:rFonts w:ascii="Palatino Linotype" w:hAnsi="Palatino Linotype"/>
          <w:sz w:val="24"/>
          <w:szCs w:val="24"/>
          <w:lang w:val="fr-CA"/>
        </w:rPr>
        <w:tab/>
        <w:t>http://www.nagasaki-gaigo.ac.jp/toguchi/fr/index.htm</w:t>
      </w:r>
    </w:p>
    <w:p w:rsidR="00022773" w:rsidRPr="00735F87" w:rsidRDefault="00022773" w:rsidP="00935C41">
      <w:pPr>
        <w:adjustRightInd w:val="0"/>
        <w:spacing w:line="240" w:lineRule="auto"/>
        <w:ind w:left="240" w:hangingChars="100" w:hanging="240"/>
        <w:contextualSpacing/>
        <w:jc w:val="both"/>
        <w:rPr>
          <w:rFonts w:ascii="Palatino Linotype" w:eastAsia="ＭＳ Ｐゴシック" w:hAnsi="Palatino Linotype"/>
          <w:color w:val="000030"/>
          <w:sz w:val="24"/>
          <w:szCs w:val="24"/>
          <w:lang w:val="fr-CA"/>
        </w:rPr>
      </w:pPr>
      <w:r w:rsidRPr="00735F87">
        <w:rPr>
          <w:rFonts w:ascii="Palatino Linotype" w:hAnsi="Palatino Linotype" w:cs="Times New Roman"/>
          <w:smallCaps/>
          <w:sz w:val="24"/>
          <w:szCs w:val="24"/>
          <w:lang w:val="fr-CA"/>
        </w:rPr>
        <w:t>Toguchi</w:t>
      </w:r>
      <w:r w:rsidRPr="00735F87">
        <w:rPr>
          <w:rFonts w:ascii="Palatino Linotype" w:hAnsi="Palatino Linotype" w:cs="Times New Roman"/>
          <w:sz w:val="24"/>
          <w:szCs w:val="24"/>
          <w:lang w:val="fr-CA"/>
        </w:rPr>
        <w:t xml:space="preserve"> (Tamiya)</w:t>
      </w:r>
      <w:r w:rsidRPr="00735F87">
        <w:rPr>
          <w:rFonts w:ascii="Palatino Linotype" w:hAnsi="Palatino Linotype"/>
          <w:sz w:val="24"/>
          <w:szCs w:val="24"/>
          <w:lang w:val="fr-CA"/>
        </w:rPr>
        <w:t xml:space="preserve">, </w:t>
      </w:r>
      <w:r w:rsidRPr="00735F87">
        <w:rPr>
          <w:rFonts w:ascii="Palatino Linotype" w:eastAsia="ＭＳ Ｐゴシック" w:hAnsi="Palatino Linotype" w:cs="Times New Roman"/>
          <w:color w:val="000030"/>
          <w:sz w:val="24"/>
          <w:szCs w:val="24"/>
          <w:lang w:val="fr-CA"/>
        </w:rPr>
        <w:t xml:space="preserve">« Répertoire des documents relatifs à la vie théâtrale en France : Appendice ( à partir de 1612 ) », dans </w:t>
      </w:r>
      <w:r w:rsidRPr="00735F87">
        <w:rPr>
          <w:rFonts w:ascii="Palatino Linotype" w:eastAsia="ＭＳ Ｐゴシック" w:hAnsi="Palatino Linotype" w:cs="Times New Roman"/>
          <w:i/>
          <w:iCs/>
          <w:color w:val="000030"/>
          <w:sz w:val="24"/>
          <w:szCs w:val="24"/>
          <w:lang w:val="fr-CA"/>
        </w:rPr>
        <w:t>Eikos</w:t>
      </w:r>
      <w:r w:rsidRPr="00735F87">
        <w:rPr>
          <w:rFonts w:ascii="Palatino Linotype" w:eastAsia="ＭＳ Ｐゴシック" w:hAnsi="Palatino Linotype" w:cs="Times New Roman"/>
          <w:color w:val="000030"/>
          <w:sz w:val="24"/>
          <w:szCs w:val="24"/>
          <w:lang w:val="fr-CA"/>
        </w:rPr>
        <w:t>, Société d'étude du théâtre français au XVII</w:t>
      </w:r>
      <w:r w:rsidRPr="00735F87">
        <w:rPr>
          <w:rFonts w:ascii="Palatino Linotype" w:eastAsia="ＭＳ Ｐゴシック" w:hAnsi="Palatino Linotype" w:cs="Times New Roman"/>
          <w:color w:val="000030"/>
          <w:sz w:val="24"/>
          <w:szCs w:val="24"/>
          <w:vertAlign w:val="superscript"/>
          <w:lang w:val="fr-CA"/>
        </w:rPr>
        <w:t>e</w:t>
      </w:r>
      <w:r w:rsidRPr="00735F87">
        <w:rPr>
          <w:rFonts w:ascii="Palatino Linotype" w:eastAsia="ＭＳ Ｐゴシック" w:hAnsi="Palatino Linotype" w:cs="Times New Roman"/>
          <w:color w:val="000030"/>
          <w:sz w:val="24"/>
          <w:szCs w:val="24"/>
          <w:lang w:val="fr-CA"/>
        </w:rPr>
        <w:t xml:space="preserve"> siècle, N</w:t>
      </w:r>
      <w:r w:rsidRPr="00735F87">
        <w:rPr>
          <w:rFonts w:ascii="Palatino Linotype" w:eastAsia="ＭＳ Ｐゴシック" w:hAnsi="Palatino Linotype" w:cs="Times New Roman"/>
          <w:color w:val="000030"/>
          <w:sz w:val="24"/>
          <w:szCs w:val="24"/>
          <w:vertAlign w:val="superscript"/>
          <w:lang w:val="fr-CA"/>
        </w:rPr>
        <w:t>o</w:t>
      </w:r>
      <w:r w:rsidRPr="00735F87">
        <w:rPr>
          <w:rFonts w:ascii="Palatino Linotype" w:eastAsia="ＭＳ Ｐゴシック" w:hAnsi="Palatino Linotype" w:cs="Times New Roman"/>
          <w:color w:val="000030"/>
          <w:sz w:val="24"/>
          <w:szCs w:val="24"/>
          <w:lang w:val="fr-CA"/>
        </w:rPr>
        <w:t xml:space="preserve"> 14, 2002, pp. 33 - 42.</w:t>
      </w:r>
    </w:p>
    <w:p w:rsidR="00022773" w:rsidRPr="00735F87" w:rsidRDefault="00022773" w:rsidP="00935C41">
      <w:pPr>
        <w:adjustRightInd w:val="0"/>
        <w:spacing w:line="240" w:lineRule="auto"/>
        <w:ind w:left="240" w:hangingChars="100" w:hanging="240"/>
        <w:contextualSpacing/>
        <w:jc w:val="both"/>
        <w:rPr>
          <w:rFonts w:ascii="Palatino Linotype" w:hAnsi="Palatino Linotype" w:cs="Times New Roman"/>
          <w:sz w:val="24"/>
          <w:szCs w:val="24"/>
          <w:lang w:val="fr-CA"/>
        </w:rPr>
      </w:pPr>
      <w:r w:rsidRPr="00735F87">
        <w:rPr>
          <w:rFonts w:ascii="Palatino Linotype" w:hAnsi="Palatino Linotype"/>
          <w:sz w:val="24"/>
          <w:szCs w:val="24"/>
          <w:lang w:val="fr-CA"/>
        </w:rPr>
        <w:tab/>
        <w:t>http://www.nagasaki-gaigo.ac.jp/toguchi/fr/index.htm</w:t>
      </w:r>
    </w:p>
    <w:p w:rsidR="00022773" w:rsidRPr="00735F87" w:rsidRDefault="00022773" w:rsidP="00935C41">
      <w:pPr>
        <w:adjustRightInd w:val="0"/>
        <w:spacing w:line="240" w:lineRule="auto"/>
        <w:ind w:left="240" w:hangingChars="100" w:hanging="240"/>
        <w:contextualSpacing/>
        <w:jc w:val="both"/>
        <w:rPr>
          <w:rFonts w:ascii="Palatino Linotype" w:hAnsi="Palatino Linotype"/>
          <w:sz w:val="24"/>
          <w:szCs w:val="24"/>
          <w:lang w:val="fr-CA"/>
        </w:rPr>
      </w:pPr>
      <w:r w:rsidRPr="00735F87">
        <w:rPr>
          <w:rFonts w:ascii="Palatino Linotype" w:hAnsi="Palatino Linotype" w:cs="Times New Roman"/>
          <w:smallCaps/>
          <w:sz w:val="24"/>
          <w:szCs w:val="24"/>
          <w:lang w:val="fr-CA"/>
        </w:rPr>
        <w:t>Toguchi</w:t>
      </w:r>
      <w:r w:rsidRPr="00735F87">
        <w:rPr>
          <w:rFonts w:ascii="Palatino Linotype" w:hAnsi="Palatino Linotype" w:cs="Times New Roman"/>
          <w:sz w:val="24"/>
          <w:szCs w:val="24"/>
          <w:lang w:val="fr-CA"/>
        </w:rPr>
        <w:t xml:space="preserve"> (Tamiya)</w:t>
      </w:r>
      <w:r w:rsidRPr="00735F87">
        <w:rPr>
          <w:rFonts w:ascii="Palatino Linotype" w:hAnsi="Palatino Linotype"/>
          <w:sz w:val="24"/>
          <w:szCs w:val="24"/>
          <w:lang w:val="fr-CA"/>
        </w:rPr>
        <w:t xml:space="preserve">, </w:t>
      </w:r>
      <w:r w:rsidRPr="00735F87">
        <w:rPr>
          <w:rFonts w:ascii="Palatino Linotype" w:hAnsi="Palatino Linotype" w:cs="Times New Roman"/>
          <w:sz w:val="24"/>
          <w:szCs w:val="24"/>
          <w:lang w:val="fr-CA"/>
        </w:rPr>
        <w:t>« Trois documents d'Angers sur les comédiens du roi au début du XVII</w:t>
      </w:r>
      <w:r w:rsidRPr="00735F87">
        <w:rPr>
          <w:rFonts w:ascii="Palatino Linotype" w:hAnsi="Palatino Linotype" w:cs="Times New Roman"/>
          <w:sz w:val="24"/>
          <w:szCs w:val="24"/>
          <w:vertAlign w:val="superscript"/>
          <w:lang w:val="fr-CA"/>
        </w:rPr>
        <w:t>e</w:t>
      </w:r>
      <w:r w:rsidRPr="00735F87">
        <w:rPr>
          <w:rFonts w:ascii="Palatino Linotype" w:hAnsi="Palatino Linotype" w:cs="Times New Roman"/>
          <w:sz w:val="24"/>
          <w:szCs w:val="24"/>
          <w:lang w:val="fr-CA"/>
        </w:rPr>
        <w:t xml:space="preserve"> siècle », dans </w:t>
      </w:r>
      <w:r w:rsidRPr="00735F87">
        <w:rPr>
          <w:rFonts w:ascii="Palatino Linotype" w:hAnsi="Palatino Linotype" w:cs="Times New Roman"/>
          <w:i/>
          <w:iCs/>
          <w:sz w:val="24"/>
          <w:szCs w:val="24"/>
          <w:lang w:val="fr-CA"/>
        </w:rPr>
        <w:t>Eikos</w:t>
      </w:r>
      <w:r w:rsidRPr="00735F87">
        <w:rPr>
          <w:rFonts w:ascii="Palatino Linotype" w:hAnsi="Palatino Linotype" w:cs="Times New Roman"/>
          <w:sz w:val="24"/>
          <w:szCs w:val="24"/>
          <w:lang w:val="fr-CA"/>
        </w:rPr>
        <w:t>, Société d'étude du théâtre français au XVII</w:t>
      </w:r>
      <w:r w:rsidRPr="00735F87">
        <w:rPr>
          <w:rFonts w:ascii="Palatino Linotype" w:hAnsi="Palatino Linotype" w:cs="Times New Roman"/>
          <w:sz w:val="24"/>
          <w:szCs w:val="24"/>
          <w:vertAlign w:val="superscript"/>
          <w:lang w:val="fr-CA"/>
        </w:rPr>
        <w:t>e</w:t>
      </w:r>
      <w:r w:rsidRPr="00735F87">
        <w:rPr>
          <w:rFonts w:ascii="Palatino Linotype" w:hAnsi="Palatino Linotype" w:cs="Times New Roman"/>
          <w:sz w:val="24"/>
          <w:szCs w:val="24"/>
          <w:lang w:val="fr-CA"/>
        </w:rPr>
        <w:t xml:space="preserve"> siècle, N</w:t>
      </w:r>
      <w:r w:rsidRPr="00735F87">
        <w:rPr>
          <w:rFonts w:ascii="Palatino Linotype" w:hAnsi="Palatino Linotype" w:cs="Times New Roman"/>
          <w:sz w:val="24"/>
          <w:szCs w:val="24"/>
          <w:vertAlign w:val="superscript"/>
          <w:lang w:val="fr-CA"/>
        </w:rPr>
        <w:t>o</w:t>
      </w:r>
      <w:r w:rsidRPr="00735F87">
        <w:rPr>
          <w:rFonts w:ascii="Palatino Linotype" w:hAnsi="Palatino Linotype" w:cs="Times New Roman"/>
          <w:sz w:val="24"/>
          <w:szCs w:val="24"/>
          <w:lang w:val="fr-CA"/>
        </w:rPr>
        <w:t xml:space="preserve"> 16, 2004, pp. 121 -133.</w:t>
      </w:r>
    </w:p>
    <w:p w:rsidR="00022773" w:rsidRPr="00735F87" w:rsidRDefault="00022773" w:rsidP="00935C41">
      <w:pPr>
        <w:adjustRightInd w:val="0"/>
        <w:spacing w:line="240" w:lineRule="auto"/>
        <w:ind w:left="240" w:hangingChars="100" w:hanging="240"/>
        <w:contextualSpacing/>
        <w:jc w:val="both"/>
        <w:rPr>
          <w:rFonts w:ascii="Palatino Linotype" w:hAnsi="Palatino Linotype" w:cs="Times New Roman"/>
          <w:sz w:val="24"/>
          <w:szCs w:val="24"/>
          <w:lang w:val="fr-CA"/>
        </w:rPr>
      </w:pPr>
      <w:r w:rsidRPr="00735F87">
        <w:rPr>
          <w:rFonts w:ascii="Palatino Linotype" w:hAnsi="Palatino Linotype"/>
          <w:sz w:val="24"/>
          <w:szCs w:val="24"/>
          <w:lang w:val="fr-CA"/>
        </w:rPr>
        <w:tab/>
        <w:t>http://www.nagasaki-gaigo.ac.jp/toguchi/fr/index.htm</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Trautmann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(Karl),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Comédiens français à Augsbourg</w:t>
      </w:r>
      <w:r w:rsidR="00C63DAB" w:rsidRPr="00735F87">
        <w:rPr>
          <w:rFonts w:ascii="Palatino Linotype" w:hAnsi="Palatino Linotype" w:cs="Times New Roman"/>
          <w:bCs/>
          <w:sz w:val="24"/>
          <w:szCs w:val="24"/>
          <w:lang w:val="fr-CA" w:eastAsia="ja-JP"/>
        </w:rPr>
        <w:t xml:space="preserve"> (1613)</w:t>
      </w:r>
      <w:r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Archiv für Literatur Geschichte,</w:t>
      </w:r>
      <w:r w:rsidR="00C63DAB" w:rsidRPr="00735F87">
        <w:rPr>
          <w:rFonts w:ascii="Palatino Linotype" w:hAnsi="Palatino Linotype" w:cs="Times New Roman"/>
          <w:bCs/>
          <w:sz w:val="24"/>
          <w:szCs w:val="24"/>
        </w:rPr>
        <w:t xml:space="preserve"> Leipzig,</w:t>
      </w:r>
      <w:r w:rsidR="00C63DAB" w:rsidRPr="00735F87">
        <w:rPr>
          <w:rFonts w:ascii="Palatino Linotype" w:hAnsi="Palatino Linotype" w:cs="Times New Roman"/>
          <w:bCs/>
          <w:sz w:val="24"/>
          <w:szCs w:val="24"/>
          <w:lang w:val="fr-CA" w:eastAsia="ja-JP"/>
        </w:rPr>
        <w:t xml:space="preserve"> 1886, XIV,</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442-444.</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Trautmann</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(Karl), </w:t>
      </w:r>
      <w:r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Les comédiens de l'Hôtel de Bourgogne à Bâle</w:t>
      </w:r>
      <w:r w:rsidR="00C63DAB" w:rsidRPr="00735F87">
        <w:rPr>
          <w:rFonts w:ascii="Palatino Linotype" w:hAnsi="Palatino Linotype" w:cs="Times New Roman"/>
          <w:bCs/>
          <w:sz w:val="24"/>
          <w:szCs w:val="24"/>
          <w:lang w:val="fr-CA" w:eastAsia="ja-JP"/>
        </w:rPr>
        <w:t xml:space="preserve"> (1604)</w:t>
      </w:r>
      <w:r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rPr>
        <w:t xml:space="preserve">dans </w:t>
      </w:r>
      <w:r w:rsidR="00C63DAB" w:rsidRPr="00735F87">
        <w:rPr>
          <w:rFonts w:ascii="Palatino Linotype" w:hAnsi="Palatino Linotype" w:cs="Times New Roman"/>
          <w:bCs/>
          <w:i/>
          <w:sz w:val="24"/>
          <w:szCs w:val="24"/>
          <w:lang w:val="fr-CA" w:eastAsia="ja-JP"/>
        </w:rPr>
        <w:t>Archiv fur Literatur Geschichte,</w:t>
      </w:r>
      <w:r w:rsidR="00C63DAB" w:rsidRPr="00735F87">
        <w:rPr>
          <w:rFonts w:ascii="Palatino Linotype" w:hAnsi="Palatino Linotype" w:cs="Times New Roman"/>
          <w:bCs/>
          <w:sz w:val="24"/>
          <w:szCs w:val="24"/>
        </w:rPr>
        <w:t xml:space="preserve"> Leipzig,</w:t>
      </w:r>
      <w:r w:rsidR="00C63DAB" w:rsidRPr="00735F87">
        <w:rPr>
          <w:rFonts w:ascii="Palatino Linotype" w:hAnsi="Palatino Linotype" w:cs="Times New Roman"/>
          <w:bCs/>
          <w:sz w:val="24"/>
          <w:szCs w:val="24"/>
          <w:lang w:val="fr-CA" w:eastAsia="ja-JP"/>
        </w:rPr>
        <w:t xml:space="preserve"> 1886, XV,</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102-108.</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lastRenderedPageBreak/>
        <w:t>Trautmann</w:t>
      </w:r>
      <w:r w:rsidR="00C63DAB"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(Karl), </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Comédiens français à Stuttgart</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Archiv für Literatur Geschichte,</w:t>
      </w:r>
      <w:r w:rsidR="00C63DAB" w:rsidRPr="00735F87">
        <w:rPr>
          <w:rFonts w:ascii="Palatino Linotype" w:hAnsi="Palatino Linotype" w:cs="Times New Roman"/>
          <w:bCs/>
          <w:sz w:val="24"/>
          <w:szCs w:val="24"/>
        </w:rPr>
        <w:t xml:space="preserve"> Leipzig,</w:t>
      </w:r>
      <w:r w:rsidR="00C63DAB" w:rsidRPr="00735F87">
        <w:rPr>
          <w:rFonts w:ascii="Palatino Linotype" w:hAnsi="Palatino Linotype" w:cs="Times New Roman"/>
          <w:bCs/>
          <w:sz w:val="24"/>
          <w:szCs w:val="24"/>
          <w:lang w:val="fr-CA" w:eastAsia="ja-JP"/>
        </w:rPr>
        <w:t xml:space="preserve"> 1886, XV,</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218-221.</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en-US" w:eastAsia="ja-JP"/>
        </w:rPr>
      </w:pPr>
      <w:r w:rsidRPr="00735F87">
        <w:rPr>
          <w:rFonts w:ascii="Palatino Linotype" w:hAnsi="Palatino Linotype" w:cs="Times New Roman"/>
          <w:bCs/>
          <w:smallCaps/>
          <w:sz w:val="24"/>
          <w:szCs w:val="24"/>
          <w:lang w:val="en-US" w:eastAsia="ja-JP"/>
        </w:rPr>
        <w:t>Trautmann</w:t>
      </w:r>
      <w:r w:rsidR="00C63DAB" w:rsidRPr="00735F87">
        <w:rPr>
          <w:rFonts w:ascii="Palatino Linotype" w:hAnsi="Palatino Linotype" w:cs="Times New Roman"/>
          <w:bCs/>
          <w:smallCaps/>
          <w:sz w:val="24"/>
          <w:szCs w:val="24"/>
          <w:lang w:val="en-US" w:eastAsia="ja-JP"/>
        </w:rPr>
        <w:t xml:space="preserve"> </w:t>
      </w:r>
      <w:r w:rsidR="00C63DAB" w:rsidRPr="00735F87">
        <w:rPr>
          <w:rFonts w:ascii="Palatino Linotype" w:hAnsi="Palatino Linotype" w:cs="Times New Roman"/>
          <w:bCs/>
          <w:sz w:val="24"/>
          <w:szCs w:val="24"/>
          <w:lang w:val="en-US"/>
        </w:rPr>
        <w:t xml:space="preserve">(Karl), </w:t>
      </w:r>
      <w:r w:rsidR="00405708" w:rsidRPr="00735F87">
        <w:rPr>
          <w:rFonts w:ascii="Palatino Linotype" w:hAnsi="Palatino Linotype" w:cs="Times New Roman"/>
          <w:bCs/>
          <w:sz w:val="24"/>
          <w:szCs w:val="24"/>
          <w:lang w:val="en-US"/>
        </w:rPr>
        <w:t xml:space="preserve">« </w:t>
      </w:r>
      <w:r w:rsidR="00C63DAB" w:rsidRPr="00735F87">
        <w:rPr>
          <w:rFonts w:ascii="Palatino Linotype" w:hAnsi="Palatino Linotype" w:cs="Times New Roman"/>
          <w:bCs/>
          <w:sz w:val="24"/>
          <w:szCs w:val="24"/>
          <w:lang w:val="en-US"/>
        </w:rPr>
        <w:t>Französische Schauspieler am bayrischen Hofe</w:t>
      </w:r>
      <w:r w:rsidR="00405708" w:rsidRPr="00735F87">
        <w:rPr>
          <w:rFonts w:ascii="Palatino Linotype" w:hAnsi="Palatino Linotype" w:cs="Times New Roman"/>
          <w:bCs/>
          <w:sz w:val="24"/>
          <w:szCs w:val="24"/>
          <w:lang w:val="en-US"/>
        </w:rPr>
        <w:t xml:space="preserve"> »</w:t>
      </w:r>
      <w:r w:rsidR="00C63DAB" w:rsidRPr="00735F87">
        <w:rPr>
          <w:rFonts w:ascii="Palatino Linotype" w:hAnsi="Palatino Linotype" w:cs="Times New Roman"/>
          <w:bCs/>
          <w:sz w:val="24"/>
          <w:szCs w:val="24"/>
          <w:lang w:val="en-US"/>
        </w:rPr>
        <w:t xml:space="preserve">, dans </w:t>
      </w:r>
      <w:r w:rsidR="00C63DAB" w:rsidRPr="00735F87">
        <w:rPr>
          <w:rFonts w:ascii="Palatino Linotype" w:hAnsi="Palatino Linotype" w:cs="Times New Roman"/>
          <w:bCs/>
          <w:i/>
          <w:sz w:val="24"/>
          <w:szCs w:val="24"/>
          <w:lang w:val="en-US" w:eastAsia="ja-JP"/>
        </w:rPr>
        <w:t>Jahrbuch für Münchener Geschichte</w:t>
      </w:r>
      <w:r w:rsidR="00C63DAB" w:rsidRPr="00735F87">
        <w:rPr>
          <w:rFonts w:ascii="Palatino Linotype" w:hAnsi="Palatino Linotype" w:cs="Times New Roman"/>
          <w:bCs/>
          <w:iCs/>
          <w:sz w:val="24"/>
          <w:szCs w:val="24"/>
          <w:lang w:val="en-US" w:eastAsia="ja-JP"/>
        </w:rPr>
        <w:t xml:space="preserve">, t. </w:t>
      </w:r>
      <w:r w:rsidR="00C63DAB" w:rsidRPr="00735F87">
        <w:rPr>
          <w:rFonts w:ascii="Palatino Linotype" w:hAnsi="Palatino Linotype" w:cs="Times New Roman"/>
          <w:bCs/>
          <w:sz w:val="24"/>
          <w:szCs w:val="24"/>
          <w:lang w:val="en-US" w:eastAsia="ja-JP"/>
        </w:rPr>
        <w:t>II,</w:t>
      </w:r>
      <w:r w:rsidR="00C63DAB" w:rsidRPr="00735F87">
        <w:rPr>
          <w:rFonts w:ascii="Palatino Linotype" w:hAnsi="Palatino Linotype" w:cs="Times New Roman"/>
          <w:bCs/>
          <w:sz w:val="24"/>
          <w:szCs w:val="24"/>
          <w:lang w:val="en-US"/>
        </w:rPr>
        <w:t xml:space="preserve"> München,</w:t>
      </w:r>
      <w:r w:rsidR="00C63DAB" w:rsidRPr="00735F87">
        <w:rPr>
          <w:rFonts w:ascii="Palatino Linotype" w:hAnsi="Palatino Linotype" w:cs="Times New Roman"/>
          <w:bCs/>
          <w:sz w:val="24"/>
          <w:szCs w:val="24"/>
          <w:lang w:val="en-US" w:eastAsia="ja-JP"/>
        </w:rPr>
        <w:t xml:space="preserve"> 1888,</w:t>
      </w:r>
      <w:r w:rsidR="00C63DAB" w:rsidRPr="00735F87">
        <w:rPr>
          <w:rFonts w:ascii="Palatino Linotype" w:hAnsi="Palatino Linotype" w:cs="Times New Roman"/>
          <w:bCs/>
          <w:sz w:val="24"/>
          <w:szCs w:val="24"/>
          <w:lang w:val="en-US"/>
        </w:rPr>
        <w:t xml:space="preserve"> p.</w:t>
      </w:r>
      <w:r w:rsidR="00C63DAB" w:rsidRPr="00735F87">
        <w:rPr>
          <w:rFonts w:ascii="Palatino Linotype" w:hAnsi="Palatino Linotype" w:cs="Times New Roman"/>
          <w:bCs/>
          <w:sz w:val="24"/>
          <w:szCs w:val="24"/>
          <w:lang w:val="en-US" w:eastAsia="ja-JP"/>
        </w:rPr>
        <w:t xml:space="preserve"> 183-334.</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Tribout de Morembert</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(Henri), </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A Château-Thierry en</w:t>
      </w:r>
      <w:r w:rsidR="00C63DAB" w:rsidRPr="00735F87">
        <w:rPr>
          <w:rFonts w:ascii="Palatino Linotype" w:hAnsi="Palatino Linotype" w:cs="Times New Roman"/>
          <w:bCs/>
          <w:sz w:val="24"/>
          <w:szCs w:val="24"/>
          <w:lang w:val="fr-CA" w:eastAsia="ja-JP"/>
        </w:rPr>
        <w:t xml:space="preserve"> 1670</w:t>
      </w:r>
      <w:r w:rsidR="00405708"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Revue d'Histoire du Théâtre,</w:t>
      </w:r>
      <w:r w:rsidR="00C63DAB" w:rsidRPr="00735F87">
        <w:rPr>
          <w:rFonts w:ascii="Palatino Linotype" w:hAnsi="Palatino Linotype" w:cs="Times New Roman"/>
          <w:bCs/>
          <w:sz w:val="24"/>
          <w:szCs w:val="24"/>
          <w:lang w:val="fr-CA" w:eastAsia="ja-JP"/>
        </w:rPr>
        <w:t xml:space="preserve"> 1948-1949, IV, 266-268.</w:t>
      </w:r>
    </w:p>
    <w:p w:rsidR="00C63DAB" w:rsidRPr="00735F87" w:rsidRDefault="00C906EF"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Tribout de Morembert</w:t>
      </w:r>
      <w:r w:rsidRPr="00735F87">
        <w:rPr>
          <w:rFonts w:ascii="Palatino Linotype" w:hAnsi="Palatino Linotype" w:cs="Times New Roman"/>
          <w:bCs/>
          <w:caps/>
          <w:sz w:val="24"/>
          <w:szCs w:val="24"/>
          <w:lang w:val="fr-CA" w:eastAsia="ja-JP"/>
        </w:rPr>
        <w:t xml:space="preserve"> </w:t>
      </w:r>
      <w:r w:rsidR="00C63DAB" w:rsidRPr="00735F87">
        <w:rPr>
          <w:rFonts w:ascii="Palatino Linotype" w:hAnsi="Palatino Linotype" w:cs="Times New Roman"/>
          <w:bCs/>
          <w:sz w:val="24"/>
          <w:szCs w:val="24"/>
        </w:rPr>
        <w:t xml:space="preserve">(Henri), </w:t>
      </w:r>
      <w:r w:rsidR="00C63DAB" w:rsidRPr="00735F87">
        <w:rPr>
          <w:rFonts w:ascii="Palatino Linotype" w:hAnsi="Palatino Linotype" w:cs="Times New Roman"/>
          <w:bCs/>
          <w:i/>
          <w:sz w:val="24"/>
          <w:szCs w:val="24"/>
        </w:rPr>
        <w:t>Le Théâtre à Metz</w:t>
      </w:r>
      <w:r w:rsidR="00C63DAB" w:rsidRPr="00735F87">
        <w:rPr>
          <w:rFonts w:ascii="Palatino Linotype" w:hAnsi="Palatino Linotype" w:cs="Times New Roman"/>
          <w:bCs/>
          <w:sz w:val="24"/>
          <w:szCs w:val="24"/>
        </w:rPr>
        <w:t>, Librairie Théâtrale, Paris et Editions Le Lorrain, Metz,</w:t>
      </w:r>
      <w:r w:rsidR="00C63DAB" w:rsidRPr="00735F87">
        <w:rPr>
          <w:rFonts w:ascii="Palatino Linotype" w:hAnsi="Palatino Linotype" w:cs="Times New Roman"/>
          <w:bCs/>
          <w:sz w:val="24"/>
          <w:szCs w:val="24"/>
          <w:lang w:val="fr-CA" w:eastAsia="ja-JP"/>
        </w:rPr>
        <w:t xml:space="preserve"> 1952,</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32-39.</w:t>
      </w:r>
    </w:p>
    <w:p w:rsidR="007D7380" w:rsidRPr="00735F87" w:rsidRDefault="007D7380" w:rsidP="00935C41">
      <w:pPr>
        <w:pStyle w:val="41"/>
        <w:shd w:val="clear" w:color="auto" w:fill="auto"/>
        <w:spacing w:after="0" w:line="240" w:lineRule="auto"/>
        <w:ind w:left="280" w:right="40"/>
        <w:jc w:val="both"/>
        <w:rPr>
          <w:rFonts w:ascii="Palatino Linotype" w:hAnsi="Palatino Linotype"/>
          <w:sz w:val="24"/>
          <w:szCs w:val="24"/>
          <w:lang w:val="fr-CA"/>
        </w:rPr>
      </w:pPr>
      <w:r w:rsidRPr="00735F87">
        <w:rPr>
          <w:rFonts w:ascii="Palatino Linotype" w:hAnsi="Palatino Linotype"/>
          <w:sz w:val="24"/>
          <w:szCs w:val="24"/>
          <w:lang w:val="fr-CA"/>
        </w:rPr>
        <w:t>T</w:t>
      </w:r>
      <w:r w:rsidRPr="00735F87">
        <w:rPr>
          <w:rFonts w:ascii="Palatino Linotype" w:hAnsi="Palatino Linotype"/>
          <w:smallCaps/>
          <w:sz w:val="24"/>
          <w:szCs w:val="24"/>
          <w:lang w:val="fr-CA"/>
        </w:rPr>
        <w:t>ruchet</w:t>
      </w:r>
      <w:r w:rsidRPr="00735F87">
        <w:rPr>
          <w:rFonts w:ascii="Palatino Linotype" w:hAnsi="Palatino Linotype"/>
          <w:sz w:val="24"/>
          <w:szCs w:val="24"/>
          <w:lang w:val="fr-CA"/>
        </w:rPr>
        <w:t xml:space="preserve"> (Jacques), « </w:t>
      </w:r>
      <w:r w:rsidRPr="00735F87">
        <w:rPr>
          <w:rStyle w:val="4"/>
          <w:rFonts w:ascii="Palatino Linotype" w:hAnsi="Palatino Linotype"/>
          <w:sz w:val="24"/>
          <w:szCs w:val="24"/>
        </w:rPr>
        <w:t>Le Roman comique</w:t>
      </w:r>
      <w:r w:rsidRPr="00735F87">
        <w:rPr>
          <w:rFonts w:ascii="Palatino Linotype" w:hAnsi="Palatino Linotype"/>
          <w:sz w:val="24"/>
          <w:szCs w:val="24"/>
          <w:lang w:val="fr-CA"/>
        </w:rPr>
        <w:t xml:space="preserve"> de Scarron et l’univers théâtral », [in] </w:t>
      </w:r>
      <w:r w:rsidRPr="00735F87">
        <w:rPr>
          <w:rStyle w:val="4"/>
          <w:rFonts w:ascii="Palatino Linotype" w:hAnsi="Palatino Linotype"/>
          <w:sz w:val="24"/>
          <w:szCs w:val="24"/>
        </w:rPr>
        <w:t>Dramaturgie et société,</w:t>
      </w:r>
      <w:r w:rsidRPr="00735F87">
        <w:rPr>
          <w:rFonts w:ascii="Palatino Linotype" w:hAnsi="Palatino Linotype"/>
          <w:sz w:val="24"/>
          <w:szCs w:val="24"/>
          <w:lang w:val="fr-CA"/>
        </w:rPr>
        <w:t xml:space="preserve"> p. p. Jean Jacquot, Paris, CNRS, 1968, t. I, pp. 259-266.</w:t>
      </w:r>
    </w:p>
    <w:p w:rsidR="005F6757" w:rsidRPr="00735F87" w:rsidRDefault="00CC7E11" w:rsidP="00935C41">
      <w:pPr>
        <w:adjustRightInd w:val="0"/>
        <w:spacing w:line="240" w:lineRule="auto"/>
        <w:ind w:left="240" w:hangingChars="100" w:hanging="240"/>
        <w:jc w:val="both"/>
        <w:rPr>
          <w:rFonts w:ascii="Palatino Linotype" w:hAnsi="Palatino Linotype" w:cs="Times New Roman"/>
          <w:bCs/>
          <w:caps/>
          <w:sz w:val="24"/>
          <w:szCs w:val="24"/>
          <w:lang w:val="fr-CA" w:eastAsia="ja-JP"/>
        </w:rPr>
      </w:pPr>
      <w:r w:rsidRPr="00735F87">
        <w:rPr>
          <w:rFonts w:ascii="Palatino Linotype" w:hAnsi="Palatino Linotype" w:cs="Times New Roman"/>
          <w:smallCaps/>
          <w:sz w:val="24"/>
          <w:szCs w:val="24"/>
          <w:lang w:val="fr-CA"/>
        </w:rPr>
        <w:t>Urbain</w:t>
      </w:r>
      <w:r w:rsidR="005F6757" w:rsidRPr="00735F87">
        <w:rPr>
          <w:rFonts w:ascii="Palatino Linotype" w:hAnsi="Palatino Linotype"/>
          <w:color w:val="000000"/>
          <w:sz w:val="24"/>
          <w:szCs w:val="24"/>
          <w:lang w:val="fr-CA"/>
        </w:rPr>
        <w:t xml:space="preserve"> </w:t>
      </w:r>
      <w:r w:rsidR="005F6757" w:rsidRPr="00735F87">
        <w:rPr>
          <w:rFonts w:ascii="Palatino Linotype" w:hAnsi="Palatino Linotype" w:cs="Times New Roman"/>
          <w:color w:val="000000"/>
          <w:sz w:val="24"/>
          <w:szCs w:val="24"/>
          <w:lang w:val="fr-CA"/>
        </w:rPr>
        <w:t xml:space="preserve">(Ch.) et </w:t>
      </w:r>
      <w:r w:rsidRPr="00735F87">
        <w:rPr>
          <w:rFonts w:ascii="Palatino Linotype" w:hAnsi="Palatino Linotype" w:cs="Times New Roman"/>
          <w:smallCaps/>
          <w:sz w:val="24"/>
          <w:szCs w:val="24"/>
          <w:lang w:val="fr-CA"/>
        </w:rPr>
        <w:t>Lesvesque</w:t>
      </w:r>
      <w:r w:rsidR="005F6757" w:rsidRPr="00735F87">
        <w:rPr>
          <w:rFonts w:ascii="Palatino Linotype" w:hAnsi="Palatino Linotype" w:cs="Times New Roman"/>
          <w:color w:val="000000"/>
          <w:sz w:val="24"/>
          <w:szCs w:val="24"/>
          <w:lang w:val="fr-CA"/>
        </w:rPr>
        <w:t xml:space="preserve"> (E.), </w:t>
      </w:r>
      <w:r w:rsidR="005F6757" w:rsidRPr="00735F87">
        <w:rPr>
          <w:rFonts w:ascii="Palatino Linotype" w:hAnsi="Palatino Linotype" w:cs="Times New Roman"/>
          <w:i/>
          <w:color w:val="000000"/>
          <w:sz w:val="24"/>
          <w:szCs w:val="24"/>
          <w:lang w:val="fr-CA"/>
        </w:rPr>
        <w:t>L'Église et le Théâtre. Bossuet, Maximes et Réflexions sur la Comédie, précédées d'une introduction historique et accompagnées de documents contemporains et de critiques</w:t>
      </w:r>
      <w:r w:rsidR="005F6757" w:rsidRPr="00735F87">
        <w:rPr>
          <w:rFonts w:ascii="Palatino Linotype" w:hAnsi="Palatino Linotype" w:cs="Times New Roman"/>
          <w:color w:val="000000"/>
          <w:sz w:val="24"/>
          <w:szCs w:val="24"/>
          <w:lang w:val="fr-CA"/>
        </w:rPr>
        <w:t>, Paris, Bernard Grasset, 1930.</w:t>
      </w:r>
    </w:p>
    <w:p w:rsidR="006D6857"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Vallas</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(Léon), </w:t>
      </w:r>
      <w:r w:rsidR="00C63DAB" w:rsidRPr="00735F87">
        <w:rPr>
          <w:rFonts w:ascii="Palatino Linotype" w:hAnsi="Palatino Linotype" w:cs="Times New Roman"/>
          <w:bCs/>
          <w:i/>
          <w:sz w:val="24"/>
          <w:szCs w:val="24"/>
        </w:rPr>
        <w:t>Un siècle de musique et de théâtre à Lyon,</w:t>
      </w:r>
      <w:r w:rsidR="00C63DAB" w:rsidRPr="00735F87">
        <w:rPr>
          <w:rFonts w:ascii="Palatino Linotype" w:hAnsi="Palatino Linotype" w:cs="Times New Roman"/>
          <w:bCs/>
          <w:i/>
          <w:sz w:val="24"/>
          <w:szCs w:val="24"/>
          <w:lang w:val="fr-CA" w:eastAsia="ja-JP"/>
        </w:rPr>
        <w:t xml:space="preserve"> 1688-1789</w:t>
      </w:r>
      <w:r w:rsidR="00C63DAB" w:rsidRPr="00735F87">
        <w:rPr>
          <w:rFonts w:ascii="Palatino Linotype" w:hAnsi="Palatino Linotype" w:cs="Times New Roman"/>
          <w:bCs/>
          <w:sz w:val="24"/>
          <w:szCs w:val="24"/>
          <w:lang w:val="fr-CA" w:eastAsia="ja-JP"/>
        </w:rPr>
        <w:t xml:space="preserve">, </w:t>
      </w:r>
      <w:r w:rsidR="00C63DAB" w:rsidRPr="00735F87">
        <w:rPr>
          <w:rFonts w:ascii="Palatino Linotype" w:hAnsi="Palatino Linotype" w:cs="Times New Roman"/>
          <w:bCs/>
          <w:sz w:val="24"/>
          <w:szCs w:val="24"/>
        </w:rPr>
        <w:t>Lyon, P. Masson,</w:t>
      </w:r>
      <w:r w:rsidR="00C63DAB" w:rsidRPr="00735F87">
        <w:rPr>
          <w:rFonts w:ascii="Palatino Linotype" w:hAnsi="Palatino Linotype" w:cs="Times New Roman"/>
          <w:bCs/>
          <w:sz w:val="24"/>
          <w:szCs w:val="24"/>
          <w:lang w:val="fr-CA" w:eastAsia="ja-JP"/>
        </w:rPr>
        <w:t xml:space="preserve"> 1932,</w:t>
      </w:r>
    </w:p>
    <w:p w:rsidR="00BF1448" w:rsidRPr="00735F87" w:rsidRDefault="006D6857" w:rsidP="00BF1448">
      <w:pPr>
        <w:adjustRightInd w:val="0"/>
        <w:spacing w:line="240" w:lineRule="auto"/>
        <w:ind w:left="240" w:hangingChars="100" w:hanging="240"/>
        <w:jc w:val="both"/>
        <w:rPr>
          <w:rFonts w:ascii="Palatino Linotype" w:hAnsi="Palatino Linotype" w:cs="Arial"/>
          <w:noProof/>
          <w:sz w:val="24"/>
          <w:szCs w:val="24"/>
          <w:lang w:eastAsia="ja-JP"/>
        </w:rPr>
      </w:pPr>
      <w:r w:rsidRPr="00735F87">
        <w:rPr>
          <w:rFonts w:ascii="Palatino Linotype" w:hAnsi="Palatino Linotype" w:cs="Arial"/>
          <w:smallCaps/>
          <w:sz w:val="24"/>
          <w:szCs w:val="24"/>
        </w:rPr>
        <w:t>Varet</w:t>
      </w:r>
      <w:r w:rsidRPr="00735F87">
        <w:rPr>
          <w:rFonts w:ascii="Palatino Linotype" w:hAnsi="Palatino Linotype" w:cs="Arial"/>
          <w:sz w:val="24"/>
          <w:szCs w:val="24"/>
        </w:rPr>
        <w:t xml:space="preserve"> (Alexandre), «Avis touchant la comédie», </w:t>
      </w:r>
      <w:r w:rsidRPr="00735F87">
        <w:rPr>
          <w:rFonts w:ascii="Palatino Linotype" w:hAnsi="Palatino Linotype" w:cs="Arial"/>
          <w:noProof/>
          <w:sz w:val="24"/>
          <w:szCs w:val="24"/>
        </w:rPr>
        <w:t>dans</w:t>
      </w:r>
      <w:r w:rsidRPr="00735F87">
        <w:rPr>
          <w:rFonts w:ascii="Palatino Linotype" w:hAnsi="Palatino Linotype" w:cs="Arial"/>
          <w:i/>
          <w:noProof/>
          <w:sz w:val="24"/>
          <w:szCs w:val="24"/>
        </w:rPr>
        <w:t xml:space="preserve"> De l'Education chrétienne des enfants, selon les maximes de l'Ecriture Sainte et les instructions des Saint Pères de l'Eglise,</w:t>
      </w:r>
      <w:r w:rsidRPr="00735F87">
        <w:rPr>
          <w:rFonts w:ascii="Palatino Linotype" w:hAnsi="Palatino Linotype" w:cs="Arial"/>
          <w:sz w:val="24"/>
          <w:szCs w:val="24"/>
        </w:rPr>
        <w:t xml:space="preserve"> Paris, Pierre Promé,</w:t>
      </w:r>
      <w:r w:rsidRPr="00735F87">
        <w:rPr>
          <w:rFonts w:ascii="Palatino Linotype" w:hAnsi="Palatino Linotype" w:cs="Arial"/>
          <w:noProof/>
          <w:sz w:val="24"/>
          <w:szCs w:val="24"/>
        </w:rPr>
        <w:t xml:space="preserve"> 1666, </w:t>
      </w:r>
      <w:r w:rsidRPr="00735F87">
        <w:rPr>
          <w:rFonts w:ascii="Palatino Linotype" w:hAnsi="Palatino Linotype" w:cs="Arial"/>
          <w:sz w:val="24"/>
          <w:szCs w:val="24"/>
        </w:rPr>
        <w:t>chap. VIII, pp.</w:t>
      </w:r>
      <w:r w:rsidRPr="00735F87">
        <w:rPr>
          <w:rFonts w:ascii="Palatino Linotype" w:hAnsi="Palatino Linotype" w:cs="Arial"/>
          <w:noProof/>
          <w:sz w:val="24"/>
          <w:szCs w:val="24"/>
        </w:rPr>
        <w:t xml:space="preserve"> 268-296.</w:t>
      </w:r>
    </w:p>
    <w:p w:rsidR="009A67AD" w:rsidRPr="00735F87" w:rsidRDefault="009A67AD" w:rsidP="00BF1448">
      <w:pPr>
        <w:adjustRightInd w:val="0"/>
        <w:spacing w:line="240" w:lineRule="auto"/>
        <w:ind w:left="240" w:hangingChars="100" w:hanging="240"/>
        <w:jc w:val="both"/>
        <w:rPr>
          <w:rFonts w:ascii="Palatino Linotype" w:hAnsi="Palatino Linotype"/>
          <w:sz w:val="24"/>
          <w:szCs w:val="24"/>
          <w:lang w:val="fr-CA"/>
        </w:rPr>
      </w:pPr>
      <w:r w:rsidRPr="00735F87">
        <w:rPr>
          <w:rFonts w:ascii="Palatino Linotype" w:hAnsi="Palatino Linotype"/>
          <w:sz w:val="24"/>
          <w:szCs w:val="24"/>
          <w:lang w:val="fr-CA"/>
        </w:rPr>
        <w:t>V</w:t>
      </w:r>
      <w:r w:rsidRPr="00735F87">
        <w:rPr>
          <w:rFonts w:ascii="Palatino Linotype" w:hAnsi="Palatino Linotype"/>
          <w:smallCaps/>
          <w:sz w:val="24"/>
          <w:szCs w:val="24"/>
          <w:lang w:val="fr-CA"/>
        </w:rPr>
        <w:t>ecellio</w:t>
      </w:r>
      <w:r w:rsidRPr="00735F87">
        <w:rPr>
          <w:rFonts w:ascii="Palatino Linotype" w:hAnsi="Palatino Linotype"/>
          <w:sz w:val="24"/>
          <w:szCs w:val="24"/>
          <w:lang w:val="fr-CA"/>
        </w:rPr>
        <w:t xml:space="preserve"> (Cesare), </w:t>
      </w:r>
      <w:r w:rsidRPr="00735F87">
        <w:rPr>
          <w:rFonts w:ascii="Palatino Linotype" w:hAnsi="Palatino Linotype"/>
          <w:i/>
          <w:iCs/>
          <w:sz w:val="24"/>
          <w:szCs w:val="24"/>
          <w:lang w:val="fr-CA"/>
        </w:rPr>
        <w:t xml:space="preserve">Costumes anciens et modernes, </w:t>
      </w:r>
      <w:r w:rsidRPr="00735F87">
        <w:rPr>
          <w:rFonts w:ascii="Palatino Linotype" w:hAnsi="Palatino Linotype"/>
          <w:sz w:val="24"/>
          <w:szCs w:val="24"/>
          <w:lang w:val="fr-CA"/>
        </w:rPr>
        <w:t xml:space="preserve">Paris, Firmin Didot, 1860, 2 vol. On consultera aisément les grands traités de rhétorique de l'image au </w:t>
      </w:r>
      <w:r w:rsidRPr="00735F87">
        <w:rPr>
          <w:rFonts w:ascii="Palatino Linotype" w:hAnsi="Palatino Linotype"/>
          <w:smallCaps/>
          <w:sz w:val="24"/>
          <w:szCs w:val="24"/>
          <w:lang w:val="fr-CA"/>
        </w:rPr>
        <w:t>xvii</w:t>
      </w:r>
      <w:r w:rsidRPr="00735F87">
        <w:rPr>
          <w:rFonts w:ascii="Palatino Linotype" w:hAnsi="Palatino Linotype"/>
          <w:sz w:val="24"/>
          <w:szCs w:val="24"/>
          <w:vertAlign w:val="superscript"/>
          <w:lang w:val="fr-CA"/>
        </w:rPr>
        <w:t>e</w:t>
      </w:r>
      <w:r w:rsidRPr="00735F87">
        <w:rPr>
          <w:rFonts w:ascii="Palatino Linotype" w:hAnsi="Palatino Linotype"/>
          <w:sz w:val="24"/>
          <w:szCs w:val="24"/>
          <w:lang w:val="fr-CA"/>
        </w:rPr>
        <w:t xml:space="preserve"> siècle, en particulier jésuites, rassemblés en une </w:t>
      </w:r>
      <w:r w:rsidRPr="00735F87">
        <w:rPr>
          <w:rFonts w:ascii="Palatino Linotype" w:hAnsi="Palatino Linotype"/>
          <w:i/>
          <w:iCs/>
          <w:sz w:val="24"/>
          <w:szCs w:val="24"/>
          <w:lang w:val="fr-CA"/>
        </w:rPr>
        <w:t xml:space="preserve">Bibliotheca imaginis jiguratae </w:t>
      </w:r>
      <w:r w:rsidRPr="00735F87">
        <w:rPr>
          <w:rFonts w:ascii="Palatino Linotype" w:hAnsi="Palatino Linotype"/>
          <w:sz w:val="24"/>
          <w:szCs w:val="24"/>
          <w:lang w:val="fr-CA"/>
        </w:rPr>
        <w:t>en ligne à l'adresse suivante: http://www.jesuitica.be/fulltextbooks/</w:t>
      </w:r>
    </w:p>
    <w:p w:rsidR="00327FD1" w:rsidRPr="00735F87" w:rsidRDefault="00E70385" w:rsidP="00935C41">
      <w:pPr>
        <w:adjustRightInd w:val="0"/>
        <w:spacing w:line="240" w:lineRule="auto"/>
        <w:ind w:left="238" w:hangingChars="100" w:hanging="238"/>
        <w:jc w:val="both"/>
        <w:rPr>
          <w:rStyle w:val="4"/>
          <w:rFonts w:ascii="Palatino Linotype" w:eastAsia="ＭＳ 明朝" w:hAnsi="Palatino Linotype"/>
          <w:i w:val="0"/>
          <w:sz w:val="24"/>
          <w:szCs w:val="24"/>
        </w:rPr>
      </w:pPr>
      <w:r w:rsidRPr="00735F87">
        <w:rPr>
          <w:rStyle w:val="4"/>
          <w:rFonts w:ascii="Palatino Linotype" w:eastAsia="ＭＳ 明朝" w:hAnsi="Palatino Linotype"/>
          <w:i w:val="0"/>
          <w:sz w:val="24"/>
          <w:szCs w:val="24"/>
        </w:rPr>
        <w:t>V</w:t>
      </w:r>
      <w:r w:rsidRPr="00735F87">
        <w:rPr>
          <w:rStyle w:val="4"/>
          <w:rFonts w:ascii="Palatino Linotype" w:eastAsia="ＭＳ 明朝" w:hAnsi="Palatino Linotype"/>
          <w:i w:val="0"/>
          <w:smallCaps/>
          <w:sz w:val="24"/>
          <w:szCs w:val="24"/>
        </w:rPr>
        <w:t>edier</w:t>
      </w:r>
      <w:r w:rsidRPr="00735F87">
        <w:rPr>
          <w:rStyle w:val="4"/>
          <w:rFonts w:ascii="Palatino Linotype" w:eastAsia="ＭＳ 明朝" w:hAnsi="Palatino Linotype"/>
          <w:i w:val="0"/>
          <w:sz w:val="24"/>
          <w:szCs w:val="24"/>
        </w:rPr>
        <w:t xml:space="preserve"> (Georges), </w:t>
      </w:r>
      <w:r w:rsidRPr="00735F87">
        <w:rPr>
          <w:rFonts w:ascii="Palatino Linotype" w:hAnsi="Palatino Linotype"/>
          <w:i/>
          <w:sz w:val="24"/>
          <w:szCs w:val="24"/>
        </w:rPr>
        <w:t>Origine et évolution de la dramaturgie néo-classique. L’influence des arts plastiques en Italie et en France : le rideau, la mise en scène et les trois unités,</w:t>
      </w:r>
      <w:r w:rsidRPr="00735F87">
        <w:rPr>
          <w:rStyle w:val="4"/>
          <w:rFonts w:ascii="Palatino Linotype" w:eastAsia="ＭＳ 明朝" w:hAnsi="Palatino Linotype"/>
          <w:i w:val="0"/>
          <w:sz w:val="24"/>
          <w:szCs w:val="24"/>
        </w:rPr>
        <w:t xml:space="preserve"> Paris, PUF, 1955.</w:t>
      </w:r>
    </w:p>
    <w:p w:rsidR="009A67AD" w:rsidRPr="00735F87" w:rsidRDefault="009A67AD" w:rsidP="009A67AD">
      <w:pPr>
        <w:adjustRightInd w:val="0"/>
        <w:spacing w:line="240" w:lineRule="auto"/>
        <w:ind w:left="240" w:hangingChars="100" w:hanging="240"/>
        <w:jc w:val="both"/>
        <w:rPr>
          <w:rFonts w:ascii="Palatino Linotype" w:hAnsi="Palatino Linotype" w:cs="Times New Roman"/>
          <w:sz w:val="24"/>
          <w:szCs w:val="24"/>
          <w:lang w:val="fr-CA"/>
        </w:rPr>
      </w:pPr>
      <w:r w:rsidRPr="00735F87">
        <w:rPr>
          <w:rFonts w:ascii="Palatino Linotype" w:hAnsi="Palatino Linotype" w:cs="Times New Roman"/>
          <w:smallCaps/>
          <w:sz w:val="24"/>
          <w:szCs w:val="24"/>
          <w:lang w:val="fr-CA"/>
        </w:rPr>
        <w:t>Venard</w:t>
      </w:r>
      <w:r w:rsidRPr="00735F87">
        <w:rPr>
          <w:rFonts w:ascii="Palatino Linotype" w:hAnsi="Palatino Linotype" w:cs="Times New Roman"/>
          <w:sz w:val="24"/>
          <w:szCs w:val="24"/>
          <w:lang w:val="fr-CA"/>
        </w:rPr>
        <w:t xml:space="preserve"> (Michèle), </w:t>
      </w:r>
      <w:r w:rsidRPr="00735F87">
        <w:rPr>
          <w:rFonts w:ascii="Palatino Linotype" w:hAnsi="Palatino Linotype" w:cs="Times New Roman"/>
          <w:i/>
          <w:sz w:val="24"/>
          <w:szCs w:val="24"/>
          <w:lang w:val="fr-CA"/>
        </w:rPr>
        <w:t>La Foire entre en scène</w:t>
      </w:r>
      <w:r w:rsidRPr="00735F87">
        <w:rPr>
          <w:rFonts w:ascii="Palatino Linotype" w:hAnsi="Palatino Linotype" w:cs="Times New Roman"/>
          <w:sz w:val="24"/>
          <w:szCs w:val="24"/>
          <w:lang w:val="fr-CA"/>
        </w:rPr>
        <w:t>, Paris, Librairie Théâtrale, 1985.</w:t>
      </w:r>
    </w:p>
    <w:p w:rsidR="00803FB1" w:rsidRPr="00735F87" w:rsidRDefault="00327FD1" w:rsidP="00803FB1">
      <w:pPr>
        <w:adjustRightInd w:val="0"/>
        <w:spacing w:line="240" w:lineRule="auto"/>
        <w:ind w:left="240" w:hangingChars="100" w:hanging="240"/>
        <w:jc w:val="both"/>
        <w:rPr>
          <w:rFonts w:ascii="Palatino Linotype" w:hAnsi="Palatino Linotype"/>
          <w:sz w:val="24"/>
          <w:szCs w:val="24"/>
          <w:lang w:val="fr-CA"/>
        </w:rPr>
      </w:pPr>
      <w:r w:rsidRPr="00735F87">
        <w:rPr>
          <w:rFonts w:ascii="Palatino Linotype" w:hAnsi="Palatino Linotype" w:cs="Times New Roman"/>
          <w:smallCaps/>
          <w:sz w:val="24"/>
          <w:szCs w:val="24"/>
          <w:lang w:val="fr-CA"/>
        </w:rPr>
        <w:t>Verdier</w:t>
      </w:r>
      <w:r w:rsidRPr="00735F87">
        <w:rPr>
          <w:rFonts w:ascii="Palatino Linotype" w:hAnsi="Palatino Linotype"/>
          <w:sz w:val="24"/>
          <w:szCs w:val="24"/>
          <w:lang w:val="fr-CA"/>
        </w:rPr>
        <w:t xml:space="preserve"> (Anne), « Voir ou considérer ? Efficacité du costume de l’acteur sur la scène française au XVII</w:t>
      </w:r>
      <w:r w:rsidRPr="00735F87">
        <w:rPr>
          <w:rFonts w:ascii="Palatino Linotype" w:hAnsi="Palatino Linotype"/>
          <w:sz w:val="24"/>
          <w:szCs w:val="24"/>
          <w:vertAlign w:val="superscript"/>
          <w:lang w:val="fr-CA"/>
        </w:rPr>
        <w:t>e</w:t>
      </w:r>
      <w:r w:rsidRPr="00735F87">
        <w:rPr>
          <w:rFonts w:ascii="Palatino Linotype" w:hAnsi="Palatino Linotype"/>
          <w:sz w:val="24"/>
          <w:szCs w:val="24"/>
          <w:lang w:val="fr-CA"/>
        </w:rPr>
        <w:t xml:space="preserve"> siècle », </w:t>
      </w:r>
      <w:r w:rsidRPr="00735F87">
        <w:rPr>
          <w:rFonts w:ascii="Palatino Linotype" w:hAnsi="Palatino Linotype"/>
          <w:sz w:val="24"/>
          <w:szCs w:val="24"/>
          <w:lang w:val="de-DE"/>
        </w:rPr>
        <w:t xml:space="preserve">[in] </w:t>
      </w:r>
      <w:r w:rsidRPr="00735F87">
        <w:rPr>
          <w:rStyle w:val="4"/>
          <w:rFonts w:ascii="Palatino Linotype" w:eastAsia="ＭＳ 明朝" w:hAnsi="Palatino Linotype"/>
          <w:sz w:val="24"/>
          <w:szCs w:val="24"/>
        </w:rPr>
        <w:t>La Scène comme tableau,</w:t>
      </w:r>
      <w:r w:rsidRPr="00735F87">
        <w:rPr>
          <w:rFonts w:ascii="Palatino Linotype" w:hAnsi="Palatino Linotype"/>
          <w:sz w:val="24"/>
          <w:szCs w:val="24"/>
          <w:lang w:val="fr-CA"/>
        </w:rPr>
        <w:t xml:space="preserve"> UFR Langues Littératures Poitiers, Publications de </w:t>
      </w:r>
      <w:r w:rsidRPr="00735F87">
        <w:rPr>
          <w:rStyle w:val="4"/>
          <w:rFonts w:ascii="Palatino Linotype" w:eastAsia="ＭＳ 明朝" w:hAnsi="Palatino Linotype"/>
          <w:sz w:val="24"/>
          <w:szCs w:val="24"/>
        </w:rPr>
        <w:t>La Licorne,</w:t>
      </w:r>
      <w:r w:rsidRPr="00735F87">
        <w:rPr>
          <w:rFonts w:ascii="Palatino Linotype" w:hAnsi="Palatino Linotype"/>
          <w:sz w:val="24"/>
          <w:szCs w:val="24"/>
          <w:lang w:val="fr-CA"/>
        </w:rPr>
        <w:t xml:space="preserve"> 2004 (Hors série. Colloque, XIC), pp. 83-93.</w:t>
      </w:r>
    </w:p>
    <w:p w:rsidR="005B1095" w:rsidRPr="00735F87" w:rsidRDefault="007C39BE" w:rsidP="00935C41">
      <w:pPr>
        <w:adjustRightInd w:val="0"/>
        <w:spacing w:line="240" w:lineRule="auto"/>
        <w:ind w:left="240" w:hangingChars="100" w:hanging="240"/>
        <w:jc w:val="both"/>
        <w:rPr>
          <w:rFonts w:ascii="Palatino Linotype" w:hAnsi="Palatino Linotype" w:cs="Times New Roman"/>
          <w:sz w:val="24"/>
          <w:szCs w:val="24"/>
          <w:lang w:val="fr-CA" w:eastAsia="ja-JP"/>
        </w:rPr>
      </w:pPr>
      <w:r w:rsidRPr="00735F87">
        <w:rPr>
          <w:rFonts w:ascii="Palatino Linotype" w:hAnsi="Palatino Linotype" w:cs="Times New Roman"/>
          <w:smallCaps/>
          <w:sz w:val="24"/>
          <w:szCs w:val="24"/>
          <w:lang w:val="fr-CA"/>
        </w:rPr>
        <w:t>Verdier</w:t>
      </w:r>
      <w:r w:rsidR="005B1095" w:rsidRPr="00735F87">
        <w:rPr>
          <w:rFonts w:ascii="Palatino Linotype" w:hAnsi="Palatino Linotype" w:cs="Times New Roman"/>
          <w:sz w:val="24"/>
          <w:szCs w:val="24"/>
          <w:lang w:val="fr-CA"/>
        </w:rPr>
        <w:t xml:space="preserve"> (Anne), </w:t>
      </w:r>
      <w:r w:rsidR="00412F2A" w:rsidRPr="00735F87">
        <w:rPr>
          <w:rFonts w:ascii="Palatino Linotype" w:hAnsi="Palatino Linotype" w:cs="Times New Roman"/>
          <w:i/>
          <w:sz w:val="24"/>
          <w:szCs w:val="24"/>
          <w:lang w:val="fr-CA"/>
        </w:rPr>
        <w:t xml:space="preserve">L'Habit de théâtre. </w:t>
      </w:r>
      <w:r w:rsidR="005B1095" w:rsidRPr="00735F87">
        <w:rPr>
          <w:rFonts w:ascii="Palatino Linotype" w:hAnsi="Palatino Linotype" w:cs="Times New Roman"/>
          <w:i/>
          <w:sz w:val="24"/>
          <w:szCs w:val="24"/>
          <w:lang w:val="fr-CA"/>
        </w:rPr>
        <w:t>Histoire et Poétique de l'habit de théâtre en France au XVII</w:t>
      </w:r>
      <w:r w:rsidR="005B1095" w:rsidRPr="00735F87">
        <w:rPr>
          <w:rFonts w:ascii="Palatino Linotype" w:hAnsi="Palatino Linotype" w:cs="Times New Roman"/>
          <w:i/>
          <w:sz w:val="24"/>
          <w:szCs w:val="24"/>
          <w:vertAlign w:val="superscript"/>
          <w:lang w:val="fr-CA"/>
        </w:rPr>
        <w:t>e</w:t>
      </w:r>
      <w:r w:rsidR="005B1095" w:rsidRPr="00735F87">
        <w:rPr>
          <w:rFonts w:ascii="Palatino Linotype" w:hAnsi="Palatino Linotype" w:cs="Times New Roman"/>
          <w:i/>
          <w:sz w:val="24"/>
          <w:szCs w:val="24"/>
          <w:lang w:val="fr-CA"/>
        </w:rPr>
        <w:t xml:space="preserve"> siècle (1606-1680 )</w:t>
      </w:r>
      <w:r w:rsidR="005B1095" w:rsidRPr="00735F87">
        <w:rPr>
          <w:rFonts w:ascii="Palatino Linotype" w:hAnsi="Palatino Linotype" w:cs="Times New Roman"/>
          <w:sz w:val="24"/>
          <w:szCs w:val="24"/>
          <w:lang w:val="fr-CA"/>
        </w:rPr>
        <w:t xml:space="preserve"> , </w:t>
      </w:r>
      <w:r w:rsidR="00412F2A" w:rsidRPr="00735F87">
        <w:rPr>
          <w:rFonts w:ascii="Palatino Linotype" w:hAnsi="Palatino Linotype" w:cs="Times New Roman"/>
          <w:sz w:val="24"/>
          <w:szCs w:val="24"/>
          <w:lang w:val="fr-CA"/>
        </w:rPr>
        <w:t>Lagny-sur-Marne</w:t>
      </w:r>
      <w:r w:rsidR="005B1095" w:rsidRPr="00735F87">
        <w:rPr>
          <w:rFonts w:ascii="Palatino Linotype" w:hAnsi="Palatino Linotype" w:cs="Times New Roman"/>
          <w:sz w:val="24"/>
          <w:szCs w:val="24"/>
          <w:lang w:val="fr-CA"/>
        </w:rPr>
        <w:t>, Lampsaque, 2006.</w:t>
      </w:r>
    </w:p>
    <w:p w:rsidR="00803FB1" w:rsidRPr="00735F87" w:rsidRDefault="00803FB1" w:rsidP="00803FB1">
      <w:pPr>
        <w:adjustRightInd w:val="0"/>
        <w:spacing w:line="240" w:lineRule="auto"/>
        <w:ind w:left="240" w:hangingChars="100" w:hanging="240"/>
        <w:jc w:val="both"/>
        <w:rPr>
          <w:rFonts w:ascii="Palatino Linotype" w:hAnsi="Palatino Linotype"/>
          <w:color w:val="000000"/>
          <w:sz w:val="24"/>
          <w:szCs w:val="24"/>
          <w:lang w:val="fr-CA"/>
        </w:rPr>
      </w:pPr>
      <w:r w:rsidRPr="00735F87">
        <w:rPr>
          <w:rFonts w:ascii="Palatino Linotype" w:hAnsi="Palatino Linotype" w:cs="Times New Roman"/>
          <w:smallCaps/>
          <w:sz w:val="24"/>
          <w:szCs w:val="24"/>
          <w:lang w:val="fr-CA"/>
        </w:rPr>
        <w:t>Verdier</w:t>
      </w:r>
      <w:r w:rsidRPr="00735F87">
        <w:rPr>
          <w:rFonts w:ascii="Palatino Linotype" w:hAnsi="Palatino Linotype"/>
          <w:sz w:val="24"/>
          <w:szCs w:val="24"/>
          <w:lang w:val="fr-CA"/>
        </w:rPr>
        <w:t xml:space="preserve"> (Anne)</w:t>
      </w:r>
      <w:r w:rsidRPr="00735F87">
        <w:rPr>
          <w:rFonts w:ascii="Palatino Linotype" w:hAnsi="Palatino Linotype"/>
          <w:color w:val="000000"/>
          <w:sz w:val="24"/>
          <w:szCs w:val="24"/>
          <w:lang w:val="fr-CA"/>
        </w:rPr>
        <w:t xml:space="preserve"> et D</w:t>
      </w:r>
      <w:r w:rsidRPr="00735F87">
        <w:rPr>
          <w:rFonts w:ascii="Palatino Linotype" w:hAnsi="Palatino Linotype"/>
          <w:smallCaps/>
          <w:color w:val="000000"/>
          <w:sz w:val="24"/>
          <w:szCs w:val="24"/>
          <w:lang w:val="fr-CA"/>
        </w:rPr>
        <w:t>oumergue</w:t>
      </w:r>
      <w:r w:rsidRPr="00735F87">
        <w:rPr>
          <w:rFonts w:ascii="Palatino Linotype" w:hAnsi="Palatino Linotype"/>
          <w:color w:val="000000"/>
          <w:sz w:val="24"/>
          <w:szCs w:val="24"/>
          <w:lang w:val="fr-CA"/>
        </w:rPr>
        <w:t xml:space="preserve"> (Didier), « Les costumes </w:t>
      </w:r>
      <w:r w:rsidRPr="00735F87">
        <w:rPr>
          <w:rFonts w:ascii="Palatino Linotype" w:hAnsi="Palatino Linotype"/>
          <w:iCs/>
          <w:color w:val="000000"/>
          <w:sz w:val="24"/>
          <w:szCs w:val="24"/>
          <w:lang w:val="fr-CA"/>
        </w:rPr>
        <w:t>d'</w:t>
      </w:r>
      <w:r w:rsidRPr="00735F87">
        <w:rPr>
          <w:rFonts w:ascii="Palatino Linotype" w:hAnsi="Palatino Linotype"/>
          <w:i/>
          <w:iCs/>
          <w:color w:val="000000"/>
          <w:sz w:val="24"/>
          <w:szCs w:val="24"/>
          <w:lang w:val="fr-CA"/>
        </w:rPr>
        <w:t xml:space="preserve">Esther </w:t>
      </w:r>
      <w:r w:rsidRPr="00735F87">
        <w:rPr>
          <w:rFonts w:ascii="Palatino Linotype" w:hAnsi="Palatino Linotype"/>
          <w:color w:val="000000"/>
          <w:sz w:val="24"/>
          <w:szCs w:val="24"/>
          <w:lang w:val="fr-CA"/>
        </w:rPr>
        <w:t xml:space="preserve">ou le retour au désordre », </w:t>
      </w:r>
      <w:r w:rsidRPr="00735F87">
        <w:rPr>
          <w:rFonts w:ascii="Palatino Linotype" w:hAnsi="Palatino Linotype"/>
          <w:i/>
          <w:iCs/>
          <w:color w:val="000000"/>
          <w:sz w:val="24"/>
          <w:szCs w:val="24"/>
          <w:lang w:val="fr-CA"/>
        </w:rPr>
        <w:t xml:space="preserve">in Conversations entre les muses, </w:t>
      </w:r>
      <w:r w:rsidRPr="00735F87">
        <w:rPr>
          <w:rFonts w:ascii="Palatino Linotype" w:hAnsi="Palatino Linotype"/>
          <w:color w:val="000000"/>
          <w:sz w:val="24"/>
          <w:szCs w:val="24"/>
          <w:lang w:val="fr-CA"/>
        </w:rPr>
        <w:t>L. Sabourin (dir.), Nancy, PUN, 2006.</w:t>
      </w:r>
    </w:p>
    <w:p w:rsidR="00803FB1" w:rsidRPr="00735F87" w:rsidRDefault="00803FB1" w:rsidP="00803FB1">
      <w:pPr>
        <w:adjustRightInd w:val="0"/>
        <w:spacing w:line="240" w:lineRule="auto"/>
        <w:ind w:left="240" w:hangingChars="100" w:hanging="240"/>
        <w:jc w:val="both"/>
        <w:rPr>
          <w:rFonts w:ascii="Palatino Linotype" w:hAnsi="Palatino Linotype"/>
          <w:color w:val="000000"/>
          <w:sz w:val="24"/>
          <w:szCs w:val="24"/>
          <w:lang w:val="fr-CA"/>
        </w:rPr>
      </w:pPr>
      <w:r w:rsidRPr="00735F87">
        <w:rPr>
          <w:rFonts w:ascii="Palatino Linotype" w:hAnsi="Palatino Linotype" w:cs="Times New Roman"/>
          <w:smallCaps/>
          <w:sz w:val="24"/>
          <w:szCs w:val="24"/>
          <w:lang w:val="fr-CA"/>
        </w:rPr>
        <w:t>Verdier</w:t>
      </w:r>
      <w:r w:rsidRPr="00735F87">
        <w:rPr>
          <w:rFonts w:ascii="Palatino Linotype" w:hAnsi="Palatino Linotype"/>
          <w:sz w:val="24"/>
          <w:szCs w:val="24"/>
          <w:lang w:val="fr-CA"/>
        </w:rPr>
        <w:t xml:space="preserve"> (Anne)</w:t>
      </w:r>
      <w:r w:rsidRPr="00735F87">
        <w:rPr>
          <w:rFonts w:ascii="Palatino Linotype" w:hAnsi="Palatino Linotype"/>
          <w:color w:val="000000"/>
          <w:sz w:val="24"/>
          <w:szCs w:val="24"/>
          <w:lang w:val="fr-CA"/>
        </w:rPr>
        <w:t xml:space="preserve"> et D</w:t>
      </w:r>
      <w:r w:rsidRPr="00735F87">
        <w:rPr>
          <w:rFonts w:ascii="Palatino Linotype" w:hAnsi="Palatino Linotype"/>
          <w:smallCaps/>
          <w:color w:val="000000"/>
          <w:sz w:val="24"/>
          <w:szCs w:val="24"/>
          <w:lang w:val="fr-CA"/>
        </w:rPr>
        <w:t>oumergue</w:t>
      </w:r>
      <w:r w:rsidRPr="00735F87">
        <w:rPr>
          <w:rFonts w:ascii="Palatino Linotype" w:hAnsi="Palatino Linotype"/>
          <w:color w:val="000000"/>
          <w:sz w:val="24"/>
          <w:szCs w:val="24"/>
          <w:lang w:val="fr-CA"/>
        </w:rPr>
        <w:t xml:space="preserve"> (Didier), « Faux et vrais témoignages, distance antique et réalité scénique en 1646. Perspectives cavalières sur les véritables habits à la romaine dans </w:t>
      </w:r>
      <w:r w:rsidRPr="00735F87">
        <w:rPr>
          <w:rFonts w:ascii="Palatino Linotype" w:hAnsi="Palatino Linotype"/>
          <w:i/>
          <w:iCs/>
          <w:color w:val="000000"/>
          <w:sz w:val="24"/>
          <w:szCs w:val="24"/>
          <w:lang w:val="fr-CA"/>
        </w:rPr>
        <w:t>Le Véritable Saint Genest</w:t>
      </w:r>
      <w:r w:rsidRPr="00735F87">
        <w:rPr>
          <w:rFonts w:ascii="Palatino Linotype" w:hAnsi="Palatino Linotype"/>
          <w:iCs/>
          <w:color w:val="000000"/>
          <w:sz w:val="24"/>
          <w:szCs w:val="24"/>
          <w:lang w:val="fr-CA"/>
        </w:rPr>
        <w:t xml:space="preserve"> »</w:t>
      </w:r>
      <w:r w:rsidRPr="00735F87">
        <w:rPr>
          <w:rFonts w:ascii="Palatino Linotype" w:hAnsi="Palatino Linotype"/>
          <w:i/>
          <w:iCs/>
          <w:color w:val="000000"/>
          <w:sz w:val="24"/>
          <w:szCs w:val="24"/>
          <w:lang w:val="fr-CA"/>
        </w:rPr>
        <w:t xml:space="preserve">, in Littératures classiques, </w:t>
      </w:r>
      <w:r w:rsidRPr="00735F87">
        <w:rPr>
          <w:rFonts w:ascii="Palatino Linotype" w:hAnsi="Palatino Linotype"/>
          <w:color w:val="000000"/>
          <w:sz w:val="24"/>
          <w:szCs w:val="24"/>
          <w:lang w:val="fr-CA"/>
        </w:rPr>
        <w:t>no 63, automne 2007.</w:t>
      </w:r>
    </w:p>
    <w:p w:rsidR="00AB7447" w:rsidRPr="00735F87" w:rsidRDefault="004121F4" w:rsidP="00935C41">
      <w:pPr>
        <w:adjustRightInd w:val="0"/>
        <w:spacing w:line="240" w:lineRule="auto"/>
        <w:ind w:left="238" w:hangingChars="100" w:hanging="238"/>
        <w:jc w:val="both"/>
        <w:rPr>
          <w:rStyle w:val="4"/>
          <w:rFonts w:ascii="Palatino Linotype" w:eastAsia="ＭＳ 明朝" w:hAnsi="Palatino Linotype"/>
          <w:i w:val="0"/>
          <w:sz w:val="24"/>
          <w:szCs w:val="24"/>
          <w:lang w:eastAsia="ja-JP"/>
        </w:rPr>
      </w:pPr>
      <w:r w:rsidRPr="00735F87">
        <w:rPr>
          <w:rStyle w:val="4"/>
          <w:rFonts w:ascii="Palatino Linotype" w:eastAsia="ＭＳ 明朝" w:hAnsi="Palatino Linotype"/>
          <w:i w:val="0"/>
          <w:sz w:val="24"/>
          <w:szCs w:val="24"/>
        </w:rPr>
        <w:t>V</w:t>
      </w:r>
      <w:r w:rsidRPr="00735F87">
        <w:rPr>
          <w:rStyle w:val="4"/>
          <w:rFonts w:ascii="Palatino Linotype" w:eastAsia="ＭＳ 明朝" w:hAnsi="Palatino Linotype"/>
          <w:i w:val="0"/>
          <w:smallCaps/>
          <w:sz w:val="24"/>
          <w:szCs w:val="24"/>
        </w:rPr>
        <w:t>iala</w:t>
      </w:r>
      <w:r w:rsidRPr="00735F87">
        <w:rPr>
          <w:rStyle w:val="4"/>
          <w:rFonts w:ascii="Palatino Linotype" w:eastAsia="ＭＳ 明朝" w:hAnsi="Palatino Linotype"/>
          <w:i w:val="0"/>
          <w:sz w:val="24"/>
          <w:szCs w:val="24"/>
        </w:rPr>
        <w:t xml:space="preserve"> (Alain), </w:t>
      </w:r>
      <w:r w:rsidRPr="00735F87">
        <w:rPr>
          <w:rFonts w:ascii="Palatino Linotype" w:hAnsi="Palatino Linotype"/>
          <w:i/>
          <w:sz w:val="24"/>
          <w:szCs w:val="24"/>
        </w:rPr>
        <w:t>Naissance de l'écrivain. Sociologie de la littérature à l'âge classique,</w:t>
      </w:r>
      <w:r w:rsidRPr="00735F87">
        <w:rPr>
          <w:rStyle w:val="4"/>
          <w:rFonts w:ascii="Palatino Linotype" w:eastAsia="ＭＳ 明朝" w:hAnsi="Palatino Linotype"/>
          <w:i w:val="0"/>
          <w:sz w:val="24"/>
          <w:szCs w:val="24"/>
        </w:rPr>
        <w:t xml:space="preserve"> Paris, Minuit, 1985.</w:t>
      </w:r>
    </w:p>
    <w:p w:rsidR="00412F2A" w:rsidRPr="00735F87" w:rsidRDefault="00412F2A" w:rsidP="00412F2A">
      <w:pPr>
        <w:adjustRightInd w:val="0"/>
        <w:spacing w:line="240" w:lineRule="auto"/>
        <w:ind w:left="240" w:hangingChars="100" w:hanging="240"/>
        <w:jc w:val="both"/>
        <w:rPr>
          <w:rStyle w:val="4"/>
          <w:rFonts w:ascii="Palatino Linotype" w:eastAsia="ＭＳ 明朝" w:hAnsi="Palatino Linotype"/>
          <w:i w:val="0"/>
          <w:sz w:val="24"/>
          <w:szCs w:val="24"/>
          <w:lang w:eastAsia="ja-JP"/>
        </w:rPr>
      </w:pPr>
      <w:r w:rsidRPr="00735F87">
        <w:rPr>
          <w:rStyle w:val="76pt"/>
          <w:rFonts w:ascii="Palatino Linotype" w:hAnsi="Palatino Linotype"/>
          <w:i w:val="0"/>
          <w:sz w:val="24"/>
          <w:szCs w:val="24"/>
        </w:rPr>
        <w:t xml:space="preserve">Vialleton </w:t>
      </w:r>
      <w:r w:rsidRPr="00735F87">
        <w:rPr>
          <w:rStyle w:val="76pt"/>
          <w:rFonts w:ascii="Palatino Linotype" w:eastAsia="ＭＳ 明朝" w:hAnsi="Palatino Linotype"/>
          <w:i w:val="0"/>
          <w:sz w:val="24"/>
          <w:szCs w:val="24"/>
          <w:lang w:eastAsia="ja-JP"/>
        </w:rPr>
        <w:t>(</w:t>
      </w:r>
      <w:r w:rsidRPr="00735F87">
        <w:rPr>
          <w:rStyle w:val="7"/>
          <w:rFonts w:ascii="Palatino Linotype" w:hAnsi="Palatino Linotype"/>
          <w:i w:val="0"/>
          <w:sz w:val="24"/>
          <w:szCs w:val="24"/>
        </w:rPr>
        <w:t>Jean-Yves</w:t>
      </w:r>
      <w:r w:rsidRPr="00735F87">
        <w:rPr>
          <w:rStyle w:val="7"/>
          <w:rFonts w:ascii="Palatino Linotype" w:eastAsia="ＭＳ 明朝" w:hAnsi="Palatino Linotype"/>
          <w:i w:val="0"/>
          <w:sz w:val="24"/>
          <w:szCs w:val="24"/>
          <w:lang w:eastAsia="ja-JP"/>
        </w:rPr>
        <w:t>)</w:t>
      </w:r>
      <w:r w:rsidRPr="00735F87">
        <w:rPr>
          <w:rStyle w:val="7"/>
          <w:rFonts w:ascii="Palatino Linotype" w:hAnsi="Palatino Linotype"/>
          <w:i w:val="0"/>
          <w:sz w:val="24"/>
          <w:szCs w:val="24"/>
        </w:rPr>
        <w:t xml:space="preserve">, </w:t>
      </w:r>
      <w:r w:rsidRPr="00735F87">
        <w:rPr>
          <w:rFonts w:ascii="Palatino Linotype" w:hAnsi="Palatino Linotype"/>
          <w:i/>
          <w:sz w:val="24"/>
          <w:szCs w:val="24"/>
        </w:rPr>
        <w:t xml:space="preserve">Poésie dramatique et prose du monde. Le comportement des personnages dans la tragédie en France au </w:t>
      </w:r>
      <w:r w:rsidRPr="00735F87">
        <w:rPr>
          <w:rFonts w:ascii="Palatino Linotype" w:hAnsi="Palatino Linotype"/>
          <w:i/>
          <w:sz w:val="24"/>
          <w:szCs w:val="24"/>
          <w:lang w:eastAsia="ja-JP"/>
        </w:rPr>
        <w:t>XVII</w:t>
      </w:r>
      <w:r w:rsidRPr="00735F87">
        <w:rPr>
          <w:rFonts w:ascii="Palatino Linotype" w:hAnsi="Palatino Linotype"/>
          <w:i/>
          <w:sz w:val="24"/>
          <w:szCs w:val="24"/>
          <w:vertAlign w:val="superscript"/>
          <w:lang w:eastAsia="ja-JP"/>
        </w:rPr>
        <w:t>e</w:t>
      </w:r>
      <w:r w:rsidRPr="00735F87">
        <w:rPr>
          <w:rFonts w:ascii="Palatino Linotype" w:hAnsi="Palatino Linotype"/>
          <w:i/>
          <w:sz w:val="24"/>
          <w:szCs w:val="24"/>
        </w:rPr>
        <w:t xml:space="preserve"> siècle,</w:t>
      </w:r>
      <w:r w:rsidRPr="00735F87">
        <w:rPr>
          <w:rStyle w:val="7"/>
          <w:rFonts w:ascii="Palatino Linotype" w:hAnsi="Palatino Linotype"/>
          <w:i w:val="0"/>
          <w:sz w:val="24"/>
          <w:szCs w:val="24"/>
        </w:rPr>
        <w:t xml:space="preserve"> Paris, H. Champion, 2004.</w:t>
      </w:r>
    </w:p>
    <w:p w:rsidR="00412F2A" w:rsidRPr="00735F87" w:rsidRDefault="00412F2A" w:rsidP="00412F2A">
      <w:pPr>
        <w:pStyle w:val="23"/>
        <w:shd w:val="clear" w:color="auto" w:fill="auto"/>
        <w:adjustRightInd w:val="0"/>
        <w:snapToGrid w:val="0"/>
        <w:spacing w:line="240" w:lineRule="auto"/>
        <w:ind w:left="240" w:right="20" w:hangingChars="100" w:hanging="240"/>
        <w:rPr>
          <w:rStyle w:val="76pt"/>
          <w:rFonts w:ascii="Palatino Linotype" w:eastAsia="ＭＳ 明朝" w:hAnsi="Palatino Linotype"/>
          <w:smallCaps w:val="0"/>
          <w:sz w:val="24"/>
          <w:szCs w:val="24"/>
        </w:rPr>
      </w:pPr>
      <w:r w:rsidRPr="00735F87">
        <w:rPr>
          <w:rStyle w:val="76pt"/>
          <w:rFonts w:ascii="Palatino Linotype" w:hAnsi="Palatino Linotype"/>
          <w:i/>
          <w:smallCaps w:val="0"/>
          <w:sz w:val="24"/>
          <w:szCs w:val="24"/>
        </w:rPr>
        <w:t>La Vie théâtrale au temps de la Renaissance</w:t>
      </w:r>
      <w:r w:rsidRPr="00735F87">
        <w:rPr>
          <w:rStyle w:val="76pt"/>
          <w:rFonts w:ascii="Palatino Linotype" w:hAnsi="Palatino Linotype"/>
          <w:smallCaps w:val="0"/>
          <w:sz w:val="24"/>
          <w:szCs w:val="24"/>
        </w:rPr>
        <w:t xml:space="preserve">, catalogue de l’exposition (mars-avril- mai 1963), préf. J. Jacquot, Paris, Institut pédagogique national, 1963. </w:t>
      </w:r>
    </w:p>
    <w:p w:rsidR="00AB7447" w:rsidRPr="00735F87" w:rsidRDefault="00AB7447" w:rsidP="00935C41">
      <w:pPr>
        <w:adjustRightInd w:val="0"/>
        <w:spacing w:line="240" w:lineRule="auto"/>
        <w:ind w:left="240" w:hangingChars="100" w:hanging="240"/>
        <w:jc w:val="both"/>
        <w:rPr>
          <w:rFonts w:ascii="Palatino Linotype" w:hAnsi="Palatino Linotype" w:cs="Times New Roman"/>
          <w:bCs/>
          <w:i/>
          <w:smallCaps/>
          <w:sz w:val="24"/>
          <w:szCs w:val="24"/>
        </w:rPr>
      </w:pPr>
      <w:r w:rsidRPr="00735F87">
        <w:rPr>
          <w:rFonts w:ascii="Palatino Linotype" w:hAnsi="Palatino Linotype"/>
          <w:sz w:val="24"/>
          <w:szCs w:val="24"/>
        </w:rPr>
        <w:t>V</w:t>
      </w:r>
      <w:r w:rsidRPr="00735F87">
        <w:rPr>
          <w:rFonts w:ascii="Palatino Linotype" w:hAnsi="Palatino Linotype"/>
          <w:smallCaps/>
          <w:sz w:val="24"/>
          <w:szCs w:val="24"/>
        </w:rPr>
        <w:t>illiers</w:t>
      </w:r>
      <w:r w:rsidRPr="00735F87">
        <w:rPr>
          <w:rFonts w:ascii="Palatino Linotype" w:hAnsi="Palatino Linotype"/>
          <w:sz w:val="24"/>
          <w:szCs w:val="24"/>
        </w:rPr>
        <w:t xml:space="preserve"> (André), «L’Ouverture de scène à l’Hôtel de Bourgogne», </w:t>
      </w:r>
      <w:r w:rsidRPr="00735F87">
        <w:rPr>
          <w:rFonts w:ascii="Palatino Linotype" w:hAnsi="Palatino Linotype"/>
          <w:i/>
          <w:sz w:val="24"/>
          <w:szCs w:val="24"/>
        </w:rPr>
        <w:t>Revue d’Histoire du Théâtre</w:t>
      </w:r>
      <w:r w:rsidRPr="00735F87">
        <w:rPr>
          <w:rFonts w:ascii="Palatino Linotype" w:hAnsi="Palatino Linotype"/>
          <w:sz w:val="24"/>
          <w:szCs w:val="24"/>
        </w:rPr>
        <w:t>, XXII, 1970, pp. 133 à 141.</w:t>
      </w:r>
    </w:p>
    <w:p w:rsidR="00D57039" w:rsidRPr="00735F87" w:rsidRDefault="00D57039" w:rsidP="00935C41">
      <w:pPr>
        <w:pStyle w:val="41"/>
        <w:shd w:val="clear" w:color="auto" w:fill="auto"/>
        <w:spacing w:after="0" w:line="240" w:lineRule="auto"/>
        <w:ind w:left="284" w:right="40" w:hanging="284"/>
        <w:jc w:val="both"/>
        <w:rPr>
          <w:rFonts w:ascii="Palatino Linotype" w:hAnsi="Palatino Linotype"/>
          <w:sz w:val="24"/>
          <w:szCs w:val="24"/>
          <w:lang w:val="fr-CA"/>
        </w:rPr>
      </w:pPr>
      <w:r w:rsidRPr="00735F87">
        <w:rPr>
          <w:rFonts w:ascii="Palatino Linotype" w:hAnsi="Palatino Linotype"/>
          <w:sz w:val="24"/>
          <w:szCs w:val="24"/>
          <w:lang w:val="fr-CA"/>
        </w:rPr>
        <w:t>V</w:t>
      </w:r>
      <w:r w:rsidRPr="00735F87">
        <w:rPr>
          <w:rFonts w:ascii="Palatino Linotype" w:hAnsi="Palatino Linotype"/>
          <w:smallCaps/>
          <w:sz w:val="24"/>
          <w:szCs w:val="24"/>
          <w:lang w:val="fr-CA"/>
        </w:rPr>
        <w:t>isentin</w:t>
      </w:r>
      <w:r w:rsidRPr="00735F87">
        <w:rPr>
          <w:rFonts w:ascii="Palatino Linotype" w:hAnsi="Palatino Linotype"/>
          <w:sz w:val="24"/>
          <w:szCs w:val="24"/>
          <w:lang w:val="fr-CA"/>
        </w:rPr>
        <w:t xml:space="preserve"> (Hélène), « Décorateur à la cour et à la ville : un artisan de la scène nommé </w:t>
      </w:r>
      <w:r w:rsidRPr="00735F87">
        <w:rPr>
          <w:rFonts w:ascii="Palatino Linotype" w:hAnsi="Palatino Linotype"/>
          <w:sz w:val="24"/>
          <w:szCs w:val="24"/>
          <w:lang w:val="fr-CA"/>
        </w:rPr>
        <w:lastRenderedPageBreak/>
        <w:t xml:space="preserve">Georges Buffequin (1585 ? - 1641) », </w:t>
      </w:r>
      <w:r w:rsidRPr="00735F87">
        <w:rPr>
          <w:rStyle w:val="4"/>
          <w:rFonts w:ascii="Palatino Linotype" w:hAnsi="Palatino Linotype"/>
          <w:sz w:val="24"/>
          <w:szCs w:val="24"/>
        </w:rPr>
        <w:t>XVII</w:t>
      </w:r>
      <w:r w:rsidRPr="00735F87">
        <w:rPr>
          <w:rStyle w:val="4"/>
          <w:rFonts w:ascii="Palatino Linotype" w:hAnsi="Palatino Linotype"/>
          <w:sz w:val="24"/>
          <w:szCs w:val="24"/>
          <w:vertAlign w:val="superscript"/>
        </w:rPr>
        <w:t>e</w:t>
      </w:r>
      <w:r w:rsidRPr="00735F87">
        <w:rPr>
          <w:rStyle w:val="4"/>
          <w:rFonts w:ascii="Palatino Linotype" w:hAnsi="Palatino Linotype"/>
          <w:sz w:val="24"/>
          <w:szCs w:val="24"/>
        </w:rPr>
        <w:t xml:space="preserve"> siècle,</w:t>
      </w:r>
      <w:r w:rsidRPr="00735F87">
        <w:rPr>
          <w:rFonts w:ascii="Palatino Linotype" w:hAnsi="Palatino Linotype"/>
          <w:sz w:val="24"/>
          <w:szCs w:val="24"/>
          <w:lang w:val="fr-CA"/>
        </w:rPr>
        <w:t xml:space="preserve"> n° 195, 1997, pp. 325-339.</w:t>
      </w:r>
    </w:p>
    <w:p w:rsidR="00D57039" w:rsidRPr="00735F87" w:rsidRDefault="00D57039" w:rsidP="00935C41">
      <w:pPr>
        <w:pStyle w:val="41"/>
        <w:shd w:val="clear" w:color="auto" w:fill="auto"/>
        <w:spacing w:after="0" w:line="240" w:lineRule="auto"/>
        <w:ind w:left="284" w:right="40" w:hanging="284"/>
        <w:jc w:val="both"/>
        <w:rPr>
          <w:rFonts w:ascii="Palatino Linotype" w:hAnsi="Palatino Linotype"/>
          <w:sz w:val="24"/>
          <w:szCs w:val="24"/>
          <w:lang w:val="fr-CA"/>
        </w:rPr>
      </w:pPr>
      <w:r w:rsidRPr="00735F87">
        <w:rPr>
          <w:rFonts w:ascii="Palatino Linotype" w:hAnsi="Palatino Linotype"/>
          <w:sz w:val="24"/>
          <w:szCs w:val="24"/>
          <w:lang w:val="fr-CA"/>
        </w:rPr>
        <w:t>V</w:t>
      </w:r>
      <w:r w:rsidRPr="00735F87">
        <w:rPr>
          <w:rFonts w:ascii="Palatino Linotype" w:hAnsi="Palatino Linotype"/>
          <w:smallCaps/>
          <w:sz w:val="24"/>
          <w:szCs w:val="24"/>
          <w:lang w:val="fr-CA"/>
        </w:rPr>
        <w:t xml:space="preserve">isentin </w:t>
      </w:r>
      <w:r w:rsidRPr="00735F87">
        <w:rPr>
          <w:rFonts w:ascii="Palatino Linotype" w:hAnsi="Palatino Linotype"/>
          <w:sz w:val="24"/>
          <w:szCs w:val="24"/>
          <w:lang w:val="fr-CA"/>
        </w:rPr>
        <w:t>(Hélène), « Du spectacle du discours au jeu des machines sur la scène française à la charnière des XVI</w:t>
      </w:r>
      <w:r w:rsidRPr="00735F87">
        <w:rPr>
          <w:rFonts w:ascii="Palatino Linotype" w:hAnsi="Palatino Linotype"/>
          <w:sz w:val="24"/>
          <w:szCs w:val="24"/>
          <w:vertAlign w:val="superscript"/>
          <w:lang w:val="fr-CA"/>
        </w:rPr>
        <w:t>e</w:t>
      </w:r>
      <w:r w:rsidRPr="00735F87">
        <w:rPr>
          <w:rFonts w:ascii="Palatino Linotype" w:hAnsi="Palatino Linotype"/>
          <w:sz w:val="24"/>
          <w:szCs w:val="24"/>
          <w:lang w:val="fr-CA"/>
        </w:rPr>
        <w:t xml:space="preserve"> et XVII</w:t>
      </w:r>
      <w:r w:rsidRPr="00735F87">
        <w:rPr>
          <w:rFonts w:ascii="Palatino Linotype" w:hAnsi="Palatino Linotype"/>
          <w:sz w:val="24"/>
          <w:szCs w:val="24"/>
          <w:vertAlign w:val="superscript"/>
          <w:lang w:val="fr-CA"/>
        </w:rPr>
        <w:t>e</w:t>
      </w:r>
      <w:r w:rsidRPr="00735F87">
        <w:rPr>
          <w:rFonts w:ascii="Palatino Linotype" w:hAnsi="Palatino Linotype"/>
          <w:sz w:val="24"/>
          <w:szCs w:val="24"/>
          <w:lang w:val="fr-CA"/>
        </w:rPr>
        <w:t xml:space="preserve"> siècles », </w:t>
      </w:r>
      <w:r w:rsidRPr="00735F87">
        <w:rPr>
          <w:rFonts w:ascii="Palatino Linotype" w:hAnsi="Palatino Linotype"/>
          <w:sz w:val="24"/>
          <w:szCs w:val="24"/>
          <w:lang w:val="de-DE"/>
        </w:rPr>
        <w:t xml:space="preserve">[in] </w:t>
      </w:r>
      <w:r w:rsidRPr="00735F87">
        <w:rPr>
          <w:rStyle w:val="4"/>
          <w:rFonts w:ascii="Palatino Linotype" w:hAnsi="Palatino Linotype"/>
          <w:sz w:val="24"/>
          <w:szCs w:val="24"/>
        </w:rPr>
        <w:t>Les Arts du spectacle au théâtre (1550-1700),</w:t>
      </w:r>
      <w:r w:rsidRPr="00735F87">
        <w:rPr>
          <w:rFonts w:ascii="Palatino Linotype" w:hAnsi="Palatino Linotype"/>
          <w:sz w:val="24"/>
          <w:szCs w:val="24"/>
          <w:lang w:val="fr-CA"/>
        </w:rPr>
        <w:t xml:space="preserve"> p. p. Marie-France Wagner et Claire Le Brun-Gouanvic, Paris, Champion, 2001 (Colloques, congrès et conférences sur la Renaissance, 23), pp. 69-86.</w:t>
      </w:r>
    </w:p>
    <w:p w:rsidR="00D57039" w:rsidRPr="00735F87" w:rsidRDefault="00D57039" w:rsidP="00935C41">
      <w:pPr>
        <w:pStyle w:val="41"/>
        <w:shd w:val="clear" w:color="auto" w:fill="auto"/>
        <w:spacing w:after="0" w:line="240" w:lineRule="auto"/>
        <w:ind w:left="284" w:right="40" w:hanging="284"/>
        <w:jc w:val="both"/>
        <w:rPr>
          <w:rFonts w:ascii="Palatino Linotype" w:hAnsi="Palatino Linotype"/>
          <w:sz w:val="24"/>
          <w:szCs w:val="24"/>
          <w:lang w:val="fr-CA"/>
        </w:rPr>
      </w:pPr>
      <w:r w:rsidRPr="00735F87">
        <w:rPr>
          <w:rFonts w:ascii="Palatino Linotype" w:hAnsi="Palatino Linotype"/>
          <w:sz w:val="24"/>
          <w:szCs w:val="24"/>
          <w:lang w:val="fr-CA"/>
        </w:rPr>
        <w:t>V</w:t>
      </w:r>
      <w:r w:rsidRPr="00735F87">
        <w:rPr>
          <w:rFonts w:ascii="Palatino Linotype" w:hAnsi="Palatino Linotype"/>
          <w:smallCaps/>
          <w:sz w:val="24"/>
          <w:szCs w:val="24"/>
          <w:lang w:val="fr-CA"/>
        </w:rPr>
        <w:t>isentin</w:t>
      </w:r>
      <w:r w:rsidRPr="00735F87">
        <w:rPr>
          <w:rFonts w:ascii="Palatino Linotype" w:hAnsi="Palatino Linotype"/>
          <w:sz w:val="24"/>
          <w:szCs w:val="24"/>
          <w:lang w:val="fr-CA"/>
        </w:rPr>
        <w:t xml:space="preserve"> (Hélène), « La tragédie à machines ou l’art d’un théâtre bien ajusté », </w:t>
      </w:r>
      <w:r w:rsidRPr="00735F87">
        <w:rPr>
          <w:rFonts w:ascii="Palatino Linotype" w:hAnsi="Palatino Linotype"/>
          <w:sz w:val="24"/>
          <w:szCs w:val="24"/>
          <w:lang w:val="de-DE"/>
        </w:rPr>
        <w:t xml:space="preserve">[in] </w:t>
      </w:r>
      <w:r w:rsidRPr="00735F87">
        <w:rPr>
          <w:rStyle w:val="4"/>
          <w:rFonts w:ascii="Palatino Linotype" w:hAnsi="Palatino Linotype"/>
          <w:sz w:val="24"/>
          <w:szCs w:val="24"/>
        </w:rPr>
        <w:t xml:space="preserve">Mythe et Histoire dans le théâtre classique. Hommage à Christian Delmas, </w:t>
      </w:r>
      <w:r w:rsidRPr="00735F87">
        <w:rPr>
          <w:rFonts w:ascii="Palatino Linotype" w:hAnsi="Palatino Linotype"/>
          <w:sz w:val="24"/>
          <w:szCs w:val="24"/>
          <w:lang w:val="fr-CA"/>
        </w:rPr>
        <w:t xml:space="preserve">p. p. </w:t>
      </w:r>
      <w:r w:rsidRPr="00735F87">
        <w:rPr>
          <w:rFonts w:ascii="Palatino Linotype" w:hAnsi="Palatino Linotype"/>
          <w:sz w:val="24"/>
          <w:szCs w:val="24"/>
          <w:lang w:val="de-DE"/>
        </w:rPr>
        <w:t xml:space="preserve">Fanny </w:t>
      </w:r>
      <w:r w:rsidRPr="00735F87">
        <w:rPr>
          <w:rFonts w:ascii="Palatino Linotype" w:hAnsi="Palatino Linotype"/>
          <w:sz w:val="24"/>
          <w:szCs w:val="24"/>
          <w:lang w:val="fr-CA"/>
        </w:rPr>
        <w:t>Népote-Desmarres, Toulouse, Société de Littératures classiques, 2002 (diff. Champion), pp. 417-429.</w:t>
      </w:r>
    </w:p>
    <w:p w:rsidR="00D57039" w:rsidRPr="00735F87" w:rsidRDefault="00D57039" w:rsidP="00935C41">
      <w:pPr>
        <w:pStyle w:val="41"/>
        <w:shd w:val="clear" w:color="auto" w:fill="auto"/>
        <w:spacing w:after="0" w:line="240" w:lineRule="auto"/>
        <w:ind w:left="284" w:right="40" w:hanging="284"/>
        <w:jc w:val="both"/>
        <w:rPr>
          <w:rFonts w:ascii="Palatino Linotype" w:hAnsi="Palatino Linotype"/>
          <w:sz w:val="24"/>
          <w:szCs w:val="24"/>
          <w:lang w:val="fr-CA"/>
        </w:rPr>
      </w:pPr>
      <w:r w:rsidRPr="00735F87">
        <w:rPr>
          <w:rFonts w:ascii="Palatino Linotype" w:hAnsi="Palatino Linotype"/>
          <w:sz w:val="24"/>
          <w:szCs w:val="24"/>
          <w:lang w:val="fr-CA"/>
        </w:rPr>
        <w:t>V</w:t>
      </w:r>
      <w:r w:rsidRPr="00735F87">
        <w:rPr>
          <w:rFonts w:ascii="Palatino Linotype" w:hAnsi="Palatino Linotype"/>
          <w:smallCaps/>
          <w:sz w:val="24"/>
          <w:szCs w:val="24"/>
          <w:lang w:val="fr-CA"/>
        </w:rPr>
        <w:t>isentin</w:t>
      </w:r>
      <w:r w:rsidRPr="00735F87">
        <w:rPr>
          <w:rFonts w:ascii="Palatino Linotype" w:hAnsi="Palatino Linotype"/>
          <w:sz w:val="24"/>
          <w:szCs w:val="24"/>
          <w:lang w:val="fr-CA"/>
        </w:rPr>
        <w:t xml:space="preserve"> (Hélène), « Le dessein de la pièce à machines. Un cas particulier d’inscription du texte spectaculaire », </w:t>
      </w:r>
      <w:r w:rsidRPr="00735F87">
        <w:rPr>
          <w:rStyle w:val="4"/>
          <w:rFonts w:ascii="Palatino Linotype" w:hAnsi="Palatino Linotype"/>
          <w:sz w:val="24"/>
          <w:szCs w:val="24"/>
        </w:rPr>
        <w:t>Textes,</w:t>
      </w:r>
      <w:r w:rsidRPr="00735F87">
        <w:rPr>
          <w:rFonts w:ascii="Palatino Linotype" w:hAnsi="Palatino Linotype"/>
          <w:sz w:val="24"/>
          <w:szCs w:val="24"/>
          <w:lang w:val="fr-CA"/>
        </w:rPr>
        <w:t xml:space="preserve"> 2003, 33/34, pp. 139-165.</w:t>
      </w:r>
    </w:p>
    <w:p w:rsidR="00D57039" w:rsidRPr="00735F87" w:rsidRDefault="00D57039" w:rsidP="00935C41">
      <w:pPr>
        <w:pStyle w:val="41"/>
        <w:shd w:val="clear" w:color="auto" w:fill="auto"/>
        <w:spacing w:after="0" w:line="240" w:lineRule="auto"/>
        <w:ind w:left="284" w:right="40" w:hanging="284"/>
        <w:jc w:val="both"/>
        <w:rPr>
          <w:rFonts w:ascii="Palatino Linotype" w:hAnsi="Palatino Linotype"/>
          <w:sz w:val="24"/>
          <w:szCs w:val="24"/>
          <w:lang w:val="fr-CA"/>
        </w:rPr>
      </w:pPr>
      <w:r w:rsidRPr="00735F87">
        <w:rPr>
          <w:rFonts w:ascii="Palatino Linotype" w:hAnsi="Palatino Linotype"/>
          <w:sz w:val="24"/>
          <w:szCs w:val="24"/>
          <w:lang w:val="fr-CA"/>
        </w:rPr>
        <w:t>V</w:t>
      </w:r>
      <w:r w:rsidRPr="00735F87">
        <w:rPr>
          <w:rFonts w:ascii="Palatino Linotype" w:hAnsi="Palatino Linotype"/>
          <w:smallCaps/>
          <w:sz w:val="24"/>
          <w:szCs w:val="24"/>
          <w:lang w:val="fr-CA"/>
        </w:rPr>
        <w:t>isentin</w:t>
      </w:r>
      <w:r w:rsidRPr="00735F87">
        <w:rPr>
          <w:rFonts w:ascii="Palatino Linotype" w:hAnsi="Palatino Linotype"/>
          <w:sz w:val="24"/>
          <w:szCs w:val="24"/>
          <w:lang w:val="fr-CA"/>
        </w:rPr>
        <w:t xml:space="preserve"> (Hélène), « Le théâtre à machines : succès majeur pour un genre mineur », </w:t>
      </w:r>
      <w:r w:rsidRPr="00735F87">
        <w:rPr>
          <w:rStyle w:val="4"/>
          <w:rFonts w:ascii="Palatino Linotype" w:hAnsi="Palatino Linotype"/>
          <w:sz w:val="24"/>
          <w:szCs w:val="24"/>
        </w:rPr>
        <w:t>Littératures classiques,</w:t>
      </w:r>
      <w:r w:rsidRPr="00735F87">
        <w:rPr>
          <w:rFonts w:ascii="Palatino Linotype" w:hAnsi="Palatino Linotype"/>
          <w:sz w:val="24"/>
          <w:szCs w:val="24"/>
          <w:lang w:val="fr-CA"/>
        </w:rPr>
        <w:t xml:space="preserve"> n° 51, 2004, pp. 205-222.</w:t>
      </w:r>
    </w:p>
    <w:p w:rsidR="00AB7447" w:rsidRPr="00735F87" w:rsidRDefault="00AB7447"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rPr>
        <w:t>Vitu</w:t>
      </w:r>
      <w:r w:rsidRPr="00735F87">
        <w:rPr>
          <w:rFonts w:ascii="Palatino Linotype" w:hAnsi="Palatino Linotype" w:cs="Times New Roman"/>
          <w:bCs/>
          <w:sz w:val="24"/>
          <w:szCs w:val="24"/>
        </w:rPr>
        <w:t xml:space="preserve"> (Auguste), </w:t>
      </w:r>
      <w:r w:rsidRPr="00735F87">
        <w:rPr>
          <w:rFonts w:ascii="Palatino Linotype" w:hAnsi="Palatino Linotype" w:cs="Times New Roman"/>
          <w:bCs/>
          <w:i/>
          <w:sz w:val="24"/>
          <w:szCs w:val="24"/>
        </w:rPr>
        <w:t>La maison mortuaire de Molière</w:t>
      </w:r>
      <w:r w:rsidRPr="00735F87">
        <w:rPr>
          <w:rFonts w:ascii="Palatino Linotype" w:hAnsi="Palatino Linotype" w:cs="Times New Roman"/>
          <w:bCs/>
          <w:sz w:val="24"/>
          <w:szCs w:val="24"/>
        </w:rPr>
        <w:t>, Paris,</w:t>
      </w:r>
      <w:r w:rsidRPr="00735F87">
        <w:rPr>
          <w:rFonts w:ascii="Palatino Linotype" w:hAnsi="Palatino Linotype" w:cs="Times New Roman"/>
          <w:bCs/>
          <w:sz w:val="24"/>
          <w:szCs w:val="24"/>
          <w:lang w:val="fr-CA" w:eastAsia="ja-JP"/>
        </w:rPr>
        <w:t xml:space="preserve"> 1880.</w:t>
      </w:r>
    </w:p>
    <w:p w:rsidR="00E70385" w:rsidRPr="00735F87" w:rsidRDefault="00E70385" w:rsidP="00935C41">
      <w:pPr>
        <w:adjustRightInd w:val="0"/>
        <w:spacing w:line="240" w:lineRule="auto"/>
        <w:ind w:left="240" w:hangingChars="100" w:hanging="240"/>
        <w:jc w:val="both"/>
        <w:rPr>
          <w:rFonts w:ascii="Palatino Linotype" w:hAnsi="Palatino Linotype" w:cs="Times New Roman"/>
          <w:bCs/>
          <w:sz w:val="24"/>
          <w:szCs w:val="24"/>
          <w:lang w:val="en-US" w:eastAsia="ja-JP"/>
        </w:rPr>
      </w:pPr>
      <w:r w:rsidRPr="00735F87">
        <w:rPr>
          <w:rFonts w:ascii="Palatino Linotype" w:hAnsi="Palatino Linotype" w:cs="Arial"/>
          <w:smallCaps/>
          <w:sz w:val="24"/>
          <w:szCs w:val="24"/>
        </w:rPr>
        <w:t>Voisin</w:t>
      </w:r>
      <w:r w:rsidRPr="00735F87">
        <w:rPr>
          <w:rFonts w:ascii="Palatino Linotype" w:hAnsi="Palatino Linotype" w:cs="Arial"/>
          <w:sz w:val="24"/>
          <w:szCs w:val="24"/>
        </w:rPr>
        <w:t xml:space="preserve"> (Joseph de), </w:t>
      </w:r>
      <w:r w:rsidRPr="00735F87">
        <w:rPr>
          <w:rFonts w:ascii="Palatino Linotype" w:hAnsi="Palatino Linotype" w:cs="Arial"/>
          <w:i/>
          <w:noProof/>
          <w:sz w:val="24"/>
          <w:szCs w:val="24"/>
        </w:rPr>
        <w:t>Défense du Traité de Mgr le Prince de Conti touchant la comédie et les spectacles, ou la réfutation d'un livre intitulé: Dissertation sur la condamnation des théâtres.</w:t>
      </w:r>
      <w:r w:rsidRPr="00735F87">
        <w:rPr>
          <w:rFonts w:ascii="Palatino Linotype" w:hAnsi="Palatino Linotype" w:cs="Arial"/>
          <w:sz w:val="24"/>
          <w:szCs w:val="24"/>
        </w:rPr>
        <w:t xml:space="preserve"> </w:t>
      </w:r>
      <w:r w:rsidRPr="00735F87">
        <w:rPr>
          <w:rFonts w:ascii="Palatino Linotype" w:hAnsi="Palatino Linotype" w:cs="Arial"/>
          <w:sz w:val="24"/>
          <w:szCs w:val="24"/>
          <w:lang w:val="en-US"/>
        </w:rPr>
        <w:t>Paris, Coignard,</w:t>
      </w:r>
      <w:r w:rsidRPr="00735F87">
        <w:rPr>
          <w:rFonts w:ascii="Palatino Linotype" w:hAnsi="Palatino Linotype" w:cs="Arial"/>
          <w:noProof/>
          <w:sz w:val="24"/>
          <w:szCs w:val="24"/>
          <w:lang w:val="en-US"/>
        </w:rPr>
        <w:t xml:space="preserve"> 1671.</w:t>
      </w:r>
    </w:p>
    <w:p w:rsidR="004C7EC8" w:rsidRPr="004C7EC8" w:rsidRDefault="004C7EC8" w:rsidP="004C7EC8">
      <w:pPr>
        <w:adjustRightInd w:val="0"/>
        <w:spacing w:line="240" w:lineRule="auto"/>
        <w:ind w:left="240" w:hangingChars="100" w:hanging="240"/>
        <w:jc w:val="both"/>
        <w:rPr>
          <w:rFonts w:ascii="Palatino Linotype" w:hAnsi="Palatino Linotype"/>
          <w:sz w:val="24"/>
          <w:szCs w:val="24"/>
          <w:lang w:val="en-US" w:eastAsia="ja-JP"/>
        </w:rPr>
      </w:pPr>
      <w:r w:rsidRPr="004C7EC8">
        <w:rPr>
          <w:rFonts w:ascii="Palatino Linotype" w:hAnsi="Palatino Linotype"/>
          <w:i/>
          <w:sz w:val="24"/>
          <w:szCs w:val="24"/>
          <w:lang w:val="en-US" w:eastAsia="ja-JP"/>
        </w:rPr>
        <w:t>La Voix du public en France aux XVIIe et XVIIIe siècles</w:t>
      </w:r>
      <w:r>
        <w:rPr>
          <w:rFonts w:ascii="Palatino Linotype" w:hAnsi="Palatino Linotype"/>
          <w:sz w:val="24"/>
          <w:szCs w:val="24"/>
          <w:lang w:val="en-US" w:eastAsia="ja-JP"/>
        </w:rPr>
        <w:t xml:space="preserve">, </w:t>
      </w:r>
      <w:r w:rsidRPr="004C7EC8">
        <w:rPr>
          <w:rFonts w:ascii="Palatino Linotype" w:hAnsi="Palatino Linotype"/>
          <w:sz w:val="24"/>
          <w:szCs w:val="24"/>
          <w:lang w:val="en-US" w:eastAsia="ja-JP"/>
        </w:rPr>
        <w:t>dir. Julia Gros de Gasquet, Sarah Nancy</w:t>
      </w:r>
      <w:r>
        <w:rPr>
          <w:rFonts w:ascii="Palatino Linotype" w:hAnsi="Palatino Linotype"/>
          <w:sz w:val="24"/>
          <w:szCs w:val="24"/>
          <w:lang w:val="en-US" w:eastAsia="ja-JP"/>
        </w:rPr>
        <w:t xml:space="preserve">, Rennes, </w:t>
      </w:r>
      <w:r w:rsidRPr="004C7EC8">
        <w:rPr>
          <w:rFonts w:ascii="Palatino Linotype" w:hAnsi="Palatino Linotype"/>
          <w:sz w:val="24"/>
          <w:szCs w:val="24"/>
          <w:lang w:val="en-US" w:eastAsia="ja-JP"/>
        </w:rPr>
        <w:t>P.U. de Rennes</w:t>
      </w:r>
      <w:r>
        <w:rPr>
          <w:rFonts w:ascii="Palatino Linotype" w:hAnsi="Palatino Linotype"/>
          <w:sz w:val="24"/>
          <w:szCs w:val="24"/>
          <w:lang w:val="en-US" w:eastAsia="ja-JP"/>
        </w:rPr>
        <w:t>,</w:t>
      </w:r>
      <w:r w:rsidRPr="004C7EC8">
        <w:rPr>
          <w:rFonts w:ascii="Palatino Linotype" w:hAnsi="Palatino Linotype"/>
          <w:sz w:val="24"/>
          <w:szCs w:val="24"/>
          <w:lang w:val="en-US" w:eastAsia="ja-JP"/>
        </w:rPr>
        <w:t xml:space="preserve"> 2019</w:t>
      </w:r>
      <w:r>
        <w:rPr>
          <w:rFonts w:ascii="Palatino Linotype" w:hAnsi="Palatino Linotype"/>
          <w:sz w:val="24"/>
          <w:szCs w:val="24"/>
          <w:lang w:val="en-US" w:eastAsia="ja-JP"/>
        </w:rPr>
        <w:t>.</w:t>
      </w:r>
    </w:p>
    <w:p w:rsidR="00022773" w:rsidRPr="00735F87" w:rsidRDefault="00022773" w:rsidP="00935C41">
      <w:pPr>
        <w:adjustRightInd w:val="0"/>
        <w:spacing w:line="240" w:lineRule="auto"/>
        <w:ind w:left="240" w:hangingChars="100" w:hanging="240"/>
        <w:jc w:val="both"/>
        <w:rPr>
          <w:rFonts w:ascii="Palatino Linotype" w:hAnsi="Palatino Linotype" w:cs="Times New Roman"/>
          <w:bCs/>
          <w:sz w:val="24"/>
          <w:szCs w:val="24"/>
          <w:lang w:val="en-US" w:eastAsia="ja-JP"/>
        </w:rPr>
      </w:pPr>
      <w:r w:rsidRPr="00735F87">
        <w:rPr>
          <w:rFonts w:ascii="Palatino Linotype" w:hAnsi="Palatino Linotype"/>
          <w:smallCaps/>
          <w:sz w:val="24"/>
          <w:szCs w:val="24"/>
          <w:lang w:val="en-US" w:eastAsia="ja-JP"/>
        </w:rPr>
        <w:t xml:space="preserve">Wiley </w:t>
      </w:r>
      <w:r w:rsidRPr="00735F87">
        <w:rPr>
          <w:rFonts w:ascii="Palatino Linotype" w:hAnsi="Palatino Linotype"/>
          <w:sz w:val="24"/>
          <w:szCs w:val="24"/>
          <w:lang w:val="en-US" w:eastAsia="ja-JP"/>
        </w:rPr>
        <w:t xml:space="preserve">(W.L.), </w:t>
      </w:r>
      <w:r w:rsidRPr="00735F87">
        <w:rPr>
          <w:rFonts w:ascii="Palatino Linotype" w:hAnsi="Palatino Linotype"/>
          <w:i/>
          <w:sz w:val="24"/>
          <w:szCs w:val="24"/>
          <w:lang w:val="en-US" w:eastAsia="ja-JP"/>
        </w:rPr>
        <w:t>The Early Public Theater in France,</w:t>
      </w:r>
      <w:r w:rsidRPr="00735F87">
        <w:rPr>
          <w:rFonts w:ascii="Palatino Linotype" w:hAnsi="Palatino Linotype"/>
          <w:sz w:val="24"/>
          <w:szCs w:val="24"/>
          <w:lang w:val="en-US" w:eastAsia="ja-JP"/>
        </w:rPr>
        <w:t xml:space="preserve"> Cambridge, Harvard University Press, 1960 ; réimpr. Westport, Greenwood Press, 1972.</w:t>
      </w:r>
    </w:p>
    <w:p w:rsidR="00692553" w:rsidRPr="00735F87" w:rsidRDefault="00692553" w:rsidP="00692553">
      <w:pPr>
        <w:adjustRightInd w:val="0"/>
        <w:spacing w:line="240" w:lineRule="auto"/>
        <w:ind w:left="240" w:hangingChars="100" w:hanging="240"/>
        <w:jc w:val="both"/>
        <w:rPr>
          <w:rFonts w:ascii="Palatino Linotype" w:hAnsi="Palatino Linotype"/>
          <w:sz w:val="24"/>
          <w:szCs w:val="24"/>
          <w:lang w:val="en-US"/>
        </w:rPr>
      </w:pPr>
      <w:r w:rsidRPr="00735F87">
        <w:rPr>
          <w:rFonts w:ascii="Palatino Linotype" w:hAnsi="Palatino Linotype"/>
          <w:smallCaps/>
          <w:sz w:val="24"/>
          <w:szCs w:val="24"/>
          <w:lang w:val="en-US" w:eastAsia="ja-JP"/>
        </w:rPr>
        <w:t xml:space="preserve">Wiley </w:t>
      </w:r>
      <w:r w:rsidRPr="00735F87">
        <w:rPr>
          <w:rFonts w:ascii="Palatino Linotype" w:hAnsi="Palatino Linotype"/>
          <w:sz w:val="24"/>
          <w:szCs w:val="24"/>
          <w:lang w:val="en-US" w:eastAsia="ja-JP"/>
        </w:rPr>
        <w:t>(W.L.), «</w:t>
      </w:r>
      <w:r w:rsidRPr="00735F87">
        <w:rPr>
          <w:rFonts w:ascii="Palatino Linotype" w:hAnsi="Palatino Linotype"/>
          <w:sz w:val="24"/>
          <w:szCs w:val="24"/>
          <w:lang w:val="en-US"/>
        </w:rPr>
        <w:t xml:space="preserve">The Hôtel de Bourgogne: Another Look at France's First Public Theatre», in </w:t>
      </w:r>
      <w:r w:rsidRPr="00735F87">
        <w:rPr>
          <w:rFonts w:ascii="Palatino Linotype" w:hAnsi="Palatino Linotype"/>
          <w:i/>
          <w:sz w:val="24"/>
          <w:szCs w:val="24"/>
          <w:lang w:val="en-US"/>
        </w:rPr>
        <w:t>Studies in philology</w:t>
      </w:r>
      <w:r w:rsidRPr="00735F87">
        <w:rPr>
          <w:rFonts w:ascii="Palatino Linotype" w:hAnsi="Palatino Linotype"/>
          <w:sz w:val="24"/>
          <w:szCs w:val="24"/>
          <w:lang w:val="en-US"/>
        </w:rPr>
        <w:t>, N° spécial, vol. 70, n° 5, 1973, Chapel Hill, University of North Carolina press, 1974.</w:t>
      </w:r>
    </w:p>
    <w:p w:rsidR="00A73774" w:rsidRPr="00735F87" w:rsidRDefault="004A41D3" w:rsidP="00A73774">
      <w:pPr>
        <w:adjustRightInd w:val="0"/>
        <w:spacing w:line="240" w:lineRule="auto"/>
        <w:ind w:left="240" w:hangingChars="100" w:hanging="240"/>
        <w:jc w:val="both"/>
        <w:rPr>
          <w:rFonts w:ascii="Palatino Linotype" w:hAnsi="Palatino Linotype" w:cs="Times New Roman"/>
          <w:bCs/>
          <w:smallCaps/>
          <w:sz w:val="24"/>
          <w:szCs w:val="24"/>
          <w:lang w:val="en-US" w:eastAsia="ja-JP"/>
        </w:rPr>
      </w:pPr>
      <w:r w:rsidRPr="00735F87">
        <w:rPr>
          <w:rFonts w:ascii="Palatino Linotype" w:hAnsi="Palatino Linotype"/>
          <w:sz w:val="24"/>
          <w:szCs w:val="24"/>
          <w:lang w:val="en-US"/>
        </w:rPr>
        <w:t>W</w:t>
      </w:r>
      <w:r w:rsidRPr="00735F87">
        <w:rPr>
          <w:rFonts w:ascii="Palatino Linotype" w:hAnsi="Palatino Linotype"/>
          <w:smallCaps/>
          <w:sz w:val="24"/>
          <w:szCs w:val="24"/>
          <w:lang w:val="en-US"/>
        </w:rPr>
        <w:t>illiford</w:t>
      </w:r>
      <w:r w:rsidRPr="00735F87">
        <w:rPr>
          <w:rFonts w:ascii="Palatino Linotype" w:hAnsi="Palatino Linotype"/>
          <w:sz w:val="24"/>
          <w:szCs w:val="24"/>
          <w:lang w:val="en-US"/>
        </w:rPr>
        <w:t xml:space="preserve"> </w:t>
      </w:r>
      <w:r w:rsidRPr="00735F87">
        <w:rPr>
          <w:rFonts w:ascii="Palatino Linotype" w:hAnsi="Palatino Linotype"/>
          <w:sz w:val="24"/>
          <w:szCs w:val="24"/>
          <w:lang w:val="de-DE"/>
        </w:rPr>
        <w:t xml:space="preserve">(Christa), </w:t>
      </w:r>
      <w:r w:rsidRPr="00735F87">
        <w:rPr>
          <w:rFonts w:ascii="Palatino Linotype" w:hAnsi="Palatino Linotype"/>
          <w:sz w:val="24"/>
          <w:szCs w:val="24"/>
          <w:lang w:val="en-US"/>
        </w:rPr>
        <w:t xml:space="preserve">« Computer Modelling Classical French Theatre </w:t>
      </w:r>
      <w:r w:rsidRPr="00735F87">
        <w:rPr>
          <w:rFonts w:ascii="Palatino Linotype" w:hAnsi="Palatino Linotype"/>
          <w:sz w:val="24"/>
          <w:szCs w:val="24"/>
          <w:lang w:val="de-DE"/>
        </w:rPr>
        <w:t xml:space="preserve">Spaces </w:t>
      </w:r>
      <w:r w:rsidRPr="00735F87">
        <w:rPr>
          <w:rFonts w:ascii="Palatino Linotype" w:hAnsi="Palatino Linotype"/>
          <w:sz w:val="24"/>
          <w:szCs w:val="24"/>
          <w:lang w:val="en-US"/>
        </w:rPr>
        <w:t xml:space="preserve">: Three Reconstructions », </w:t>
      </w:r>
      <w:r w:rsidRPr="00735F87">
        <w:rPr>
          <w:rFonts w:ascii="Palatino Linotype" w:hAnsi="Palatino Linotype"/>
          <w:sz w:val="24"/>
          <w:szCs w:val="24"/>
          <w:lang w:val="de-DE"/>
        </w:rPr>
        <w:t xml:space="preserve">[in] </w:t>
      </w:r>
      <w:r w:rsidRPr="00735F87">
        <w:rPr>
          <w:rStyle w:val="4"/>
          <w:rFonts w:ascii="Palatino Linotype" w:eastAsia="ＭＳ 明朝" w:hAnsi="Palatino Linotype"/>
          <w:sz w:val="24"/>
          <w:szCs w:val="24"/>
          <w:lang w:val="en-US"/>
        </w:rPr>
        <w:t>French "Classical" Theatre Today. Teaching, Research, Performance,</w:t>
      </w:r>
      <w:r w:rsidRPr="00735F87">
        <w:rPr>
          <w:rFonts w:ascii="Palatino Linotype" w:hAnsi="Palatino Linotype"/>
          <w:sz w:val="24"/>
          <w:szCs w:val="24"/>
          <w:lang w:val="en-US"/>
        </w:rPr>
        <w:t xml:space="preserve"> edited by Philip Tomlinson, Amsterdam-Atlanta, Rodopi, 2001, pp. 155-164.</w:t>
      </w:r>
    </w:p>
    <w:p w:rsidR="00A73774" w:rsidRPr="00735F87" w:rsidRDefault="00A73774" w:rsidP="00A73774">
      <w:pPr>
        <w:adjustRightInd w:val="0"/>
        <w:spacing w:line="240" w:lineRule="auto"/>
        <w:ind w:left="240" w:hangingChars="100" w:hanging="240"/>
        <w:jc w:val="both"/>
        <w:rPr>
          <w:rFonts w:ascii="Palatino Linotype" w:hAnsi="Palatino Linotype" w:cs="Times New Roman"/>
          <w:bCs/>
          <w:smallCaps/>
          <w:sz w:val="24"/>
          <w:szCs w:val="24"/>
          <w:lang w:val="fr-CA" w:eastAsia="ja-JP"/>
        </w:rPr>
      </w:pPr>
      <w:r w:rsidRPr="00735F87">
        <w:rPr>
          <w:rFonts w:ascii="Palatino Linotype" w:hAnsi="Palatino Linotype"/>
          <w:color w:val="000000"/>
          <w:sz w:val="24"/>
          <w:szCs w:val="24"/>
          <w:lang w:val="fr-CA"/>
        </w:rPr>
        <w:t>Y</w:t>
      </w:r>
      <w:r w:rsidRPr="00735F87">
        <w:rPr>
          <w:rFonts w:ascii="Palatino Linotype" w:hAnsi="Palatino Linotype"/>
          <w:smallCaps/>
          <w:color w:val="000000"/>
          <w:sz w:val="24"/>
          <w:szCs w:val="24"/>
          <w:lang w:val="fr-CA"/>
        </w:rPr>
        <w:t>ates</w:t>
      </w:r>
      <w:r w:rsidRPr="00735F87">
        <w:rPr>
          <w:rFonts w:ascii="Palatino Linotype" w:hAnsi="Palatino Linotype"/>
          <w:color w:val="000000"/>
          <w:sz w:val="24"/>
          <w:szCs w:val="24"/>
          <w:lang w:val="fr-CA"/>
        </w:rPr>
        <w:t xml:space="preserve"> (Frances), </w:t>
      </w:r>
      <w:r w:rsidRPr="00735F87">
        <w:rPr>
          <w:rFonts w:ascii="Palatino Linotype" w:hAnsi="Palatino Linotype"/>
          <w:i/>
          <w:iCs/>
          <w:color w:val="000000"/>
          <w:sz w:val="24"/>
          <w:szCs w:val="24"/>
          <w:lang w:val="fr-CA"/>
        </w:rPr>
        <w:t xml:space="preserve">[The Art of Memory, </w:t>
      </w:r>
      <w:r w:rsidRPr="00735F87">
        <w:rPr>
          <w:rFonts w:ascii="Palatino Linotype" w:hAnsi="Palatino Linotype"/>
          <w:color w:val="000000"/>
          <w:sz w:val="24"/>
          <w:szCs w:val="24"/>
          <w:lang w:val="fr-CA"/>
        </w:rPr>
        <w:t xml:space="preserve">1966], </w:t>
      </w:r>
      <w:r w:rsidRPr="00735F87">
        <w:rPr>
          <w:rFonts w:ascii="Palatino Linotype" w:hAnsi="Palatino Linotype"/>
          <w:i/>
          <w:iCs/>
          <w:color w:val="000000"/>
          <w:sz w:val="24"/>
          <w:szCs w:val="24"/>
          <w:lang w:val="fr-CA"/>
        </w:rPr>
        <w:t xml:space="preserve">L'Art de la mémoire, </w:t>
      </w:r>
      <w:r w:rsidRPr="00735F87">
        <w:rPr>
          <w:rFonts w:ascii="Palatino Linotype" w:hAnsi="Palatino Linotype"/>
          <w:color w:val="000000"/>
          <w:sz w:val="24"/>
          <w:szCs w:val="24"/>
          <w:lang w:val="fr-CA"/>
        </w:rPr>
        <w:t>D. Arasse (trad.), Paris, Gallimard, 1987.</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Young</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lang w:val="fr-CA"/>
        </w:rPr>
        <w:t>(Bert-Edward)</w:t>
      </w:r>
      <w:r w:rsidR="00C63DAB" w:rsidRPr="00735F87">
        <w:rPr>
          <w:rFonts w:ascii="Palatino Linotype" w:hAnsi="Palatino Linotype" w:cs="Times New Roman"/>
          <w:bCs/>
          <w:sz w:val="24"/>
          <w:szCs w:val="24"/>
          <w:lang w:val="fr-CA" w:eastAsia="ja-JP"/>
        </w:rPr>
        <w:t>,</w:t>
      </w:r>
      <w:r w:rsidR="00C63DAB" w:rsidRPr="00735F87">
        <w:rPr>
          <w:rFonts w:ascii="Palatino Linotype" w:hAnsi="Palatino Linotype" w:cs="Times New Roman"/>
          <w:bCs/>
          <w:sz w:val="24"/>
          <w:szCs w:val="24"/>
          <w:lang w:val="fr-CA"/>
        </w:rPr>
        <w:t xml:space="preserve"> </w:t>
      </w:r>
      <w:r w:rsidR="00C63DAB" w:rsidRPr="00735F87">
        <w:rPr>
          <w:rFonts w:ascii="Palatino Linotype" w:hAnsi="Palatino Linotype" w:cs="Times New Roman"/>
          <w:bCs/>
          <w:i/>
          <w:sz w:val="24"/>
          <w:szCs w:val="24"/>
          <w:lang w:val="fr-CA"/>
        </w:rPr>
        <w:t>Michel Baron, acteur et auteur dramatique</w:t>
      </w:r>
      <w:r w:rsidR="00C63DAB" w:rsidRPr="00735F87">
        <w:rPr>
          <w:rFonts w:ascii="Palatino Linotype" w:hAnsi="Palatino Linotype" w:cs="Times New Roman"/>
          <w:bCs/>
          <w:sz w:val="24"/>
          <w:szCs w:val="24"/>
          <w:lang w:val="fr-CA"/>
        </w:rPr>
        <w:t>, Paris, Fontemoing,</w:t>
      </w:r>
      <w:r w:rsidR="00C63DAB" w:rsidRPr="00735F87">
        <w:rPr>
          <w:rFonts w:ascii="Palatino Linotype" w:hAnsi="Palatino Linotype" w:cs="Times New Roman"/>
          <w:bCs/>
          <w:sz w:val="24"/>
          <w:szCs w:val="24"/>
          <w:lang w:val="fr-CA" w:eastAsia="ja-JP"/>
        </w:rPr>
        <w:t xml:space="preserve"> 1905.</w:t>
      </w:r>
    </w:p>
    <w:p w:rsidR="00C63DAB" w:rsidRPr="00735F87" w:rsidRDefault="007C39BE" w:rsidP="00935C41">
      <w:pPr>
        <w:adjustRightInd w:val="0"/>
        <w:spacing w:line="240" w:lineRule="auto"/>
        <w:ind w:left="240" w:hangingChars="100" w:hanging="240"/>
        <w:jc w:val="both"/>
        <w:rPr>
          <w:rFonts w:ascii="Palatino Linotype" w:hAnsi="Palatino Linotype" w:cs="Times New Roman"/>
          <w:bCs/>
          <w:sz w:val="24"/>
          <w:szCs w:val="24"/>
          <w:lang w:val="fr-CA" w:eastAsia="ja-JP"/>
        </w:rPr>
      </w:pPr>
      <w:r w:rsidRPr="00735F87">
        <w:rPr>
          <w:rFonts w:ascii="Palatino Linotype" w:hAnsi="Palatino Linotype" w:cs="Times New Roman"/>
          <w:bCs/>
          <w:smallCaps/>
          <w:sz w:val="24"/>
          <w:szCs w:val="24"/>
          <w:lang w:val="fr-CA" w:eastAsia="ja-JP"/>
        </w:rPr>
        <w:t>Zdanowicz</w:t>
      </w:r>
      <w:r w:rsidR="00C63DAB" w:rsidRPr="00735F87">
        <w:rPr>
          <w:rFonts w:ascii="Palatino Linotype" w:hAnsi="Palatino Linotype" w:cs="Times New Roman"/>
          <w:bCs/>
          <w:smallCaps/>
          <w:sz w:val="24"/>
          <w:szCs w:val="24"/>
          <w:lang w:val="fr-CA" w:eastAsia="ja-JP"/>
        </w:rPr>
        <w:t xml:space="preserve"> </w:t>
      </w:r>
      <w:r w:rsidR="00C63DAB" w:rsidRPr="00735F87">
        <w:rPr>
          <w:rFonts w:ascii="Palatino Linotype" w:hAnsi="Palatino Linotype" w:cs="Times New Roman"/>
          <w:bCs/>
          <w:sz w:val="24"/>
          <w:szCs w:val="24"/>
        </w:rPr>
        <w:t xml:space="preserve">(Casimir D.), </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Jean Crosnier</w:t>
      </w:r>
      <w:r w:rsidR="00405708" w:rsidRPr="00735F87">
        <w:rPr>
          <w:rFonts w:ascii="Palatino Linotype" w:hAnsi="Palatino Linotype" w:cs="Times New Roman"/>
          <w:bCs/>
          <w:sz w:val="24"/>
          <w:szCs w:val="24"/>
        </w:rPr>
        <w:t xml:space="preserve"> »</w:t>
      </w:r>
      <w:r w:rsidR="00C63DAB" w:rsidRPr="00735F87">
        <w:rPr>
          <w:rFonts w:ascii="Palatino Linotype" w:hAnsi="Palatino Linotype" w:cs="Times New Roman"/>
          <w:bCs/>
          <w:sz w:val="24"/>
          <w:szCs w:val="24"/>
        </w:rPr>
        <w:t xml:space="preserve">, dans </w:t>
      </w:r>
      <w:r w:rsidR="00C63DAB" w:rsidRPr="00735F87">
        <w:rPr>
          <w:rFonts w:ascii="Palatino Linotype" w:hAnsi="Palatino Linotype" w:cs="Times New Roman"/>
          <w:bCs/>
          <w:i/>
          <w:sz w:val="24"/>
          <w:szCs w:val="24"/>
          <w:lang w:val="fr-CA" w:eastAsia="ja-JP"/>
        </w:rPr>
        <w:t xml:space="preserve">Modem Language Notes, </w:t>
      </w:r>
      <w:r w:rsidR="00C63DAB" w:rsidRPr="00735F87">
        <w:rPr>
          <w:rFonts w:ascii="Palatino Linotype" w:hAnsi="Palatino Linotype" w:cs="Times New Roman"/>
          <w:bCs/>
          <w:sz w:val="24"/>
          <w:szCs w:val="24"/>
        </w:rPr>
        <w:t>avril</w:t>
      </w:r>
      <w:r w:rsidR="00C63DAB" w:rsidRPr="00735F87">
        <w:rPr>
          <w:rFonts w:ascii="Palatino Linotype" w:hAnsi="Palatino Linotype" w:cs="Times New Roman"/>
          <w:bCs/>
          <w:sz w:val="24"/>
          <w:szCs w:val="24"/>
          <w:lang w:val="fr-CA" w:eastAsia="ja-JP"/>
        </w:rPr>
        <w:t xml:space="preserve"> 1942,</w:t>
      </w:r>
      <w:r w:rsidR="00C63DAB" w:rsidRPr="00735F87">
        <w:rPr>
          <w:rFonts w:ascii="Palatino Linotype" w:hAnsi="Palatino Linotype" w:cs="Times New Roman"/>
          <w:bCs/>
          <w:sz w:val="24"/>
          <w:szCs w:val="24"/>
        </w:rPr>
        <w:t xml:space="preserve"> pp.</w:t>
      </w:r>
      <w:r w:rsidR="00C63DAB" w:rsidRPr="00735F87">
        <w:rPr>
          <w:rFonts w:ascii="Palatino Linotype" w:hAnsi="Palatino Linotype" w:cs="Times New Roman"/>
          <w:bCs/>
          <w:sz w:val="24"/>
          <w:szCs w:val="24"/>
          <w:lang w:val="fr-CA" w:eastAsia="ja-JP"/>
        </w:rPr>
        <w:t xml:space="preserve"> 245-252.</w:t>
      </w:r>
    </w:p>
    <w:p w:rsidR="001A61FA" w:rsidRPr="00735F87" w:rsidRDefault="001A61FA" w:rsidP="001A61FA">
      <w:pPr>
        <w:adjustRightInd w:val="0"/>
        <w:spacing w:line="240" w:lineRule="auto"/>
        <w:ind w:left="240" w:hangingChars="100" w:hanging="240"/>
        <w:jc w:val="both"/>
        <w:rPr>
          <w:rFonts w:ascii="Palatino Linotype" w:hAnsi="Palatino Linotype" w:cs="Times New Roman"/>
          <w:bCs/>
          <w:i/>
          <w:sz w:val="24"/>
          <w:szCs w:val="24"/>
          <w:lang w:val="fr-CA" w:eastAsia="ja-JP"/>
        </w:rPr>
      </w:pPr>
    </w:p>
    <w:sectPr w:rsidR="001A61FA" w:rsidRPr="00735F87" w:rsidSect="00631F6A">
      <w:endnotePr>
        <w:numFmt w:val="decimal"/>
      </w:endnotePr>
      <w:pgSz w:w="11900" w:h="1682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A63" w:rsidRDefault="008F7A63" w:rsidP="00763694">
      <w:pPr>
        <w:spacing w:line="240" w:lineRule="auto"/>
      </w:pPr>
      <w:r>
        <w:separator/>
      </w:r>
    </w:p>
  </w:endnote>
  <w:endnote w:type="continuationSeparator" w:id="0">
    <w:p w:rsidR="008F7A63" w:rsidRDefault="008F7A63" w:rsidP="007636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subsetted="1" w:fontKey="{E80CD2F2-E98C-4CE2-AB13-7677865BAAED}"/>
  </w:font>
  <w:font w:name="ＭＳ 明朝">
    <w:altName w:val="MS Mincho"/>
    <w:panose1 w:val="02020609040205080304"/>
    <w:charset w:val="80"/>
    <w:family w:val="roman"/>
    <w:pitch w:val="fixed"/>
    <w:sig w:usb0="E00002FF" w:usb1="6AC7FDFB" w:usb2="08000012" w:usb3="00000000" w:csb0="0002009F" w:csb1="00000000"/>
    <w:embedRegular r:id="rId2" w:subsetted="1" w:fontKey="{31CAE8A6-D5EC-408F-A195-7D595C573E62}"/>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G 明朝L Sun">
    <w:altName w:val="ＭＳ Ｐ明朝"/>
    <w:charset w:val="80"/>
    <w:family w:val="roman"/>
    <w:pitch w:val="default"/>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embedRegular r:id="rId3" w:subsetted="1" w:fontKey="{8158B64E-BF2E-47EA-8CC5-AC7CB675B28C}"/>
    <w:embedItalic r:id="rId4" w:subsetted="1" w:fontKey="{E5F328B7-97C9-482A-BDF1-88B80EC0061B}"/>
  </w:font>
  <w:font w:name="Lucida Sans Unicode">
    <w:panose1 w:val="020B0602030504020204"/>
    <w:charset w:val="00"/>
    <w:family w:val="swiss"/>
    <w:pitch w:val="variable"/>
    <w:sig w:usb0="80000AFF" w:usb1="0000396B" w:usb2="00000000" w:usb3="00000000" w:csb0="000000BF" w:csb1="00000000"/>
  </w:font>
  <w:font w:name="AGaramondPro-Regular">
    <w:altName w:val="Times New Roman"/>
    <w:panose1 w:val="00000000000000000000"/>
    <w:charset w:val="00"/>
    <w:family w:val="roman"/>
    <w:notTrueType/>
    <w:pitch w:val="default"/>
  </w:font>
  <w:font w:name="AGaramondPro-Italic">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embedRegular r:id="rId5" w:fontKey="{C4349551-B53C-4BA2-A373-28AAA3D62847}"/>
    <w:embedBold r:id="rId6" w:fontKey="{A3549CA6-9D69-4F9A-AD90-9A3CCB08BAD9}"/>
    <w:embedItalic r:id="rId7" w:fontKey="{C21D0C03-6E14-48F4-BD65-49906499B3CC}"/>
  </w:font>
  <w:font w:name="Courier New">
    <w:panose1 w:val="02070309020205020404"/>
    <w:charset w:val="00"/>
    <w:family w:val="modern"/>
    <w:pitch w:val="fixed"/>
    <w:sig w:usb0="E0002EFF" w:usb1="C0007843" w:usb2="00000009" w:usb3="00000000" w:csb0="000001FF" w:csb1="00000000"/>
  </w:font>
  <w:font w:name="ｍ">
    <w:altName w:val="ＭＳ 明朝"/>
    <w:panose1 w:val="00000000000000000000"/>
    <w:charset w:val="80"/>
    <w:family w:val="roman"/>
    <w:notTrueType/>
    <w:pitch w:val="default"/>
  </w:font>
  <w:font w:name="HGP教科書体">
    <w:panose1 w:val="02020600000000000000"/>
    <w:charset w:val="80"/>
    <w:family w:val="roman"/>
    <w:pitch w:val="variable"/>
    <w:sig w:usb0="80000281" w:usb1="28C76CF8" w:usb2="00000010" w:usb3="00000000" w:csb0="00020000" w:csb1="00000000"/>
  </w:font>
  <w:font w:name="Times-Roman">
    <w:altName w:val="Arial"/>
    <w:charset w:val="00"/>
    <w:family w:val="swiss"/>
    <w:pitch w:val="default"/>
    <w:sig w:usb0="00000003" w:usb1="00000000" w:usb2="00000000" w:usb3="00000000" w:csb0="00000001" w:csb1="00000000"/>
  </w:font>
  <w:font w:name="Times-Italic">
    <w:altName w:val="Arial"/>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A63" w:rsidRDefault="008F7A63" w:rsidP="00763694">
      <w:pPr>
        <w:spacing w:line="240" w:lineRule="auto"/>
      </w:pPr>
      <w:r>
        <w:separator/>
      </w:r>
    </w:p>
  </w:footnote>
  <w:footnote w:type="continuationSeparator" w:id="0">
    <w:p w:rsidR="008F7A63" w:rsidRDefault="008F7A63" w:rsidP="0076369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977188"/>
    <w:multiLevelType w:val="multilevel"/>
    <w:tmpl w:val="89806FA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fr-FR" w:eastAsia="fr-FR" w:bidi="fr-F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6C4135F8"/>
    <w:multiLevelType w:val="multilevel"/>
    <w:tmpl w:val="63F0455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9"/>
        <w:szCs w:val="19"/>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saveSubset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v:textbox inset="5.85pt,.7pt,5.85pt,.7pt"/>
    </o:shapedefaults>
  </w:hdrShapeDefaults>
  <w:footnotePr>
    <w:footnote w:id="-1"/>
    <w:footnote w:id="0"/>
  </w:footnotePr>
  <w:endnotePr>
    <w:numFmt w:val="decimal"/>
    <w:endnote w:id="-1"/>
    <w:endnote w:id="0"/>
  </w:endnotePr>
  <w:compat>
    <w:spaceForUL/>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788"/>
    <w:rsid w:val="0001524E"/>
    <w:rsid w:val="000173B5"/>
    <w:rsid w:val="000202DF"/>
    <w:rsid w:val="00022773"/>
    <w:rsid w:val="00023FA5"/>
    <w:rsid w:val="00040A8D"/>
    <w:rsid w:val="00041EC2"/>
    <w:rsid w:val="00043074"/>
    <w:rsid w:val="00052B4C"/>
    <w:rsid w:val="00052D4B"/>
    <w:rsid w:val="00054775"/>
    <w:rsid w:val="00055BB4"/>
    <w:rsid w:val="0005781E"/>
    <w:rsid w:val="00064AE7"/>
    <w:rsid w:val="00070AE1"/>
    <w:rsid w:val="00077A1C"/>
    <w:rsid w:val="00081E24"/>
    <w:rsid w:val="00095447"/>
    <w:rsid w:val="00097408"/>
    <w:rsid w:val="000A0B7A"/>
    <w:rsid w:val="000A2FE5"/>
    <w:rsid w:val="000B0F95"/>
    <w:rsid w:val="000D3DF0"/>
    <w:rsid w:val="000D73D1"/>
    <w:rsid w:val="000F7BB6"/>
    <w:rsid w:val="000F7F9F"/>
    <w:rsid w:val="00105D39"/>
    <w:rsid w:val="001212CF"/>
    <w:rsid w:val="00122E60"/>
    <w:rsid w:val="00126993"/>
    <w:rsid w:val="0014734D"/>
    <w:rsid w:val="00155A16"/>
    <w:rsid w:val="001570F1"/>
    <w:rsid w:val="00166EA8"/>
    <w:rsid w:val="00172A27"/>
    <w:rsid w:val="00173FED"/>
    <w:rsid w:val="001A61FA"/>
    <w:rsid w:val="001A7B0D"/>
    <w:rsid w:val="001B7DE9"/>
    <w:rsid w:val="001C2B9B"/>
    <w:rsid w:val="001D185A"/>
    <w:rsid w:val="001D6D1A"/>
    <w:rsid w:val="001E5B1C"/>
    <w:rsid w:val="001E7365"/>
    <w:rsid w:val="002137E9"/>
    <w:rsid w:val="002176F2"/>
    <w:rsid w:val="00240291"/>
    <w:rsid w:val="002462D7"/>
    <w:rsid w:val="0028394C"/>
    <w:rsid w:val="00287E94"/>
    <w:rsid w:val="00292C24"/>
    <w:rsid w:val="002A6B24"/>
    <w:rsid w:val="002B6551"/>
    <w:rsid w:val="002C5622"/>
    <w:rsid w:val="002F2506"/>
    <w:rsid w:val="002F3E8D"/>
    <w:rsid w:val="00302348"/>
    <w:rsid w:val="00310808"/>
    <w:rsid w:val="00323B07"/>
    <w:rsid w:val="00324E73"/>
    <w:rsid w:val="00327FD1"/>
    <w:rsid w:val="003323AD"/>
    <w:rsid w:val="00353050"/>
    <w:rsid w:val="00367D55"/>
    <w:rsid w:val="00391586"/>
    <w:rsid w:val="003B08D0"/>
    <w:rsid w:val="003C0BB0"/>
    <w:rsid w:val="003C3031"/>
    <w:rsid w:val="003C39E3"/>
    <w:rsid w:val="003C46FD"/>
    <w:rsid w:val="003D0043"/>
    <w:rsid w:val="003E301C"/>
    <w:rsid w:val="003E32BC"/>
    <w:rsid w:val="00402151"/>
    <w:rsid w:val="00405708"/>
    <w:rsid w:val="004121F4"/>
    <w:rsid w:val="00412F2A"/>
    <w:rsid w:val="00431AA3"/>
    <w:rsid w:val="0043709C"/>
    <w:rsid w:val="00437E56"/>
    <w:rsid w:val="0045757B"/>
    <w:rsid w:val="00481DED"/>
    <w:rsid w:val="004A41D3"/>
    <w:rsid w:val="004B2D23"/>
    <w:rsid w:val="004B3902"/>
    <w:rsid w:val="004B4445"/>
    <w:rsid w:val="004B7847"/>
    <w:rsid w:val="004C724E"/>
    <w:rsid w:val="004C7EC8"/>
    <w:rsid w:val="004D602F"/>
    <w:rsid w:val="004E5A5E"/>
    <w:rsid w:val="00506B19"/>
    <w:rsid w:val="00542730"/>
    <w:rsid w:val="00562F1A"/>
    <w:rsid w:val="00565B7F"/>
    <w:rsid w:val="00566182"/>
    <w:rsid w:val="00566DC2"/>
    <w:rsid w:val="0058546D"/>
    <w:rsid w:val="00590DDE"/>
    <w:rsid w:val="0059537E"/>
    <w:rsid w:val="005972E7"/>
    <w:rsid w:val="005B1095"/>
    <w:rsid w:val="005C2CCC"/>
    <w:rsid w:val="005D6E76"/>
    <w:rsid w:val="005E3F24"/>
    <w:rsid w:val="005F3538"/>
    <w:rsid w:val="005F6757"/>
    <w:rsid w:val="00631F6A"/>
    <w:rsid w:val="00632DCF"/>
    <w:rsid w:val="0064727A"/>
    <w:rsid w:val="00654899"/>
    <w:rsid w:val="00670C1C"/>
    <w:rsid w:val="006711DA"/>
    <w:rsid w:val="006909C6"/>
    <w:rsid w:val="00692553"/>
    <w:rsid w:val="006972E9"/>
    <w:rsid w:val="006975F8"/>
    <w:rsid w:val="006B6776"/>
    <w:rsid w:val="006C17D4"/>
    <w:rsid w:val="006C1D57"/>
    <w:rsid w:val="006D48C8"/>
    <w:rsid w:val="006D6857"/>
    <w:rsid w:val="006E1B8F"/>
    <w:rsid w:val="006E1E26"/>
    <w:rsid w:val="006E546F"/>
    <w:rsid w:val="006F556A"/>
    <w:rsid w:val="0071088A"/>
    <w:rsid w:val="0071655D"/>
    <w:rsid w:val="00735F87"/>
    <w:rsid w:val="00757637"/>
    <w:rsid w:val="00763694"/>
    <w:rsid w:val="0076791B"/>
    <w:rsid w:val="007971D6"/>
    <w:rsid w:val="007A0399"/>
    <w:rsid w:val="007A36E0"/>
    <w:rsid w:val="007A6593"/>
    <w:rsid w:val="007C2BD6"/>
    <w:rsid w:val="007C39BE"/>
    <w:rsid w:val="007C71EF"/>
    <w:rsid w:val="007D2D45"/>
    <w:rsid w:val="007D7380"/>
    <w:rsid w:val="007D7B4D"/>
    <w:rsid w:val="00800FC1"/>
    <w:rsid w:val="00803FB1"/>
    <w:rsid w:val="0081317E"/>
    <w:rsid w:val="00824C8D"/>
    <w:rsid w:val="0082692B"/>
    <w:rsid w:val="008454D2"/>
    <w:rsid w:val="0085296B"/>
    <w:rsid w:val="00874879"/>
    <w:rsid w:val="00880675"/>
    <w:rsid w:val="008938DE"/>
    <w:rsid w:val="008A21C1"/>
    <w:rsid w:val="008B5D93"/>
    <w:rsid w:val="008D557B"/>
    <w:rsid w:val="008E4F32"/>
    <w:rsid w:val="008F1CBD"/>
    <w:rsid w:val="008F7A63"/>
    <w:rsid w:val="00900522"/>
    <w:rsid w:val="00910E16"/>
    <w:rsid w:val="009211EF"/>
    <w:rsid w:val="00927360"/>
    <w:rsid w:val="0092748D"/>
    <w:rsid w:val="00930291"/>
    <w:rsid w:val="00932341"/>
    <w:rsid w:val="0093478A"/>
    <w:rsid w:val="00935C41"/>
    <w:rsid w:val="0094099D"/>
    <w:rsid w:val="00944E6E"/>
    <w:rsid w:val="00975344"/>
    <w:rsid w:val="00975DB7"/>
    <w:rsid w:val="00992291"/>
    <w:rsid w:val="009A67AD"/>
    <w:rsid w:val="009D139D"/>
    <w:rsid w:val="009D7279"/>
    <w:rsid w:val="00A07EF9"/>
    <w:rsid w:val="00A114EB"/>
    <w:rsid w:val="00A23E39"/>
    <w:rsid w:val="00A37C65"/>
    <w:rsid w:val="00A40697"/>
    <w:rsid w:val="00A461C6"/>
    <w:rsid w:val="00A635BE"/>
    <w:rsid w:val="00A712E4"/>
    <w:rsid w:val="00A73774"/>
    <w:rsid w:val="00A755B1"/>
    <w:rsid w:val="00A774E7"/>
    <w:rsid w:val="00AA7308"/>
    <w:rsid w:val="00AB7447"/>
    <w:rsid w:val="00AE350A"/>
    <w:rsid w:val="00B07314"/>
    <w:rsid w:val="00B10FF7"/>
    <w:rsid w:val="00B43B16"/>
    <w:rsid w:val="00B648CC"/>
    <w:rsid w:val="00B82385"/>
    <w:rsid w:val="00B82ABF"/>
    <w:rsid w:val="00B83AB2"/>
    <w:rsid w:val="00B90909"/>
    <w:rsid w:val="00BA7A40"/>
    <w:rsid w:val="00BA7CED"/>
    <w:rsid w:val="00BB2104"/>
    <w:rsid w:val="00BB7E9D"/>
    <w:rsid w:val="00BC18AE"/>
    <w:rsid w:val="00BC5859"/>
    <w:rsid w:val="00BC586D"/>
    <w:rsid w:val="00BD2465"/>
    <w:rsid w:val="00BF1448"/>
    <w:rsid w:val="00C034D6"/>
    <w:rsid w:val="00C209BF"/>
    <w:rsid w:val="00C20B1B"/>
    <w:rsid w:val="00C32C53"/>
    <w:rsid w:val="00C37C71"/>
    <w:rsid w:val="00C452D2"/>
    <w:rsid w:val="00C61515"/>
    <w:rsid w:val="00C63DAB"/>
    <w:rsid w:val="00C676AC"/>
    <w:rsid w:val="00C71B21"/>
    <w:rsid w:val="00C72EB6"/>
    <w:rsid w:val="00C7593F"/>
    <w:rsid w:val="00C76C59"/>
    <w:rsid w:val="00C827F9"/>
    <w:rsid w:val="00C906EF"/>
    <w:rsid w:val="00C93E51"/>
    <w:rsid w:val="00CA0077"/>
    <w:rsid w:val="00CA4073"/>
    <w:rsid w:val="00CB6EA2"/>
    <w:rsid w:val="00CC399F"/>
    <w:rsid w:val="00CC7685"/>
    <w:rsid w:val="00CC7E11"/>
    <w:rsid w:val="00CD2C4C"/>
    <w:rsid w:val="00CF56AE"/>
    <w:rsid w:val="00CF6DCA"/>
    <w:rsid w:val="00D02067"/>
    <w:rsid w:val="00D02A29"/>
    <w:rsid w:val="00D04AF4"/>
    <w:rsid w:val="00D14641"/>
    <w:rsid w:val="00D247C3"/>
    <w:rsid w:val="00D35B5B"/>
    <w:rsid w:val="00D4001B"/>
    <w:rsid w:val="00D46EAF"/>
    <w:rsid w:val="00D57039"/>
    <w:rsid w:val="00D57BA3"/>
    <w:rsid w:val="00D63738"/>
    <w:rsid w:val="00D67451"/>
    <w:rsid w:val="00D95457"/>
    <w:rsid w:val="00D96484"/>
    <w:rsid w:val="00DA2460"/>
    <w:rsid w:val="00DD40A4"/>
    <w:rsid w:val="00DD5DEA"/>
    <w:rsid w:val="00DE036B"/>
    <w:rsid w:val="00E02A01"/>
    <w:rsid w:val="00E227DE"/>
    <w:rsid w:val="00E27394"/>
    <w:rsid w:val="00E36E12"/>
    <w:rsid w:val="00E57CD4"/>
    <w:rsid w:val="00E66B5F"/>
    <w:rsid w:val="00E70385"/>
    <w:rsid w:val="00E741B1"/>
    <w:rsid w:val="00E750C4"/>
    <w:rsid w:val="00E775C9"/>
    <w:rsid w:val="00E91564"/>
    <w:rsid w:val="00EA51CF"/>
    <w:rsid w:val="00EC0998"/>
    <w:rsid w:val="00EC5ABE"/>
    <w:rsid w:val="00EF2051"/>
    <w:rsid w:val="00EF2D40"/>
    <w:rsid w:val="00F00FBA"/>
    <w:rsid w:val="00F02606"/>
    <w:rsid w:val="00F2339D"/>
    <w:rsid w:val="00F3026E"/>
    <w:rsid w:val="00F50AAE"/>
    <w:rsid w:val="00F53AF7"/>
    <w:rsid w:val="00F56D88"/>
    <w:rsid w:val="00F723AE"/>
    <w:rsid w:val="00F7530F"/>
    <w:rsid w:val="00F816AC"/>
    <w:rsid w:val="00F87869"/>
    <w:rsid w:val="00F93ABA"/>
    <w:rsid w:val="00FA76A9"/>
    <w:rsid w:val="00FB7BAC"/>
    <w:rsid w:val="00FB7D81"/>
    <w:rsid w:val="00FE001A"/>
    <w:rsid w:val="00FE53D1"/>
    <w:rsid w:val="00FF44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autoSpaceDE w:val="0"/>
      <w:spacing w:line="300" w:lineRule="auto"/>
      <w:ind w:firstLine="260"/>
    </w:pPr>
    <w:rPr>
      <w:rFonts w:cs="Century"/>
      <w:sz w:val="16"/>
      <w:lang w:val="fr-FR" w:eastAsia="ar-SA"/>
    </w:rPr>
  </w:style>
  <w:style w:type="paragraph" w:styleId="1">
    <w:name w:val="heading 1"/>
    <w:basedOn w:val="a"/>
    <w:next w:val="a"/>
    <w:qFormat/>
    <w:pPr>
      <w:keepNext/>
      <w:spacing w:line="240" w:lineRule="auto"/>
      <w:ind w:left="20" w:firstLine="0"/>
      <w:jc w:val="both"/>
      <w:outlineLvl w:val="0"/>
    </w:pPr>
    <w:rPr>
      <w:bCs/>
      <w:color w:val="FF0000"/>
      <w:sz w:val="28"/>
      <w:lang w:val="fr-CA" w:eastAsia="ja-JP"/>
    </w:rPr>
  </w:style>
  <w:style w:type="paragraph" w:styleId="2">
    <w:name w:val="heading 2"/>
    <w:basedOn w:val="a"/>
    <w:next w:val="a"/>
    <w:link w:val="20"/>
    <w:uiPriority w:val="9"/>
    <w:semiHidden/>
    <w:unhideWhenUsed/>
    <w:qFormat/>
    <w:rsid w:val="0058546D"/>
    <w:pPr>
      <w:keepNext/>
      <w:outlineLvl w:val="1"/>
    </w:pPr>
    <w:rPr>
      <w:rFonts w:ascii="Arial" w:eastAsia="ＭＳ ゴシック"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style>
  <w:style w:type="paragraph" w:styleId="a3">
    <w:name w:val="caption"/>
    <w:basedOn w:val="a"/>
    <w:qFormat/>
    <w:pPr>
      <w:suppressLineNumbers/>
      <w:spacing w:before="120" w:after="120"/>
    </w:pPr>
    <w:rPr>
      <w:rFonts w:cs="Tahoma"/>
      <w:i/>
      <w:iCs/>
      <w:sz w:val="24"/>
      <w:szCs w:val="24"/>
    </w:rPr>
  </w:style>
  <w:style w:type="paragraph" w:customStyle="1" w:styleId="a4">
    <w:name w:val="索引"/>
    <w:basedOn w:val="a"/>
    <w:pPr>
      <w:suppressLineNumbers/>
    </w:pPr>
    <w:rPr>
      <w:rFonts w:cs="Tahoma"/>
    </w:rPr>
  </w:style>
  <w:style w:type="paragraph" w:customStyle="1" w:styleId="FR2">
    <w:name w:val="FR2"/>
    <w:pPr>
      <w:widowControl w:val="0"/>
      <w:suppressAutoHyphens/>
      <w:autoSpaceDE w:val="0"/>
      <w:ind w:firstLine="260"/>
    </w:pPr>
    <w:rPr>
      <w:rFonts w:ascii="Arial" w:hAnsi="Arial" w:cs="Century"/>
      <w:i/>
      <w:sz w:val="16"/>
      <w:lang w:val="fr-FR" w:eastAsia="ar-SA"/>
    </w:rPr>
  </w:style>
  <w:style w:type="paragraph" w:customStyle="1" w:styleId="FR1">
    <w:name w:val="FR1"/>
    <w:pPr>
      <w:widowControl w:val="0"/>
      <w:suppressAutoHyphens/>
      <w:autoSpaceDE w:val="0"/>
      <w:jc w:val="center"/>
    </w:pPr>
    <w:rPr>
      <w:rFonts w:cs="Century"/>
      <w:b/>
      <w:sz w:val="24"/>
      <w:lang w:val="fr-FR" w:eastAsia="ar-SA"/>
    </w:rPr>
  </w:style>
  <w:style w:type="paragraph" w:customStyle="1" w:styleId="a5">
    <w:name w:val="見出し"/>
    <w:basedOn w:val="a"/>
    <w:next w:val="a6"/>
    <w:pPr>
      <w:keepNext/>
      <w:spacing w:before="240" w:after="120"/>
    </w:pPr>
    <w:rPr>
      <w:rFonts w:ascii="Arial" w:eastAsia="HG 明朝L Sun" w:hAnsi="Arial" w:cs="Tahoma"/>
      <w:sz w:val="28"/>
      <w:szCs w:val="28"/>
    </w:rPr>
  </w:style>
  <w:style w:type="paragraph" w:styleId="a6">
    <w:name w:val="Body Text"/>
    <w:basedOn w:val="a"/>
    <w:pPr>
      <w:spacing w:after="120"/>
    </w:pPr>
  </w:style>
  <w:style w:type="paragraph" w:styleId="a7">
    <w:name w:val="List"/>
    <w:basedOn w:val="a6"/>
    <w:rPr>
      <w:rFonts w:cs="Tahoma"/>
    </w:rPr>
  </w:style>
  <w:style w:type="paragraph" w:styleId="a8">
    <w:name w:val="header"/>
    <w:basedOn w:val="a"/>
    <w:link w:val="a9"/>
    <w:uiPriority w:val="99"/>
    <w:unhideWhenUsed/>
    <w:rsid w:val="00763694"/>
    <w:pPr>
      <w:tabs>
        <w:tab w:val="center" w:pos="4252"/>
        <w:tab w:val="right" w:pos="8504"/>
      </w:tabs>
      <w:snapToGrid w:val="0"/>
    </w:pPr>
  </w:style>
  <w:style w:type="character" w:customStyle="1" w:styleId="a9">
    <w:name w:val="ヘッダー (文字)"/>
    <w:link w:val="a8"/>
    <w:uiPriority w:val="99"/>
    <w:rsid w:val="00763694"/>
    <w:rPr>
      <w:rFonts w:cs="Century"/>
      <w:sz w:val="16"/>
      <w:lang w:val="fr-FR" w:eastAsia="ar-SA"/>
    </w:rPr>
  </w:style>
  <w:style w:type="paragraph" w:styleId="aa">
    <w:name w:val="footer"/>
    <w:basedOn w:val="a"/>
    <w:link w:val="ab"/>
    <w:uiPriority w:val="99"/>
    <w:unhideWhenUsed/>
    <w:rsid w:val="00763694"/>
    <w:pPr>
      <w:tabs>
        <w:tab w:val="center" w:pos="4252"/>
        <w:tab w:val="right" w:pos="8504"/>
      </w:tabs>
      <w:snapToGrid w:val="0"/>
    </w:pPr>
  </w:style>
  <w:style w:type="character" w:customStyle="1" w:styleId="ab">
    <w:name w:val="フッター (文字)"/>
    <w:link w:val="aa"/>
    <w:uiPriority w:val="99"/>
    <w:rsid w:val="00763694"/>
    <w:rPr>
      <w:rFonts w:cs="Century"/>
      <w:sz w:val="16"/>
      <w:lang w:val="fr-FR" w:eastAsia="ar-SA"/>
    </w:rPr>
  </w:style>
  <w:style w:type="paragraph" w:customStyle="1" w:styleId="bblp-title">
    <w:name w:val="bblp-title"/>
    <w:basedOn w:val="a"/>
    <w:rsid w:val="00022773"/>
    <w:pPr>
      <w:widowControl/>
      <w:suppressAutoHyphens w:val="0"/>
      <w:autoSpaceDE/>
      <w:spacing w:after="90" w:line="240" w:lineRule="auto"/>
      <w:ind w:firstLine="0"/>
    </w:pPr>
    <w:rPr>
      <w:rFonts w:ascii="ＭＳ Ｐゴシック" w:eastAsia="ＭＳ Ｐゴシック" w:hAnsi="ＭＳ Ｐゴシック" w:cs="ＭＳ Ｐゴシック"/>
      <w:b/>
      <w:bCs/>
      <w:sz w:val="26"/>
      <w:szCs w:val="26"/>
      <w:lang w:val="en-US" w:eastAsia="ja-JP"/>
    </w:rPr>
  </w:style>
  <w:style w:type="character" w:customStyle="1" w:styleId="4">
    <w:name w:val="本文 (4) + 斜体"/>
    <w:aliases w:val="間隔 0 pt,本文 (3) + 斜体なし,本文 (4) + Corbel,9 pt,太字,本文 (4) + 9 pt"/>
    <w:rsid w:val="00FB7D81"/>
    <w:rPr>
      <w:rFonts w:ascii="Times New Roman" w:eastAsia="Times New Roman" w:hAnsi="Times New Roman" w:cs="Times New Roman"/>
      <w:b w:val="0"/>
      <w:bCs w:val="0"/>
      <w:i/>
      <w:iCs/>
      <w:smallCaps w:val="0"/>
      <w:strike w:val="0"/>
      <w:color w:val="000000"/>
      <w:spacing w:val="-2"/>
      <w:w w:val="100"/>
      <w:position w:val="0"/>
      <w:sz w:val="19"/>
      <w:szCs w:val="19"/>
      <w:u w:val="none"/>
      <w:lang w:val="fr-FR"/>
    </w:rPr>
  </w:style>
  <w:style w:type="character" w:customStyle="1" w:styleId="40">
    <w:name w:val="本文 (4)_"/>
    <w:link w:val="41"/>
    <w:rsid w:val="000B0F95"/>
    <w:rPr>
      <w:rFonts w:eastAsia="Times New Roman"/>
      <w:spacing w:val="-3"/>
      <w:sz w:val="19"/>
      <w:szCs w:val="19"/>
      <w:shd w:val="clear" w:color="auto" w:fill="FFFFFF"/>
    </w:rPr>
  </w:style>
  <w:style w:type="paragraph" w:customStyle="1" w:styleId="41">
    <w:name w:val="本文 (4)"/>
    <w:basedOn w:val="a"/>
    <w:link w:val="40"/>
    <w:rsid w:val="000B0F95"/>
    <w:pPr>
      <w:shd w:val="clear" w:color="auto" w:fill="FFFFFF"/>
      <w:suppressAutoHyphens w:val="0"/>
      <w:autoSpaceDE/>
      <w:spacing w:after="540" w:line="0" w:lineRule="atLeast"/>
      <w:ind w:hanging="280"/>
      <w:jc w:val="center"/>
    </w:pPr>
    <w:rPr>
      <w:rFonts w:eastAsia="Times New Roman" w:cs="Times New Roman"/>
      <w:spacing w:val="-3"/>
      <w:sz w:val="19"/>
      <w:szCs w:val="19"/>
      <w:lang w:val="en-US" w:eastAsia="ja-JP"/>
    </w:rPr>
  </w:style>
  <w:style w:type="character" w:customStyle="1" w:styleId="3">
    <w:name w:val="本文 (3)_"/>
    <w:link w:val="30"/>
    <w:rsid w:val="000B0F95"/>
    <w:rPr>
      <w:rFonts w:eastAsia="Times New Roman"/>
      <w:i/>
      <w:iCs/>
      <w:spacing w:val="-2"/>
      <w:sz w:val="19"/>
      <w:szCs w:val="19"/>
      <w:shd w:val="clear" w:color="auto" w:fill="FFFFFF"/>
    </w:rPr>
  </w:style>
  <w:style w:type="paragraph" w:customStyle="1" w:styleId="30">
    <w:name w:val="本文 (3)"/>
    <w:basedOn w:val="a"/>
    <w:link w:val="3"/>
    <w:rsid w:val="000B0F95"/>
    <w:pPr>
      <w:shd w:val="clear" w:color="auto" w:fill="FFFFFF"/>
      <w:suppressAutoHyphens w:val="0"/>
      <w:autoSpaceDE/>
      <w:spacing w:before="300" w:line="241" w:lineRule="exact"/>
      <w:ind w:hanging="280"/>
      <w:jc w:val="both"/>
    </w:pPr>
    <w:rPr>
      <w:rFonts w:eastAsia="Times New Roman" w:cs="Times New Roman"/>
      <w:i/>
      <w:iCs/>
      <w:spacing w:val="-2"/>
      <w:sz w:val="19"/>
      <w:szCs w:val="19"/>
      <w:lang w:val="en-US" w:eastAsia="ja-JP"/>
    </w:rPr>
  </w:style>
  <w:style w:type="character" w:customStyle="1" w:styleId="ac">
    <w:name w:val="本文_"/>
    <w:link w:val="10"/>
    <w:rsid w:val="0043709C"/>
    <w:rPr>
      <w:rFonts w:eastAsia="Times New Roman"/>
      <w:spacing w:val="-3"/>
      <w:sz w:val="19"/>
      <w:szCs w:val="19"/>
      <w:shd w:val="clear" w:color="auto" w:fill="FFFFFF"/>
    </w:rPr>
  </w:style>
  <w:style w:type="paragraph" w:customStyle="1" w:styleId="10">
    <w:name w:val="本文1"/>
    <w:basedOn w:val="a"/>
    <w:link w:val="ac"/>
    <w:rsid w:val="0043709C"/>
    <w:pPr>
      <w:shd w:val="clear" w:color="auto" w:fill="FFFFFF"/>
      <w:suppressAutoHyphens w:val="0"/>
      <w:autoSpaceDE/>
      <w:spacing w:after="180" w:line="241" w:lineRule="exact"/>
      <w:ind w:hanging="280"/>
      <w:jc w:val="both"/>
    </w:pPr>
    <w:rPr>
      <w:rFonts w:eastAsia="Times New Roman" w:cs="Times New Roman"/>
      <w:spacing w:val="-3"/>
      <w:sz w:val="19"/>
      <w:szCs w:val="19"/>
      <w:lang w:val="en-US" w:eastAsia="ja-JP"/>
    </w:rPr>
  </w:style>
  <w:style w:type="character" w:customStyle="1" w:styleId="ad">
    <w:name w:val="本文 + 斜体"/>
    <w:rsid w:val="00A114E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paragraph" w:customStyle="1" w:styleId="21">
    <w:name w:val="本文2"/>
    <w:basedOn w:val="a"/>
    <w:rsid w:val="00A114EB"/>
    <w:pPr>
      <w:shd w:val="clear" w:color="auto" w:fill="FFFFFF"/>
      <w:suppressAutoHyphens w:val="0"/>
      <w:autoSpaceDE/>
      <w:spacing w:line="264" w:lineRule="exact"/>
      <w:ind w:hanging="400"/>
    </w:pPr>
    <w:rPr>
      <w:rFonts w:eastAsia="Times New Roman" w:cs="Times New Roman"/>
      <w:color w:val="000000"/>
      <w:sz w:val="19"/>
      <w:szCs w:val="19"/>
      <w:lang w:eastAsia="fr-FR" w:bidi="fr-FR"/>
    </w:rPr>
  </w:style>
  <w:style w:type="character" w:customStyle="1" w:styleId="22">
    <w:name w:val="本文 (2)_"/>
    <w:link w:val="23"/>
    <w:locked/>
    <w:rsid w:val="0028394C"/>
    <w:rPr>
      <w:rFonts w:eastAsia="Times New Roman"/>
      <w:i/>
      <w:iCs/>
      <w:sz w:val="19"/>
      <w:szCs w:val="19"/>
      <w:shd w:val="clear" w:color="auto" w:fill="FFFFFF"/>
    </w:rPr>
  </w:style>
  <w:style w:type="paragraph" w:customStyle="1" w:styleId="23">
    <w:name w:val="本文 (2)"/>
    <w:basedOn w:val="a"/>
    <w:link w:val="22"/>
    <w:rsid w:val="0028394C"/>
    <w:pPr>
      <w:shd w:val="clear" w:color="auto" w:fill="FFFFFF"/>
      <w:suppressAutoHyphens w:val="0"/>
      <w:autoSpaceDE/>
      <w:spacing w:line="221" w:lineRule="exact"/>
      <w:ind w:hanging="300"/>
      <w:jc w:val="both"/>
    </w:pPr>
    <w:rPr>
      <w:rFonts w:eastAsia="Times New Roman" w:cs="Times New Roman"/>
      <w:i/>
      <w:iCs/>
      <w:sz w:val="19"/>
      <w:szCs w:val="19"/>
      <w:lang w:val="en-US" w:eastAsia="ja-JP"/>
    </w:rPr>
  </w:style>
  <w:style w:type="character" w:customStyle="1" w:styleId="24">
    <w:name w:val="本文 (2) + 斜体なし"/>
    <w:rsid w:val="0028394C"/>
    <w:rPr>
      <w:rFonts w:eastAsia="Times New Roman"/>
      <w:i/>
      <w:iCs/>
      <w:color w:val="000000"/>
      <w:spacing w:val="0"/>
      <w:w w:val="100"/>
      <w:position w:val="0"/>
      <w:sz w:val="19"/>
      <w:szCs w:val="19"/>
      <w:shd w:val="clear" w:color="auto" w:fill="FFFFFF"/>
      <w:lang w:val="fr-FR" w:eastAsia="fr-FR" w:bidi="fr-FR"/>
    </w:rPr>
  </w:style>
  <w:style w:type="character" w:customStyle="1" w:styleId="20">
    <w:name w:val="見出し 2 (文字)"/>
    <w:link w:val="2"/>
    <w:uiPriority w:val="9"/>
    <w:semiHidden/>
    <w:rsid w:val="0058546D"/>
    <w:rPr>
      <w:rFonts w:ascii="Arial" w:eastAsia="ＭＳ ゴシック" w:hAnsi="Arial" w:cs="Times New Roman"/>
      <w:sz w:val="16"/>
      <w:lang w:val="fr-FR" w:eastAsia="ar-SA"/>
    </w:rPr>
  </w:style>
  <w:style w:type="character" w:customStyle="1" w:styleId="7">
    <w:name w:val="本文 (7) + 斜体なし"/>
    <w:rsid w:val="001A61FA"/>
    <w:rPr>
      <w:rFonts w:ascii="Book Antiqua" w:eastAsia="Book Antiqua" w:hAnsi="Book Antiqua" w:cs="Book Antiqua"/>
      <w:b w:val="0"/>
      <w:bCs w:val="0"/>
      <w:i/>
      <w:iCs/>
      <w:smallCaps w:val="0"/>
      <w:strike w:val="0"/>
      <w:color w:val="000000"/>
      <w:spacing w:val="0"/>
      <w:w w:val="100"/>
      <w:position w:val="0"/>
      <w:sz w:val="15"/>
      <w:szCs w:val="15"/>
      <w:u w:val="none"/>
      <w:lang w:val="fr-FR" w:eastAsia="fr-FR" w:bidi="fr-FR"/>
    </w:rPr>
  </w:style>
  <w:style w:type="character" w:customStyle="1" w:styleId="76pt">
    <w:name w:val="本文 (7) + 6 pt"/>
    <w:aliases w:val="斜体なし,小文字,本文 (2) + Book Antiqua,6 pt,7.5 pt,斜体1,斜体2,斜体3,斜体5"/>
    <w:rsid w:val="001A61FA"/>
    <w:rPr>
      <w:rFonts w:ascii="Book Antiqua" w:eastAsia="Book Antiqua" w:hAnsi="Book Antiqua" w:cs="Book Antiqua"/>
      <w:b w:val="0"/>
      <w:bCs w:val="0"/>
      <w:i/>
      <w:iCs/>
      <w:smallCaps/>
      <w:strike w:val="0"/>
      <w:color w:val="000000"/>
      <w:spacing w:val="0"/>
      <w:w w:val="100"/>
      <w:position w:val="0"/>
      <w:sz w:val="12"/>
      <w:szCs w:val="12"/>
      <w:u w:val="none"/>
      <w:lang w:val="fr-FR" w:eastAsia="fr-FR" w:bidi="fr-FR"/>
    </w:rPr>
  </w:style>
  <w:style w:type="character" w:customStyle="1" w:styleId="70">
    <w:name w:val="本文 (7)_"/>
    <w:link w:val="71"/>
    <w:rsid w:val="001A61FA"/>
    <w:rPr>
      <w:rFonts w:ascii="Book Antiqua" w:eastAsia="Book Antiqua" w:hAnsi="Book Antiqua" w:cs="Book Antiqua"/>
      <w:i/>
      <w:iCs/>
      <w:sz w:val="15"/>
      <w:szCs w:val="15"/>
      <w:shd w:val="clear" w:color="auto" w:fill="FFFFFF"/>
    </w:rPr>
  </w:style>
  <w:style w:type="paragraph" w:customStyle="1" w:styleId="71">
    <w:name w:val="本文 (7)"/>
    <w:basedOn w:val="a"/>
    <w:link w:val="70"/>
    <w:rsid w:val="001A61FA"/>
    <w:pPr>
      <w:shd w:val="clear" w:color="auto" w:fill="FFFFFF"/>
      <w:suppressAutoHyphens w:val="0"/>
      <w:autoSpaceDE/>
      <w:spacing w:before="120" w:line="197" w:lineRule="exact"/>
      <w:ind w:firstLine="0"/>
      <w:jc w:val="both"/>
    </w:pPr>
    <w:rPr>
      <w:rFonts w:ascii="Book Antiqua" w:eastAsia="Book Antiqua" w:hAnsi="Book Antiqua" w:cs="Book Antiqua"/>
      <w:i/>
      <w:iCs/>
      <w:sz w:val="15"/>
      <w:szCs w:val="15"/>
      <w:lang w:val="en-US" w:eastAsia="ja-JP"/>
    </w:rPr>
  </w:style>
  <w:style w:type="character" w:customStyle="1" w:styleId="42">
    <w:name w:val="斜体4"/>
    <w:aliases w:val="本文 (2) + Lucida Sans Unicode,9.5 pt,間隔 -1 pt"/>
    <w:rsid w:val="003C39E3"/>
    <w:rPr>
      <w:rFonts w:ascii="Lucida Sans Unicode" w:eastAsia="Lucida Sans Unicode" w:hAnsi="Lucida Sans Unicode" w:cs="Lucida Sans Unicode"/>
      <w:b w:val="0"/>
      <w:bCs w:val="0"/>
      <w:i/>
      <w:iCs/>
      <w:smallCaps w:val="0"/>
      <w:strike w:val="0"/>
      <w:color w:val="000000"/>
      <w:spacing w:val="-20"/>
      <w:w w:val="100"/>
      <w:position w:val="0"/>
      <w:sz w:val="19"/>
      <w:szCs w:val="19"/>
      <w:u w:val="none"/>
      <w:shd w:val="clear" w:color="auto" w:fill="FFFFFF"/>
      <w:lang w:val="fr-FR" w:eastAsia="fr-FR" w:bidi="fr-FR"/>
    </w:rPr>
  </w:style>
  <w:style w:type="character" w:customStyle="1" w:styleId="fontstyle01">
    <w:name w:val="fontstyle01"/>
    <w:rsid w:val="00692553"/>
    <w:rPr>
      <w:rFonts w:ascii="AGaramondPro-Regular" w:hAnsi="AGaramondPro-Regular" w:hint="default"/>
      <w:b w:val="0"/>
      <w:bCs w:val="0"/>
      <w:i w:val="0"/>
      <w:iCs w:val="0"/>
      <w:color w:val="231916"/>
      <w:sz w:val="18"/>
      <w:szCs w:val="18"/>
    </w:rPr>
  </w:style>
  <w:style w:type="character" w:customStyle="1" w:styleId="fontstyle21">
    <w:name w:val="fontstyle21"/>
    <w:rsid w:val="00692553"/>
    <w:rPr>
      <w:rFonts w:ascii="AGaramondPro-Italic" w:hAnsi="AGaramondPro-Italic" w:hint="default"/>
      <w:b w:val="0"/>
      <w:bCs w:val="0"/>
      <w:i/>
      <w:iCs/>
      <w:color w:val="231916"/>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autoSpaceDE w:val="0"/>
      <w:spacing w:line="300" w:lineRule="auto"/>
      <w:ind w:firstLine="260"/>
    </w:pPr>
    <w:rPr>
      <w:rFonts w:cs="Century"/>
      <w:sz w:val="16"/>
      <w:lang w:val="fr-FR" w:eastAsia="ar-SA"/>
    </w:rPr>
  </w:style>
  <w:style w:type="paragraph" w:styleId="1">
    <w:name w:val="heading 1"/>
    <w:basedOn w:val="a"/>
    <w:next w:val="a"/>
    <w:qFormat/>
    <w:pPr>
      <w:keepNext/>
      <w:spacing w:line="240" w:lineRule="auto"/>
      <w:ind w:left="20" w:firstLine="0"/>
      <w:jc w:val="both"/>
      <w:outlineLvl w:val="0"/>
    </w:pPr>
    <w:rPr>
      <w:bCs/>
      <w:color w:val="FF0000"/>
      <w:sz w:val="28"/>
      <w:lang w:val="fr-CA" w:eastAsia="ja-JP"/>
    </w:rPr>
  </w:style>
  <w:style w:type="paragraph" w:styleId="2">
    <w:name w:val="heading 2"/>
    <w:basedOn w:val="a"/>
    <w:next w:val="a"/>
    <w:link w:val="20"/>
    <w:uiPriority w:val="9"/>
    <w:semiHidden/>
    <w:unhideWhenUsed/>
    <w:qFormat/>
    <w:rsid w:val="0058546D"/>
    <w:pPr>
      <w:keepNext/>
      <w:outlineLvl w:val="1"/>
    </w:pPr>
    <w:rPr>
      <w:rFonts w:ascii="Arial" w:eastAsia="ＭＳ ゴシック"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style>
  <w:style w:type="paragraph" w:styleId="a3">
    <w:name w:val="caption"/>
    <w:basedOn w:val="a"/>
    <w:qFormat/>
    <w:pPr>
      <w:suppressLineNumbers/>
      <w:spacing w:before="120" w:after="120"/>
    </w:pPr>
    <w:rPr>
      <w:rFonts w:cs="Tahoma"/>
      <w:i/>
      <w:iCs/>
      <w:sz w:val="24"/>
      <w:szCs w:val="24"/>
    </w:rPr>
  </w:style>
  <w:style w:type="paragraph" w:customStyle="1" w:styleId="a4">
    <w:name w:val="索引"/>
    <w:basedOn w:val="a"/>
    <w:pPr>
      <w:suppressLineNumbers/>
    </w:pPr>
    <w:rPr>
      <w:rFonts w:cs="Tahoma"/>
    </w:rPr>
  </w:style>
  <w:style w:type="paragraph" w:customStyle="1" w:styleId="FR2">
    <w:name w:val="FR2"/>
    <w:pPr>
      <w:widowControl w:val="0"/>
      <w:suppressAutoHyphens/>
      <w:autoSpaceDE w:val="0"/>
      <w:ind w:firstLine="260"/>
    </w:pPr>
    <w:rPr>
      <w:rFonts w:ascii="Arial" w:hAnsi="Arial" w:cs="Century"/>
      <w:i/>
      <w:sz w:val="16"/>
      <w:lang w:val="fr-FR" w:eastAsia="ar-SA"/>
    </w:rPr>
  </w:style>
  <w:style w:type="paragraph" w:customStyle="1" w:styleId="FR1">
    <w:name w:val="FR1"/>
    <w:pPr>
      <w:widowControl w:val="0"/>
      <w:suppressAutoHyphens/>
      <w:autoSpaceDE w:val="0"/>
      <w:jc w:val="center"/>
    </w:pPr>
    <w:rPr>
      <w:rFonts w:cs="Century"/>
      <w:b/>
      <w:sz w:val="24"/>
      <w:lang w:val="fr-FR" w:eastAsia="ar-SA"/>
    </w:rPr>
  </w:style>
  <w:style w:type="paragraph" w:customStyle="1" w:styleId="a5">
    <w:name w:val="見出し"/>
    <w:basedOn w:val="a"/>
    <w:next w:val="a6"/>
    <w:pPr>
      <w:keepNext/>
      <w:spacing w:before="240" w:after="120"/>
    </w:pPr>
    <w:rPr>
      <w:rFonts w:ascii="Arial" w:eastAsia="HG 明朝L Sun" w:hAnsi="Arial" w:cs="Tahoma"/>
      <w:sz w:val="28"/>
      <w:szCs w:val="28"/>
    </w:rPr>
  </w:style>
  <w:style w:type="paragraph" w:styleId="a6">
    <w:name w:val="Body Text"/>
    <w:basedOn w:val="a"/>
    <w:pPr>
      <w:spacing w:after="120"/>
    </w:pPr>
  </w:style>
  <w:style w:type="paragraph" w:styleId="a7">
    <w:name w:val="List"/>
    <w:basedOn w:val="a6"/>
    <w:rPr>
      <w:rFonts w:cs="Tahoma"/>
    </w:rPr>
  </w:style>
  <w:style w:type="paragraph" w:styleId="a8">
    <w:name w:val="header"/>
    <w:basedOn w:val="a"/>
    <w:link w:val="a9"/>
    <w:uiPriority w:val="99"/>
    <w:unhideWhenUsed/>
    <w:rsid w:val="00763694"/>
    <w:pPr>
      <w:tabs>
        <w:tab w:val="center" w:pos="4252"/>
        <w:tab w:val="right" w:pos="8504"/>
      </w:tabs>
      <w:snapToGrid w:val="0"/>
    </w:pPr>
  </w:style>
  <w:style w:type="character" w:customStyle="1" w:styleId="a9">
    <w:name w:val="ヘッダー (文字)"/>
    <w:link w:val="a8"/>
    <w:uiPriority w:val="99"/>
    <w:rsid w:val="00763694"/>
    <w:rPr>
      <w:rFonts w:cs="Century"/>
      <w:sz w:val="16"/>
      <w:lang w:val="fr-FR" w:eastAsia="ar-SA"/>
    </w:rPr>
  </w:style>
  <w:style w:type="paragraph" w:styleId="aa">
    <w:name w:val="footer"/>
    <w:basedOn w:val="a"/>
    <w:link w:val="ab"/>
    <w:uiPriority w:val="99"/>
    <w:unhideWhenUsed/>
    <w:rsid w:val="00763694"/>
    <w:pPr>
      <w:tabs>
        <w:tab w:val="center" w:pos="4252"/>
        <w:tab w:val="right" w:pos="8504"/>
      </w:tabs>
      <w:snapToGrid w:val="0"/>
    </w:pPr>
  </w:style>
  <w:style w:type="character" w:customStyle="1" w:styleId="ab">
    <w:name w:val="フッター (文字)"/>
    <w:link w:val="aa"/>
    <w:uiPriority w:val="99"/>
    <w:rsid w:val="00763694"/>
    <w:rPr>
      <w:rFonts w:cs="Century"/>
      <w:sz w:val="16"/>
      <w:lang w:val="fr-FR" w:eastAsia="ar-SA"/>
    </w:rPr>
  </w:style>
  <w:style w:type="paragraph" w:customStyle="1" w:styleId="bblp-title">
    <w:name w:val="bblp-title"/>
    <w:basedOn w:val="a"/>
    <w:rsid w:val="00022773"/>
    <w:pPr>
      <w:widowControl/>
      <w:suppressAutoHyphens w:val="0"/>
      <w:autoSpaceDE/>
      <w:spacing w:after="90" w:line="240" w:lineRule="auto"/>
      <w:ind w:firstLine="0"/>
    </w:pPr>
    <w:rPr>
      <w:rFonts w:ascii="ＭＳ Ｐゴシック" w:eastAsia="ＭＳ Ｐゴシック" w:hAnsi="ＭＳ Ｐゴシック" w:cs="ＭＳ Ｐゴシック"/>
      <w:b/>
      <w:bCs/>
      <w:sz w:val="26"/>
      <w:szCs w:val="26"/>
      <w:lang w:val="en-US" w:eastAsia="ja-JP"/>
    </w:rPr>
  </w:style>
  <w:style w:type="character" w:customStyle="1" w:styleId="4">
    <w:name w:val="本文 (4) + 斜体"/>
    <w:aliases w:val="間隔 0 pt,本文 (3) + 斜体なし,本文 (4) + Corbel,9 pt,太字,本文 (4) + 9 pt"/>
    <w:rsid w:val="00FB7D81"/>
    <w:rPr>
      <w:rFonts w:ascii="Times New Roman" w:eastAsia="Times New Roman" w:hAnsi="Times New Roman" w:cs="Times New Roman"/>
      <w:b w:val="0"/>
      <w:bCs w:val="0"/>
      <w:i/>
      <w:iCs/>
      <w:smallCaps w:val="0"/>
      <w:strike w:val="0"/>
      <w:color w:val="000000"/>
      <w:spacing w:val="-2"/>
      <w:w w:val="100"/>
      <w:position w:val="0"/>
      <w:sz w:val="19"/>
      <w:szCs w:val="19"/>
      <w:u w:val="none"/>
      <w:lang w:val="fr-FR"/>
    </w:rPr>
  </w:style>
  <w:style w:type="character" w:customStyle="1" w:styleId="40">
    <w:name w:val="本文 (4)_"/>
    <w:link w:val="41"/>
    <w:rsid w:val="000B0F95"/>
    <w:rPr>
      <w:rFonts w:eastAsia="Times New Roman"/>
      <w:spacing w:val="-3"/>
      <w:sz w:val="19"/>
      <w:szCs w:val="19"/>
      <w:shd w:val="clear" w:color="auto" w:fill="FFFFFF"/>
    </w:rPr>
  </w:style>
  <w:style w:type="paragraph" w:customStyle="1" w:styleId="41">
    <w:name w:val="本文 (4)"/>
    <w:basedOn w:val="a"/>
    <w:link w:val="40"/>
    <w:rsid w:val="000B0F95"/>
    <w:pPr>
      <w:shd w:val="clear" w:color="auto" w:fill="FFFFFF"/>
      <w:suppressAutoHyphens w:val="0"/>
      <w:autoSpaceDE/>
      <w:spacing w:after="540" w:line="0" w:lineRule="atLeast"/>
      <w:ind w:hanging="280"/>
      <w:jc w:val="center"/>
    </w:pPr>
    <w:rPr>
      <w:rFonts w:eastAsia="Times New Roman" w:cs="Times New Roman"/>
      <w:spacing w:val="-3"/>
      <w:sz w:val="19"/>
      <w:szCs w:val="19"/>
      <w:lang w:val="en-US" w:eastAsia="ja-JP"/>
    </w:rPr>
  </w:style>
  <w:style w:type="character" w:customStyle="1" w:styleId="3">
    <w:name w:val="本文 (3)_"/>
    <w:link w:val="30"/>
    <w:rsid w:val="000B0F95"/>
    <w:rPr>
      <w:rFonts w:eastAsia="Times New Roman"/>
      <w:i/>
      <w:iCs/>
      <w:spacing w:val="-2"/>
      <w:sz w:val="19"/>
      <w:szCs w:val="19"/>
      <w:shd w:val="clear" w:color="auto" w:fill="FFFFFF"/>
    </w:rPr>
  </w:style>
  <w:style w:type="paragraph" w:customStyle="1" w:styleId="30">
    <w:name w:val="本文 (3)"/>
    <w:basedOn w:val="a"/>
    <w:link w:val="3"/>
    <w:rsid w:val="000B0F95"/>
    <w:pPr>
      <w:shd w:val="clear" w:color="auto" w:fill="FFFFFF"/>
      <w:suppressAutoHyphens w:val="0"/>
      <w:autoSpaceDE/>
      <w:spacing w:before="300" w:line="241" w:lineRule="exact"/>
      <w:ind w:hanging="280"/>
      <w:jc w:val="both"/>
    </w:pPr>
    <w:rPr>
      <w:rFonts w:eastAsia="Times New Roman" w:cs="Times New Roman"/>
      <w:i/>
      <w:iCs/>
      <w:spacing w:val="-2"/>
      <w:sz w:val="19"/>
      <w:szCs w:val="19"/>
      <w:lang w:val="en-US" w:eastAsia="ja-JP"/>
    </w:rPr>
  </w:style>
  <w:style w:type="character" w:customStyle="1" w:styleId="ac">
    <w:name w:val="本文_"/>
    <w:link w:val="10"/>
    <w:rsid w:val="0043709C"/>
    <w:rPr>
      <w:rFonts w:eastAsia="Times New Roman"/>
      <w:spacing w:val="-3"/>
      <w:sz w:val="19"/>
      <w:szCs w:val="19"/>
      <w:shd w:val="clear" w:color="auto" w:fill="FFFFFF"/>
    </w:rPr>
  </w:style>
  <w:style w:type="paragraph" w:customStyle="1" w:styleId="10">
    <w:name w:val="本文1"/>
    <w:basedOn w:val="a"/>
    <w:link w:val="ac"/>
    <w:rsid w:val="0043709C"/>
    <w:pPr>
      <w:shd w:val="clear" w:color="auto" w:fill="FFFFFF"/>
      <w:suppressAutoHyphens w:val="0"/>
      <w:autoSpaceDE/>
      <w:spacing w:after="180" w:line="241" w:lineRule="exact"/>
      <w:ind w:hanging="280"/>
      <w:jc w:val="both"/>
    </w:pPr>
    <w:rPr>
      <w:rFonts w:eastAsia="Times New Roman" w:cs="Times New Roman"/>
      <w:spacing w:val="-3"/>
      <w:sz w:val="19"/>
      <w:szCs w:val="19"/>
      <w:lang w:val="en-US" w:eastAsia="ja-JP"/>
    </w:rPr>
  </w:style>
  <w:style w:type="character" w:customStyle="1" w:styleId="ad">
    <w:name w:val="本文 + 斜体"/>
    <w:rsid w:val="00A114E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paragraph" w:customStyle="1" w:styleId="21">
    <w:name w:val="本文2"/>
    <w:basedOn w:val="a"/>
    <w:rsid w:val="00A114EB"/>
    <w:pPr>
      <w:shd w:val="clear" w:color="auto" w:fill="FFFFFF"/>
      <w:suppressAutoHyphens w:val="0"/>
      <w:autoSpaceDE/>
      <w:spacing w:line="264" w:lineRule="exact"/>
      <w:ind w:hanging="400"/>
    </w:pPr>
    <w:rPr>
      <w:rFonts w:eastAsia="Times New Roman" w:cs="Times New Roman"/>
      <w:color w:val="000000"/>
      <w:sz w:val="19"/>
      <w:szCs w:val="19"/>
      <w:lang w:eastAsia="fr-FR" w:bidi="fr-FR"/>
    </w:rPr>
  </w:style>
  <w:style w:type="character" w:customStyle="1" w:styleId="22">
    <w:name w:val="本文 (2)_"/>
    <w:link w:val="23"/>
    <w:locked/>
    <w:rsid w:val="0028394C"/>
    <w:rPr>
      <w:rFonts w:eastAsia="Times New Roman"/>
      <w:i/>
      <w:iCs/>
      <w:sz w:val="19"/>
      <w:szCs w:val="19"/>
      <w:shd w:val="clear" w:color="auto" w:fill="FFFFFF"/>
    </w:rPr>
  </w:style>
  <w:style w:type="paragraph" w:customStyle="1" w:styleId="23">
    <w:name w:val="本文 (2)"/>
    <w:basedOn w:val="a"/>
    <w:link w:val="22"/>
    <w:rsid w:val="0028394C"/>
    <w:pPr>
      <w:shd w:val="clear" w:color="auto" w:fill="FFFFFF"/>
      <w:suppressAutoHyphens w:val="0"/>
      <w:autoSpaceDE/>
      <w:spacing w:line="221" w:lineRule="exact"/>
      <w:ind w:hanging="300"/>
      <w:jc w:val="both"/>
    </w:pPr>
    <w:rPr>
      <w:rFonts w:eastAsia="Times New Roman" w:cs="Times New Roman"/>
      <w:i/>
      <w:iCs/>
      <w:sz w:val="19"/>
      <w:szCs w:val="19"/>
      <w:lang w:val="en-US" w:eastAsia="ja-JP"/>
    </w:rPr>
  </w:style>
  <w:style w:type="character" w:customStyle="1" w:styleId="24">
    <w:name w:val="本文 (2) + 斜体なし"/>
    <w:rsid w:val="0028394C"/>
    <w:rPr>
      <w:rFonts w:eastAsia="Times New Roman"/>
      <w:i/>
      <w:iCs/>
      <w:color w:val="000000"/>
      <w:spacing w:val="0"/>
      <w:w w:val="100"/>
      <w:position w:val="0"/>
      <w:sz w:val="19"/>
      <w:szCs w:val="19"/>
      <w:shd w:val="clear" w:color="auto" w:fill="FFFFFF"/>
      <w:lang w:val="fr-FR" w:eastAsia="fr-FR" w:bidi="fr-FR"/>
    </w:rPr>
  </w:style>
  <w:style w:type="character" w:customStyle="1" w:styleId="20">
    <w:name w:val="見出し 2 (文字)"/>
    <w:link w:val="2"/>
    <w:uiPriority w:val="9"/>
    <w:semiHidden/>
    <w:rsid w:val="0058546D"/>
    <w:rPr>
      <w:rFonts w:ascii="Arial" w:eastAsia="ＭＳ ゴシック" w:hAnsi="Arial" w:cs="Times New Roman"/>
      <w:sz w:val="16"/>
      <w:lang w:val="fr-FR" w:eastAsia="ar-SA"/>
    </w:rPr>
  </w:style>
  <w:style w:type="character" w:customStyle="1" w:styleId="7">
    <w:name w:val="本文 (7) + 斜体なし"/>
    <w:rsid w:val="001A61FA"/>
    <w:rPr>
      <w:rFonts w:ascii="Book Antiqua" w:eastAsia="Book Antiqua" w:hAnsi="Book Antiqua" w:cs="Book Antiqua"/>
      <w:b w:val="0"/>
      <w:bCs w:val="0"/>
      <w:i/>
      <w:iCs/>
      <w:smallCaps w:val="0"/>
      <w:strike w:val="0"/>
      <w:color w:val="000000"/>
      <w:spacing w:val="0"/>
      <w:w w:val="100"/>
      <w:position w:val="0"/>
      <w:sz w:val="15"/>
      <w:szCs w:val="15"/>
      <w:u w:val="none"/>
      <w:lang w:val="fr-FR" w:eastAsia="fr-FR" w:bidi="fr-FR"/>
    </w:rPr>
  </w:style>
  <w:style w:type="character" w:customStyle="1" w:styleId="76pt">
    <w:name w:val="本文 (7) + 6 pt"/>
    <w:aliases w:val="斜体なし,小文字,本文 (2) + Book Antiqua,6 pt,7.5 pt,斜体1,斜体2,斜体3,斜体5"/>
    <w:rsid w:val="001A61FA"/>
    <w:rPr>
      <w:rFonts w:ascii="Book Antiqua" w:eastAsia="Book Antiqua" w:hAnsi="Book Antiqua" w:cs="Book Antiqua"/>
      <w:b w:val="0"/>
      <w:bCs w:val="0"/>
      <w:i/>
      <w:iCs/>
      <w:smallCaps/>
      <w:strike w:val="0"/>
      <w:color w:val="000000"/>
      <w:spacing w:val="0"/>
      <w:w w:val="100"/>
      <w:position w:val="0"/>
      <w:sz w:val="12"/>
      <w:szCs w:val="12"/>
      <w:u w:val="none"/>
      <w:lang w:val="fr-FR" w:eastAsia="fr-FR" w:bidi="fr-FR"/>
    </w:rPr>
  </w:style>
  <w:style w:type="character" w:customStyle="1" w:styleId="70">
    <w:name w:val="本文 (7)_"/>
    <w:link w:val="71"/>
    <w:rsid w:val="001A61FA"/>
    <w:rPr>
      <w:rFonts w:ascii="Book Antiqua" w:eastAsia="Book Antiqua" w:hAnsi="Book Antiqua" w:cs="Book Antiqua"/>
      <w:i/>
      <w:iCs/>
      <w:sz w:val="15"/>
      <w:szCs w:val="15"/>
      <w:shd w:val="clear" w:color="auto" w:fill="FFFFFF"/>
    </w:rPr>
  </w:style>
  <w:style w:type="paragraph" w:customStyle="1" w:styleId="71">
    <w:name w:val="本文 (7)"/>
    <w:basedOn w:val="a"/>
    <w:link w:val="70"/>
    <w:rsid w:val="001A61FA"/>
    <w:pPr>
      <w:shd w:val="clear" w:color="auto" w:fill="FFFFFF"/>
      <w:suppressAutoHyphens w:val="0"/>
      <w:autoSpaceDE/>
      <w:spacing w:before="120" w:line="197" w:lineRule="exact"/>
      <w:ind w:firstLine="0"/>
      <w:jc w:val="both"/>
    </w:pPr>
    <w:rPr>
      <w:rFonts w:ascii="Book Antiqua" w:eastAsia="Book Antiqua" w:hAnsi="Book Antiqua" w:cs="Book Antiqua"/>
      <w:i/>
      <w:iCs/>
      <w:sz w:val="15"/>
      <w:szCs w:val="15"/>
      <w:lang w:val="en-US" w:eastAsia="ja-JP"/>
    </w:rPr>
  </w:style>
  <w:style w:type="character" w:customStyle="1" w:styleId="42">
    <w:name w:val="斜体4"/>
    <w:aliases w:val="本文 (2) + Lucida Sans Unicode,9.5 pt,間隔 -1 pt"/>
    <w:rsid w:val="003C39E3"/>
    <w:rPr>
      <w:rFonts w:ascii="Lucida Sans Unicode" w:eastAsia="Lucida Sans Unicode" w:hAnsi="Lucida Sans Unicode" w:cs="Lucida Sans Unicode"/>
      <w:b w:val="0"/>
      <w:bCs w:val="0"/>
      <w:i/>
      <w:iCs/>
      <w:smallCaps w:val="0"/>
      <w:strike w:val="0"/>
      <w:color w:val="000000"/>
      <w:spacing w:val="-20"/>
      <w:w w:val="100"/>
      <w:position w:val="0"/>
      <w:sz w:val="19"/>
      <w:szCs w:val="19"/>
      <w:u w:val="none"/>
      <w:shd w:val="clear" w:color="auto" w:fill="FFFFFF"/>
      <w:lang w:val="fr-FR" w:eastAsia="fr-FR" w:bidi="fr-FR"/>
    </w:rPr>
  </w:style>
  <w:style w:type="character" w:customStyle="1" w:styleId="fontstyle01">
    <w:name w:val="fontstyle01"/>
    <w:rsid w:val="00692553"/>
    <w:rPr>
      <w:rFonts w:ascii="AGaramondPro-Regular" w:hAnsi="AGaramondPro-Regular" w:hint="default"/>
      <w:b w:val="0"/>
      <w:bCs w:val="0"/>
      <w:i w:val="0"/>
      <w:iCs w:val="0"/>
      <w:color w:val="231916"/>
      <w:sz w:val="18"/>
      <w:szCs w:val="18"/>
    </w:rPr>
  </w:style>
  <w:style w:type="character" w:customStyle="1" w:styleId="fontstyle21">
    <w:name w:val="fontstyle21"/>
    <w:rsid w:val="00692553"/>
    <w:rPr>
      <w:rFonts w:ascii="AGaramondPro-Italic" w:hAnsi="AGaramondPro-Italic" w:hint="default"/>
      <w:b w:val="0"/>
      <w:bCs w:val="0"/>
      <w:i/>
      <w:iCs/>
      <w:color w:val="23191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53321">
      <w:bodyDiv w:val="1"/>
      <w:marLeft w:val="0"/>
      <w:marRight w:val="0"/>
      <w:marTop w:val="0"/>
      <w:marBottom w:val="0"/>
      <w:divBdr>
        <w:top w:val="none" w:sz="0" w:space="0" w:color="auto"/>
        <w:left w:val="none" w:sz="0" w:space="0" w:color="auto"/>
        <w:bottom w:val="none" w:sz="0" w:space="0" w:color="auto"/>
        <w:right w:val="none" w:sz="0" w:space="0" w:color="auto"/>
      </w:divBdr>
    </w:div>
    <w:div w:id="65497706">
      <w:bodyDiv w:val="1"/>
      <w:marLeft w:val="0"/>
      <w:marRight w:val="0"/>
      <w:marTop w:val="0"/>
      <w:marBottom w:val="0"/>
      <w:divBdr>
        <w:top w:val="none" w:sz="0" w:space="0" w:color="auto"/>
        <w:left w:val="none" w:sz="0" w:space="0" w:color="auto"/>
        <w:bottom w:val="none" w:sz="0" w:space="0" w:color="auto"/>
        <w:right w:val="none" w:sz="0" w:space="0" w:color="auto"/>
      </w:divBdr>
    </w:div>
    <w:div w:id="100925556">
      <w:bodyDiv w:val="1"/>
      <w:marLeft w:val="0"/>
      <w:marRight w:val="0"/>
      <w:marTop w:val="0"/>
      <w:marBottom w:val="0"/>
      <w:divBdr>
        <w:top w:val="none" w:sz="0" w:space="0" w:color="auto"/>
        <w:left w:val="none" w:sz="0" w:space="0" w:color="auto"/>
        <w:bottom w:val="none" w:sz="0" w:space="0" w:color="auto"/>
        <w:right w:val="none" w:sz="0" w:space="0" w:color="auto"/>
      </w:divBdr>
    </w:div>
    <w:div w:id="110589909">
      <w:bodyDiv w:val="1"/>
      <w:marLeft w:val="0"/>
      <w:marRight w:val="0"/>
      <w:marTop w:val="0"/>
      <w:marBottom w:val="0"/>
      <w:divBdr>
        <w:top w:val="none" w:sz="0" w:space="0" w:color="auto"/>
        <w:left w:val="none" w:sz="0" w:space="0" w:color="auto"/>
        <w:bottom w:val="none" w:sz="0" w:space="0" w:color="auto"/>
        <w:right w:val="none" w:sz="0" w:space="0" w:color="auto"/>
      </w:divBdr>
    </w:div>
    <w:div w:id="111948778">
      <w:bodyDiv w:val="1"/>
      <w:marLeft w:val="0"/>
      <w:marRight w:val="0"/>
      <w:marTop w:val="0"/>
      <w:marBottom w:val="0"/>
      <w:divBdr>
        <w:top w:val="none" w:sz="0" w:space="0" w:color="auto"/>
        <w:left w:val="none" w:sz="0" w:space="0" w:color="auto"/>
        <w:bottom w:val="none" w:sz="0" w:space="0" w:color="auto"/>
        <w:right w:val="none" w:sz="0" w:space="0" w:color="auto"/>
      </w:divBdr>
    </w:div>
    <w:div w:id="113643818">
      <w:bodyDiv w:val="1"/>
      <w:marLeft w:val="0"/>
      <w:marRight w:val="0"/>
      <w:marTop w:val="0"/>
      <w:marBottom w:val="0"/>
      <w:divBdr>
        <w:top w:val="none" w:sz="0" w:space="0" w:color="auto"/>
        <w:left w:val="none" w:sz="0" w:space="0" w:color="auto"/>
        <w:bottom w:val="none" w:sz="0" w:space="0" w:color="auto"/>
        <w:right w:val="none" w:sz="0" w:space="0" w:color="auto"/>
      </w:divBdr>
    </w:div>
    <w:div w:id="221796848">
      <w:bodyDiv w:val="1"/>
      <w:marLeft w:val="0"/>
      <w:marRight w:val="0"/>
      <w:marTop w:val="0"/>
      <w:marBottom w:val="0"/>
      <w:divBdr>
        <w:top w:val="none" w:sz="0" w:space="0" w:color="auto"/>
        <w:left w:val="none" w:sz="0" w:space="0" w:color="auto"/>
        <w:bottom w:val="none" w:sz="0" w:space="0" w:color="auto"/>
        <w:right w:val="none" w:sz="0" w:space="0" w:color="auto"/>
      </w:divBdr>
    </w:div>
    <w:div w:id="229662088">
      <w:bodyDiv w:val="1"/>
      <w:marLeft w:val="0"/>
      <w:marRight w:val="0"/>
      <w:marTop w:val="0"/>
      <w:marBottom w:val="0"/>
      <w:divBdr>
        <w:top w:val="none" w:sz="0" w:space="0" w:color="auto"/>
        <w:left w:val="none" w:sz="0" w:space="0" w:color="auto"/>
        <w:bottom w:val="none" w:sz="0" w:space="0" w:color="auto"/>
        <w:right w:val="none" w:sz="0" w:space="0" w:color="auto"/>
      </w:divBdr>
    </w:div>
    <w:div w:id="235290122">
      <w:bodyDiv w:val="1"/>
      <w:marLeft w:val="0"/>
      <w:marRight w:val="0"/>
      <w:marTop w:val="0"/>
      <w:marBottom w:val="0"/>
      <w:divBdr>
        <w:top w:val="none" w:sz="0" w:space="0" w:color="auto"/>
        <w:left w:val="none" w:sz="0" w:space="0" w:color="auto"/>
        <w:bottom w:val="none" w:sz="0" w:space="0" w:color="auto"/>
        <w:right w:val="none" w:sz="0" w:space="0" w:color="auto"/>
      </w:divBdr>
    </w:div>
    <w:div w:id="256864885">
      <w:bodyDiv w:val="1"/>
      <w:marLeft w:val="0"/>
      <w:marRight w:val="0"/>
      <w:marTop w:val="0"/>
      <w:marBottom w:val="0"/>
      <w:divBdr>
        <w:top w:val="none" w:sz="0" w:space="0" w:color="auto"/>
        <w:left w:val="none" w:sz="0" w:space="0" w:color="auto"/>
        <w:bottom w:val="none" w:sz="0" w:space="0" w:color="auto"/>
        <w:right w:val="none" w:sz="0" w:space="0" w:color="auto"/>
      </w:divBdr>
    </w:div>
    <w:div w:id="279726705">
      <w:bodyDiv w:val="1"/>
      <w:marLeft w:val="0"/>
      <w:marRight w:val="0"/>
      <w:marTop w:val="0"/>
      <w:marBottom w:val="0"/>
      <w:divBdr>
        <w:top w:val="none" w:sz="0" w:space="0" w:color="auto"/>
        <w:left w:val="none" w:sz="0" w:space="0" w:color="auto"/>
        <w:bottom w:val="none" w:sz="0" w:space="0" w:color="auto"/>
        <w:right w:val="none" w:sz="0" w:space="0" w:color="auto"/>
      </w:divBdr>
    </w:div>
    <w:div w:id="369887828">
      <w:bodyDiv w:val="1"/>
      <w:marLeft w:val="0"/>
      <w:marRight w:val="0"/>
      <w:marTop w:val="0"/>
      <w:marBottom w:val="0"/>
      <w:divBdr>
        <w:top w:val="none" w:sz="0" w:space="0" w:color="auto"/>
        <w:left w:val="none" w:sz="0" w:space="0" w:color="auto"/>
        <w:bottom w:val="none" w:sz="0" w:space="0" w:color="auto"/>
        <w:right w:val="none" w:sz="0" w:space="0" w:color="auto"/>
      </w:divBdr>
    </w:div>
    <w:div w:id="375080727">
      <w:bodyDiv w:val="1"/>
      <w:marLeft w:val="0"/>
      <w:marRight w:val="0"/>
      <w:marTop w:val="0"/>
      <w:marBottom w:val="0"/>
      <w:divBdr>
        <w:top w:val="none" w:sz="0" w:space="0" w:color="auto"/>
        <w:left w:val="none" w:sz="0" w:space="0" w:color="auto"/>
        <w:bottom w:val="none" w:sz="0" w:space="0" w:color="auto"/>
        <w:right w:val="none" w:sz="0" w:space="0" w:color="auto"/>
      </w:divBdr>
    </w:div>
    <w:div w:id="495463465">
      <w:bodyDiv w:val="1"/>
      <w:marLeft w:val="0"/>
      <w:marRight w:val="0"/>
      <w:marTop w:val="0"/>
      <w:marBottom w:val="0"/>
      <w:divBdr>
        <w:top w:val="none" w:sz="0" w:space="0" w:color="auto"/>
        <w:left w:val="none" w:sz="0" w:space="0" w:color="auto"/>
        <w:bottom w:val="none" w:sz="0" w:space="0" w:color="auto"/>
        <w:right w:val="none" w:sz="0" w:space="0" w:color="auto"/>
      </w:divBdr>
    </w:div>
    <w:div w:id="560554946">
      <w:bodyDiv w:val="1"/>
      <w:marLeft w:val="0"/>
      <w:marRight w:val="0"/>
      <w:marTop w:val="0"/>
      <w:marBottom w:val="0"/>
      <w:divBdr>
        <w:top w:val="none" w:sz="0" w:space="0" w:color="auto"/>
        <w:left w:val="none" w:sz="0" w:space="0" w:color="auto"/>
        <w:bottom w:val="none" w:sz="0" w:space="0" w:color="auto"/>
        <w:right w:val="none" w:sz="0" w:space="0" w:color="auto"/>
      </w:divBdr>
    </w:div>
    <w:div w:id="664894990">
      <w:bodyDiv w:val="1"/>
      <w:marLeft w:val="0"/>
      <w:marRight w:val="0"/>
      <w:marTop w:val="0"/>
      <w:marBottom w:val="0"/>
      <w:divBdr>
        <w:top w:val="none" w:sz="0" w:space="0" w:color="auto"/>
        <w:left w:val="none" w:sz="0" w:space="0" w:color="auto"/>
        <w:bottom w:val="none" w:sz="0" w:space="0" w:color="auto"/>
        <w:right w:val="none" w:sz="0" w:space="0" w:color="auto"/>
      </w:divBdr>
    </w:div>
    <w:div w:id="670988813">
      <w:bodyDiv w:val="1"/>
      <w:marLeft w:val="0"/>
      <w:marRight w:val="0"/>
      <w:marTop w:val="0"/>
      <w:marBottom w:val="0"/>
      <w:divBdr>
        <w:top w:val="none" w:sz="0" w:space="0" w:color="auto"/>
        <w:left w:val="none" w:sz="0" w:space="0" w:color="auto"/>
        <w:bottom w:val="none" w:sz="0" w:space="0" w:color="auto"/>
        <w:right w:val="none" w:sz="0" w:space="0" w:color="auto"/>
      </w:divBdr>
    </w:div>
    <w:div w:id="844130921">
      <w:bodyDiv w:val="1"/>
      <w:marLeft w:val="0"/>
      <w:marRight w:val="0"/>
      <w:marTop w:val="0"/>
      <w:marBottom w:val="0"/>
      <w:divBdr>
        <w:top w:val="none" w:sz="0" w:space="0" w:color="auto"/>
        <w:left w:val="none" w:sz="0" w:space="0" w:color="auto"/>
        <w:bottom w:val="none" w:sz="0" w:space="0" w:color="auto"/>
        <w:right w:val="none" w:sz="0" w:space="0" w:color="auto"/>
      </w:divBdr>
    </w:div>
    <w:div w:id="876625361">
      <w:bodyDiv w:val="1"/>
      <w:marLeft w:val="0"/>
      <w:marRight w:val="0"/>
      <w:marTop w:val="0"/>
      <w:marBottom w:val="0"/>
      <w:divBdr>
        <w:top w:val="none" w:sz="0" w:space="0" w:color="auto"/>
        <w:left w:val="none" w:sz="0" w:space="0" w:color="auto"/>
        <w:bottom w:val="none" w:sz="0" w:space="0" w:color="auto"/>
        <w:right w:val="none" w:sz="0" w:space="0" w:color="auto"/>
      </w:divBdr>
    </w:div>
    <w:div w:id="902370763">
      <w:bodyDiv w:val="1"/>
      <w:marLeft w:val="0"/>
      <w:marRight w:val="0"/>
      <w:marTop w:val="0"/>
      <w:marBottom w:val="0"/>
      <w:divBdr>
        <w:top w:val="none" w:sz="0" w:space="0" w:color="auto"/>
        <w:left w:val="none" w:sz="0" w:space="0" w:color="auto"/>
        <w:bottom w:val="none" w:sz="0" w:space="0" w:color="auto"/>
        <w:right w:val="none" w:sz="0" w:space="0" w:color="auto"/>
      </w:divBdr>
    </w:div>
    <w:div w:id="1090855767">
      <w:bodyDiv w:val="1"/>
      <w:marLeft w:val="0"/>
      <w:marRight w:val="0"/>
      <w:marTop w:val="0"/>
      <w:marBottom w:val="0"/>
      <w:divBdr>
        <w:top w:val="none" w:sz="0" w:space="0" w:color="auto"/>
        <w:left w:val="none" w:sz="0" w:space="0" w:color="auto"/>
        <w:bottom w:val="none" w:sz="0" w:space="0" w:color="auto"/>
        <w:right w:val="none" w:sz="0" w:space="0" w:color="auto"/>
      </w:divBdr>
    </w:div>
    <w:div w:id="1100374930">
      <w:bodyDiv w:val="1"/>
      <w:marLeft w:val="0"/>
      <w:marRight w:val="0"/>
      <w:marTop w:val="0"/>
      <w:marBottom w:val="0"/>
      <w:divBdr>
        <w:top w:val="none" w:sz="0" w:space="0" w:color="auto"/>
        <w:left w:val="none" w:sz="0" w:space="0" w:color="auto"/>
        <w:bottom w:val="none" w:sz="0" w:space="0" w:color="auto"/>
        <w:right w:val="none" w:sz="0" w:space="0" w:color="auto"/>
      </w:divBdr>
    </w:div>
    <w:div w:id="1177889453">
      <w:bodyDiv w:val="1"/>
      <w:marLeft w:val="0"/>
      <w:marRight w:val="0"/>
      <w:marTop w:val="0"/>
      <w:marBottom w:val="0"/>
      <w:divBdr>
        <w:top w:val="none" w:sz="0" w:space="0" w:color="auto"/>
        <w:left w:val="none" w:sz="0" w:space="0" w:color="auto"/>
        <w:bottom w:val="none" w:sz="0" w:space="0" w:color="auto"/>
        <w:right w:val="none" w:sz="0" w:space="0" w:color="auto"/>
      </w:divBdr>
      <w:divsChild>
        <w:div w:id="81031591">
          <w:marLeft w:val="0"/>
          <w:marRight w:val="0"/>
          <w:marTop w:val="0"/>
          <w:marBottom w:val="0"/>
          <w:divBdr>
            <w:top w:val="none" w:sz="0" w:space="0" w:color="auto"/>
            <w:left w:val="none" w:sz="0" w:space="0" w:color="auto"/>
            <w:bottom w:val="none" w:sz="0" w:space="0" w:color="auto"/>
            <w:right w:val="none" w:sz="0" w:space="0" w:color="auto"/>
          </w:divBdr>
        </w:div>
        <w:div w:id="84501348">
          <w:marLeft w:val="0"/>
          <w:marRight w:val="0"/>
          <w:marTop w:val="0"/>
          <w:marBottom w:val="0"/>
          <w:divBdr>
            <w:top w:val="none" w:sz="0" w:space="0" w:color="auto"/>
            <w:left w:val="none" w:sz="0" w:space="0" w:color="auto"/>
            <w:bottom w:val="none" w:sz="0" w:space="0" w:color="auto"/>
            <w:right w:val="none" w:sz="0" w:space="0" w:color="auto"/>
          </w:divBdr>
        </w:div>
        <w:div w:id="353850438">
          <w:marLeft w:val="0"/>
          <w:marRight w:val="0"/>
          <w:marTop w:val="0"/>
          <w:marBottom w:val="0"/>
          <w:divBdr>
            <w:top w:val="none" w:sz="0" w:space="0" w:color="auto"/>
            <w:left w:val="none" w:sz="0" w:space="0" w:color="auto"/>
            <w:bottom w:val="none" w:sz="0" w:space="0" w:color="auto"/>
            <w:right w:val="none" w:sz="0" w:space="0" w:color="auto"/>
          </w:divBdr>
        </w:div>
        <w:div w:id="503859683">
          <w:marLeft w:val="0"/>
          <w:marRight w:val="0"/>
          <w:marTop w:val="0"/>
          <w:marBottom w:val="0"/>
          <w:divBdr>
            <w:top w:val="none" w:sz="0" w:space="0" w:color="auto"/>
            <w:left w:val="none" w:sz="0" w:space="0" w:color="auto"/>
            <w:bottom w:val="none" w:sz="0" w:space="0" w:color="auto"/>
            <w:right w:val="none" w:sz="0" w:space="0" w:color="auto"/>
          </w:divBdr>
        </w:div>
        <w:div w:id="653145526">
          <w:marLeft w:val="0"/>
          <w:marRight w:val="0"/>
          <w:marTop w:val="0"/>
          <w:marBottom w:val="0"/>
          <w:divBdr>
            <w:top w:val="none" w:sz="0" w:space="0" w:color="auto"/>
            <w:left w:val="none" w:sz="0" w:space="0" w:color="auto"/>
            <w:bottom w:val="none" w:sz="0" w:space="0" w:color="auto"/>
            <w:right w:val="none" w:sz="0" w:space="0" w:color="auto"/>
          </w:divBdr>
        </w:div>
        <w:div w:id="756754328">
          <w:marLeft w:val="0"/>
          <w:marRight w:val="0"/>
          <w:marTop w:val="0"/>
          <w:marBottom w:val="0"/>
          <w:divBdr>
            <w:top w:val="none" w:sz="0" w:space="0" w:color="auto"/>
            <w:left w:val="none" w:sz="0" w:space="0" w:color="auto"/>
            <w:bottom w:val="none" w:sz="0" w:space="0" w:color="auto"/>
            <w:right w:val="none" w:sz="0" w:space="0" w:color="auto"/>
          </w:divBdr>
        </w:div>
        <w:div w:id="757942464">
          <w:marLeft w:val="0"/>
          <w:marRight w:val="0"/>
          <w:marTop w:val="0"/>
          <w:marBottom w:val="0"/>
          <w:divBdr>
            <w:top w:val="none" w:sz="0" w:space="0" w:color="auto"/>
            <w:left w:val="none" w:sz="0" w:space="0" w:color="auto"/>
            <w:bottom w:val="none" w:sz="0" w:space="0" w:color="auto"/>
            <w:right w:val="none" w:sz="0" w:space="0" w:color="auto"/>
          </w:divBdr>
        </w:div>
        <w:div w:id="826282667">
          <w:marLeft w:val="0"/>
          <w:marRight w:val="0"/>
          <w:marTop w:val="0"/>
          <w:marBottom w:val="0"/>
          <w:divBdr>
            <w:top w:val="none" w:sz="0" w:space="0" w:color="auto"/>
            <w:left w:val="none" w:sz="0" w:space="0" w:color="auto"/>
            <w:bottom w:val="none" w:sz="0" w:space="0" w:color="auto"/>
            <w:right w:val="none" w:sz="0" w:space="0" w:color="auto"/>
          </w:divBdr>
        </w:div>
        <w:div w:id="1342974277">
          <w:marLeft w:val="0"/>
          <w:marRight w:val="0"/>
          <w:marTop w:val="0"/>
          <w:marBottom w:val="0"/>
          <w:divBdr>
            <w:top w:val="none" w:sz="0" w:space="0" w:color="auto"/>
            <w:left w:val="none" w:sz="0" w:space="0" w:color="auto"/>
            <w:bottom w:val="none" w:sz="0" w:space="0" w:color="auto"/>
            <w:right w:val="none" w:sz="0" w:space="0" w:color="auto"/>
          </w:divBdr>
        </w:div>
        <w:div w:id="1433743134">
          <w:marLeft w:val="0"/>
          <w:marRight w:val="0"/>
          <w:marTop w:val="0"/>
          <w:marBottom w:val="0"/>
          <w:divBdr>
            <w:top w:val="none" w:sz="0" w:space="0" w:color="auto"/>
            <w:left w:val="none" w:sz="0" w:space="0" w:color="auto"/>
            <w:bottom w:val="none" w:sz="0" w:space="0" w:color="auto"/>
            <w:right w:val="none" w:sz="0" w:space="0" w:color="auto"/>
          </w:divBdr>
        </w:div>
        <w:div w:id="1576012119">
          <w:marLeft w:val="0"/>
          <w:marRight w:val="0"/>
          <w:marTop w:val="0"/>
          <w:marBottom w:val="0"/>
          <w:divBdr>
            <w:top w:val="none" w:sz="0" w:space="0" w:color="auto"/>
            <w:left w:val="none" w:sz="0" w:space="0" w:color="auto"/>
            <w:bottom w:val="none" w:sz="0" w:space="0" w:color="auto"/>
            <w:right w:val="none" w:sz="0" w:space="0" w:color="auto"/>
          </w:divBdr>
        </w:div>
        <w:div w:id="1622884115">
          <w:marLeft w:val="0"/>
          <w:marRight w:val="0"/>
          <w:marTop w:val="0"/>
          <w:marBottom w:val="0"/>
          <w:divBdr>
            <w:top w:val="none" w:sz="0" w:space="0" w:color="auto"/>
            <w:left w:val="none" w:sz="0" w:space="0" w:color="auto"/>
            <w:bottom w:val="none" w:sz="0" w:space="0" w:color="auto"/>
            <w:right w:val="none" w:sz="0" w:space="0" w:color="auto"/>
          </w:divBdr>
        </w:div>
      </w:divsChild>
    </w:div>
    <w:div w:id="1198616055">
      <w:bodyDiv w:val="1"/>
      <w:marLeft w:val="0"/>
      <w:marRight w:val="0"/>
      <w:marTop w:val="0"/>
      <w:marBottom w:val="0"/>
      <w:divBdr>
        <w:top w:val="none" w:sz="0" w:space="0" w:color="auto"/>
        <w:left w:val="none" w:sz="0" w:space="0" w:color="auto"/>
        <w:bottom w:val="none" w:sz="0" w:space="0" w:color="auto"/>
        <w:right w:val="none" w:sz="0" w:space="0" w:color="auto"/>
      </w:divBdr>
    </w:div>
    <w:div w:id="1215628661">
      <w:bodyDiv w:val="1"/>
      <w:marLeft w:val="0"/>
      <w:marRight w:val="0"/>
      <w:marTop w:val="0"/>
      <w:marBottom w:val="0"/>
      <w:divBdr>
        <w:top w:val="none" w:sz="0" w:space="0" w:color="auto"/>
        <w:left w:val="none" w:sz="0" w:space="0" w:color="auto"/>
        <w:bottom w:val="none" w:sz="0" w:space="0" w:color="auto"/>
        <w:right w:val="none" w:sz="0" w:space="0" w:color="auto"/>
      </w:divBdr>
    </w:div>
    <w:div w:id="1225917772">
      <w:bodyDiv w:val="1"/>
      <w:marLeft w:val="0"/>
      <w:marRight w:val="0"/>
      <w:marTop w:val="0"/>
      <w:marBottom w:val="0"/>
      <w:divBdr>
        <w:top w:val="none" w:sz="0" w:space="0" w:color="auto"/>
        <w:left w:val="none" w:sz="0" w:space="0" w:color="auto"/>
        <w:bottom w:val="none" w:sz="0" w:space="0" w:color="auto"/>
        <w:right w:val="none" w:sz="0" w:space="0" w:color="auto"/>
      </w:divBdr>
    </w:div>
    <w:div w:id="1229995184">
      <w:bodyDiv w:val="1"/>
      <w:marLeft w:val="0"/>
      <w:marRight w:val="0"/>
      <w:marTop w:val="0"/>
      <w:marBottom w:val="0"/>
      <w:divBdr>
        <w:top w:val="none" w:sz="0" w:space="0" w:color="auto"/>
        <w:left w:val="none" w:sz="0" w:space="0" w:color="auto"/>
        <w:bottom w:val="none" w:sz="0" w:space="0" w:color="auto"/>
        <w:right w:val="none" w:sz="0" w:space="0" w:color="auto"/>
      </w:divBdr>
    </w:div>
    <w:div w:id="1323193377">
      <w:bodyDiv w:val="1"/>
      <w:marLeft w:val="0"/>
      <w:marRight w:val="0"/>
      <w:marTop w:val="0"/>
      <w:marBottom w:val="0"/>
      <w:divBdr>
        <w:top w:val="none" w:sz="0" w:space="0" w:color="auto"/>
        <w:left w:val="none" w:sz="0" w:space="0" w:color="auto"/>
        <w:bottom w:val="none" w:sz="0" w:space="0" w:color="auto"/>
        <w:right w:val="none" w:sz="0" w:space="0" w:color="auto"/>
      </w:divBdr>
    </w:div>
    <w:div w:id="1343237621">
      <w:bodyDiv w:val="1"/>
      <w:marLeft w:val="0"/>
      <w:marRight w:val="0"/>
      <w:marTop w:val="0"/>
      <w:marBottom w:val="0"/>
      <w:divBdr>
        <w:top w:val="none" w:sz="0" w:space="0" w:color="auto"/>
        <w:left w:val="none" w:sz="0" w:space="0" w:color="auto"/>
        <w:bottom w:val="none" w:sz="0" w:space="0" w:color="auto"/>
        <w:right w:val="none" w:sz="0" w:space="0" w:color="auto"/>
      </w:divBdr>
    </w:div>
    <w:div w:id="1350139131">
      <w:bodyDiv w:val="1"/>
      <w:marLeft w:val="0"/>
      <w:marRight w:val="0"/>
      <w:marTop w:val="0"/>
      <w:marBottom w:val="0"/>
      <w:divBdr>
        <w:top w:val="none" w:sz="0" w:space="0" w:color="auto"/>
        <w:left w:val="none" w:sz="0" w:space="0" w:color="auto"/>
        <w:bottom w:val="none" w:sz="0" w:space="0" w:color="auto"/>
        <w:right w:val="none" w:sz="0" w:space="0" w:color="auto"/>
      </w:divBdr>
    </w:div>
    <w:div w:id="1405444592">
      <w:bodyDiv w:val="1"/>
      <w:marLeft w:val="0"/>
      <w:marRight w:val="0"/>
      <w:marTop w:val="0"/>
      <w:marBottom w:val="0"/>
      <w:divBdr>
        <w:top w:val="none" w:sz="0" w:space="0" w:color="auto"/>
        <w:left w:val="none" w:sz="0" w:space="0" w:color="auto"/>
        <w:bottom w:val="none" w:sz="0" w:space="0" w:color="auto"/>
        <w:right w:val="none" w:sz="0" w:space="0" w:color="auto"/>
      </w:divBdr>
    </w:div>
    <w:div w:id="1418600950">
      <w:bodyDiv w:val="1"/>
      <w:marLeft w:val="0"/>
      <w:marRight w:val="0"/>
      <w:marTop w:val="0"/>
      <w:marBottom w:val="0"/>
      <w:divBdr>
        <w:top w:val="none" w:sz="0" w:space="0" w:color="auto"/>
        <w:left w:val="none" w:sz="0" w:space="0" w:color="auto"/>
        <w:bottom w:val="none" w:sz="0" w:space="0" w:color="auto"/>
        <w:right w:val="none" w:sz="0" w:space="0" w:color="auto"/>
      </w:divBdr>
    </w:div>
    <w:div w:id="1437677093">
      <w:bodyDiv w:val="1"/>
      <w:marLeft w:val="0"/>
      <w:marRight w:val="0"/>
      <w:marTop w:val="0"/>
      <w:marBottom w:val="0"/>
      <w:divBdr>
        <w:top w:val="none" w:sz="0" w:space="0" w:color="auto"/>
        <w:left w:val="none" w:sz="0" w:space="0" w:color="auto"/>
        <w:bottom w:val="none" w:sz="0" w:space="0" w:color="auto"/>
        <w:right w:val="none" w:sz="0" w:space="0" w:color="auto"/>
      </w:divBdr>
    </w:div>
    <w:div w:id="1547454162">
      <w:bodyDiv w:val="1"/>
      <w:marLeft w:val="0"/>
      <w:marRight w:val="0"/>
      <w:marTop w:val="0"/>
      <w:marBottom w:val="0"/>
      <w:divBdr>
        <w:top w:val="none" w:sz="0" w:space="0" w:color="auto"/>
        <w:left w:val="none" w:sz="0" w:space="0" w:color="auto"/>
        <w:bottom w:val="none" w:sz="0" w:space="0" w:color="auto"/>
        <w:right w:val="none" w:sz="0" w:space="0" w:color="auto"/>
      </w:divBdr>
    </w:div>
    <w:div w:id="1556427014">
      <w:bodyDiv w:val="1"/>
      <w:marLeft w:val="0"/>
      <w:marRight w:val="0"/>
      <w:marTop w:val="0"/>
      <w:marBottom w:val="0"/>
      <w:divBdr>
        <w:top w:val="none" w:sz="0" w:space="0" w:color="auto"/>
        <w:left w:val="none" w:sz="0" w:space="0" w:color="auto"/>
        <w:bottom w:val="none" w:sz="0" w:space="0" w:color="auto"/>
        <w:right w:val="none" w:sz="0" w:space="0" w:color="auto"/>
      </w:divBdr>
    </w:div>
    <w:div w:id="1592736489">
      <w:bodyDiv w:val="1"/>
      <w:marLeft w:val="0"/>
      <w:marRight w:val="0"/>
      <w:marTop w:val="0"/>
      <w:marBottom w:val="0"/>
      <w:divBdr>
        <w:top w:val="none" w:sz="0" w:space="0" w:color="auto"/>
        <w:left w:val="none" w:sz="0" w:space="0" w:color="auto"/>
        <w:bottom w:val="none" w:sz="0" w:space="0" w:color="auto"/>
        <w:right w:val="none" w:sz="0" w:space="0" w:color="auto"/>
      </w:divBdr>
    </w:div>
    <w:div w:id="1601453101">
      <w:bodyDiv w:val="1"/>
      <w:marLeft w:val="0"/>
      <w:marRight w:val="0"/>
      <w:marTop w:val="0"/>
      <w:marBottom w:val="0"/>
      <w:divBdr>
        <w:top w:val="none" w:sz="0" w:space="0" w:color="auto"/>
        <w:left w:val="none" w:sz="0" w:space="0" w:color="auto"/>
        <w:bottom w:val="none" w:sz="0" w:space="0" w:color="auto"/>
        <w:right w:val="none" w:sz="0" w:space="0" w:color="auto"/>
      </w:divBdr>
    </w:div>
    <w:div w:id="1607688436">
      <w:bodyDiv w:val="1"/>
      <w:marLeft w:val="0"/>
      <w:marRight w:val="0"/>
      <w:marTop w:val="0"/>
      <w:marBottom w:val="0"/>
      <w:divBdr>
        <w:top w:val="none" w:sz="0" w:space="0" w:color="auto"/>
        <w:left w:val="none" w:sz="0" w:space="0" w:color="auto"/>
        <w:bottom w:val="none" w:sz="0" w:space="0" w:color="auto"/>
        <w:right w:val="none" w:sz="0" w:space="0" w:color="auto"/>
      </w:divBdr>
    </w:div>
    <w:div w:id="1654485728">
      <w:bodyDiv w:val="1"/>
      <w:marLeft w:val="0"/>
      <w:marRight w:val="0"/>
      <w:marTop w:val="0"/>
      <w:marBottom w:val="0"/>
      <w:divBdr>
        <w:top w:val="none" w:sz="0" w:space="0" w:color="auto"/>
        <w:left w:val="none" w:sz="0" w:space="0" w:color="auto"/>
        <w:bottom w:val="none" w:sz="0" w:space="0" w:color="auto"/>
        <w:right w:val="none" w:sz="0" w:space="0" w:color="auto"/>
      </w:divBdr>
    </w:div>
    <w:div w:id="1670870138">
      <w:bodyDiv w:val="1"/>
      <w:marLeft w:val="0"/>
      <w:marRight w:val="0"/>
      <w:marTop w:val="0"/>
      <w:marBottom w:val="0"/>
      <w:divBdr>
        <w:top w:val="none" w:sz="0" w:space="0" w:color="auto"/>
        <w:left w:val="none" w:sz="0" w:space="0" w:color="auto"/>
        <w:bottom w:val="none" w:sz="0" w:space="0" w:color="auto"/>
        <w:right w:val="none" w:sz="0" w:space="0" w:color="auto"/>
      </w:divBdr>
    </w:div>
    <w:div w:id="1682731232">
      <w:bodyDiv w:val="1"/>
      <w:marLeft w:val="0"/>
      <w:marRight w:val="0"/>
      <w:marTop w:val="0"/>
      <w:marBottom w:val="0"/>
      <w:divBdr>
        <w:top w:val="none" w:sz="0" w:space="0" w:color="auto"/>
        <w:left w:val="none" w:sz="0" w:space="0" w:color="auto"/>
        <w:bottom w:val="none" w:sz="0" w:space="0" w:color="auto"/>
        <w:right w:val="none" w:sz="0" w:space="0" w:color="auto"/>
      </w:divBdr>
    </w:div>
    <w:div w:id="1937011182">
      <w:bodyDiv w:val="1"/>
      <w:marLeft w:val="0"/>
      <w:marRight w:val="0"/>
      <w:marTop w:val="0"/>
      <w:marBottom w:val="0"/>
      <w:divBdr>
        <w:top w:val="none" w:sz="0" w:space="0" w:color="auto"/>
        <w:left w:val="none" w:sz="0" w:space="0" w:color="auto"/>
        <w:bottom w:val="none" w:sz="0" w:space="0" w:color="auto"/>
        <w:right w:val="none" w:sz="0" w:space="0" w:color="auto"/>
      </w:divBdr>
    </w:div>
    <w:div w:id="1990943144">
      <w:bodyDiv w:val="1"/>
      <w:marLeft w:val="0"/>
      <w:marRight w:val="0"/>
      <w:marTop w:val="0"/>
      <w:marBottom w:val="0"/>
      <w:divBdr>
        <w:top w:val="none" w:sz="0" w:space="0" w:color="auto"/>
        <w:left w:val="none" w:sz="0" w:space="0" w:color="auto"/>
        <w:bottom w:val="none" w:sz="0" w:space="0" w:color="auto"/>
        <w:right w:val="none" w:sz="0" w:space="0" w:color="auto"/>
      </w:divBdr>
    </w:div>
    <w:div w:id="2031569862">
      <w:bodyDiv w:val="1"/>
      <w:marLeft w:val="0"/>
      <w:marRight w:val="0"/>
      <w:marTop w:val="0"/>
      <w:marBottom w:val="0"/>
      <w:divBdr>
        <w:top w:val="none" w:sz="0" w:space="0" w:color="auto"/>
        <w:left w:val="none" w:sz="0" w:space="0" w:color="auto"/>
        <w:bottom w:val="none" w:sz="0" w:space="0" w:color="auto"/>
        <w:right w:val="none" w:sz="0" w:space="0" w:color="auto"/>
      </w:divBdr>
    </w:div>
    <w:div w:id="2049144488">
      <w:bodyDiv w:val="1"/>
      <w:marLeft w:val="0"/>
      <w:marRight w:val="0"/>
      <w:marTop w:val="0"/>
      <w:marBottom w:val="0"/>
      <w:divBdr>
        <w:top w:val="none" w:sz="0" w:space="0" w:color="auto"/>
        <w:left w:val="none" w:sz="0" w:space="0" w:color="auto"/>
        <w:bottom w:val="none" w:sz="0" w:space="0" w:color="auto"/>
        <w:right w:val="none" w:sz="0" w:space="0" w:color="auto"/>
      </w:divBdr>
    </w:div>
    <w:div w:id="2061198657">
      <w:bodyDiv w:val="1"/>
      <w:marLeft w:val="0"/>
      <w:marRight w:val="0"/>
      <w:marTop w:val="0"/>
      <w:marBottom w:val="0"/>
      <w:divBdr>
        <w:top w:val="none" w:sz="0" w:space="0" w:color="auto"/>
        <w:left w:val="none" w:sz="0" w:space="0" w:color="auto"/>
        <w:bottom w:val="none" w:sz="0" w:space="0" w:color="auto"/>
        <w:right w:val="none" w:sz="0" w:space="0" w:color="auto"/>
      </w:divBdr>
    </w:div>
    <w:div w:id="2091197819">
      <w:bodyDiv w:val="1"/>
      <w:marLeft w:val="0"/>
      <w:marRight w:val="0"/>
      <w:marTop w:val="0"/>
      <w:marBottom w:val="0"/>
      <w:divBdr>
        <w:top w:val="none" w:sz="0" w:space="0" w:color="auto"/>
        <w:left w:val="none" w:sz="0" w:space="0" w:color="auto"/>
        <w:bottom w:val="none" w:sz="0" w:space="0" w:color="auto"/>
        <w:right w:val="none" w:sz="0" w:space="0" w:color="auto"/>
      </w:divBdr>
    </w:div>
    <w:div w:id="213490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guc\OneDrive\&#12489;&#12461;&#12517;&#12513;&#12531;&#12488;\Normal.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143</TotalTime>
  <Pages>33</Pages>
  <Words>14412</Words>
  <Characters>82150</Characters>
  <Application>Microsoft Office Word</Application>
  <DocSecurity>0</DocSecurity>
  <PresentationFormat/>
  <Lines>684</Lines>
  <Paragraphs>192</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Bibliographie</vt:lpstr>
    </vt:vector>
  </TitlesOfParts>
  <Company>ToguchiFamily</Company>
  <LinksUpToDate>false</LinksUpToDate>
  <CharactersWithSpaces>96370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Bibliographie</dc:title>
  <dc:creator>ToguchiFamily</dc:creator>
  <cp:lastModifiedBy>TT</cp:lastModifiedBy>
  <cp:revision>7</cp:revision>
  <cp:lastPrinted>1900-12-31T15:00:00Z</cp:lastPrinted>
  <dcterms:created xsi:type="dcterms:W3CDTF">2019-06-05T04:41:00Z</dcterms:created>
  <dcterms:modified xsi:type="dcterms:W3CDTF">2023-06-03T05:37:00Z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1041-6.6.0.2723</vt:lpwstr>
  </property>
</Properties>
</file>